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85C" w:rsidRPr="00B3285C" w:rsidRDefault="00B3285C" w:rsidP="00B3285C">
      <w:pPr>
        <w:shd w:val="clear" w:color="auto" w:fill="FFFFFF"/>
        <w:spacing w:after="150" w:line="480" w:lineRule="auto"/>
        <w:rPr>
          <w:rFonts w:eastAsia="Times New Roman" w:cstheme="minorHAnsi"/>
          <w:color w:val="636363"/>
        </w:rPr>
      </w:pPr>
      <w:bookmarkStart w:id="0" w:name="_GoBack"/>
      <w:r w:rsidRPr="00B3285C">
        <w:rPr>
          <w:rFonts w:eastAsia="Times New Roman" w:cstheme="minorHAnsi"/>
          <w:color w:val="636363"/>
        </w:rPr>
        <w:t>When you join Honeywell, you become a member of our global team of thinkers, innovators, dreamers and doers who make the things that make the future. That means changing the way we fly, fueling jets in an eco-friendly way, keeping buildings smart and safe and even making it possible to breathe on Mars.</w:t>
      </w:r>
    </w:p>
    <w:p w:rsidR="00B3285C" w:rsidRPr="00B3285C" w:rsidRDefault="00B3285C" w:rsidP="00B3285C">
      <w:pPr>
        <w:shd w:val="clear" w:color="auto" w:fill="FFFFFF"/>
        <w:spacing w:after="150" w:line="480" w:lineRule="auto"/>
        <w:rPr>
          <w:rFonts w:eastAsia="Times New Roman" w:cstheme="minorHAnsi"/>
          <w:color w:val="636363"/>
        </w:rPr>
      </w:pPr>
      <w:r w:rsidRPr="00B3285C">
        <w:rPr>
          <w:rFonts w:eastAsia="Times New Roman" w:cstheme="minorHAnsi"/>
          <w:color w:val="636363"/>
        </w:rPr>
        <w:t>Working at Honeywell isn’t just about developing cool things. That’s why all our employees enjoy access to dynamic career opportunities across different fields and industries.</w:t>
      </w:r>
    </w:p>
    <w:p w:rsidR="00B3285C" w:rsidRPr="00B3285C" w:rsidRDefault="00B3285C" w:rsidP="00B3285C">
      <w:pPr>
        <w:shd w:val="clear" w:color="auto" w:fill="FFFFFF"/>
        <w:spacing w:after="150" w:line="480" w:lineRule="auto"/>
        <w:rPr>
          <w:rFonts w:eastAsia="Times New Roman" w:cstheme="minorHAnsi"/>
          <w:color w:val="636363"/>
        </w:rPr>
      </w:pPr>
      <w:r w:rsidRPr="00B3285C">
        <w:rPr>
          <w:rFonts w:eastAsia="Times New Roman" w:cstheme="minorHAnsi"/>
          <w:color w:val="636363"/>
        </w:rPr>
        <w:t>Are you ready to help us make the future?</w:t>
      </w:r>
    </w:p>
    <w:p w:rsidR="00B3285C" w:rsidRPr="00B3285C" w:rsidRDefault="00B3285C" w:rsidP="00B3285C">
      <w:pPr>
        <w:shd w:val="clear" w:color="auto" w:fill="FFFFFF"/>
        <w:spacing w:after="150" w:line="480" w:lineRule="auto"/>
        <w:rPr>
          <w:rFonts w:eastAsia="Times New Roman" w:cstheme="minorHAnsi"/>
          <w:color w:val="636363"/>
        </w:rPr>
      </w:pPr>
      <w:r w:rsidRPr="00B3285C">
        <w:rPr>
          <w:rFonts w:eastAsia="Times New Roman" w:cstheme="minorHAnsi"/>
          <w:color w:val="636363"/>
        </w:rPr>
        <w:t>Now, more than ever, Government Relations (GR) is an important growth driver for companies like Honeywell. The Honeywell GR team brings together some of the best-in-class, brightest minds to shape legislative and regulatory priorities in a dynamic political environment—and not to mention, we are supported by highly desirable office location across the street from the Capitol with an on-site Technology Experience Center and the #1 corporate PAC. If you are interested in being part of a team making a difference on some of the most critical issues of our time, then we have an opportunity for you. In the role of Government Relations Specialist, you will have direct exposure to senior leaders within the company, other tech companies and in the government. The GR Specialist will be responsible for tracking legislation, meeting with government stakeholders, working on diverse policy issues, drafting whitepapers, supporting leadership in drafting recurring reports, assisting with research and participating in political events. This role reports directly to a Vice President. We are looking for an energetic, driven individual with a passion for policy. We look forward to learning more about you—apply below!</w:t>
      </w:r>
    </w:p>
    <w:p w:rsidR="00B3285C" w:rsidRPr="00B3285C" w:rsidRDefault="00B3285C" w:rsidP="00B3285C">
      <w:pPr>
        <w:shd w:val="clear" w:color="auto" w:fill="FFFFFF"/>
        <w:spacing w:after="150" w:line="480" w:lineRule="auto"/>
        <w:rPr>
          <w:rFonts w:eastAsia="Times New Roman" w:cstheme="minorHAnsi"/>
          <w:color w:val="636363"/>
        </w:rPr>
      </w:pPr>
      <w:r w:rsidRPr="00B3285C">
        <w:rPr>
          <w:rFonts w:eastAsia="Times New Roman" w:cstheme="minorHAnsi"/>
          <w:color w:val="000000"/>
        </w:rPr>
        <w:t>Job Responsibilities:</w:t>
      </w:r>
    </w:p>
    <w:p w:rsidR="00B3285C" w:rsidRPr="00B3285C" w:rsidRDefault="00B3285C" w:rsidP="00B3285C">
      <w:pPr>
        <w:numPr>
          <w:ilvl w:val="0"/>
          <w:numId w:val="1"/>
        </w:numPr>
        <w:shd w:val="clear" w:color="auto" w:fill="FFFFFF"/>
        <w:spacing w:before="100" w:beforeAutospacing="1" w:after="100" w:afterAutospacing="1" w:line="480" w:lineRule="auto"/>
        <w:ind w:left="0"/>
        <w:rPr>
          <w:rFonts w:eastAsia="Times New Roman" w:cstheme="minorHAnsi"/>
          <w:color w:val="636363"/>
        </w:rPr>
      </w:pPr>
      <w:r w:rsidRPr="00B3285C">
        <w:rPr>
          <w:rFonts w:eastAsia="Times New Roman" w:cstheme="minorHAnsi"/>
          <w:color w:val="636363"/>
        </w:rPr>
        <w:lastRenderedPageBreak/>
        <w:t>Attending hearings, meetings with government officials and working on key policy issues across many issue areas including the cyber/data privacy space and other tech-related issues</w:t>
      </w:r>
    </w:p>
    <w:p w:rsidR="00B3285C" w:rsidRPr="00B3285C" w:rsidRDefault="00B3285C" w:rsidP="00B3285C">
      <w:pPr>
        <w:numPr>
          <w:ilvl w:val="0"/>
          <w:numId w:val="1"/>
        </w:numPr>
        <w:shd w:val="clear" w:color="auto" w:fill="FFFFFF"/>
        <w:spacing w:before="100" w:beforeAutospacing="1" w:after="100" w:afterAutospacing="1" w:line="480" w:lineRule="auto"/>
        <w:ind w:left="0"/>
        <w:rPr>
          <w:rFonts w:eastAsia="Times New Roman" w:cstheme="minorHAnsi"/>
          <w:color w:val="636363"/>
        </w:rPr>
      </w:pPr>
      <w:r w:rsidRPr="00B3285C">
        <w:rPr>
          <w:rFonts w:eastAsia="Times New Roman" w:cstheme="minorHAnsi"/>
          <w:color w:val="636363"/>
        </w:rPr>
        <w:t>Supporting the Government Relations team by creating program reports and policy research/monitoring</w:t>
      </w:r>
    </w:p>
    <w:p w:rsidR="00B3285C" w:rsidRPr="00B3285C" w:rsidRDefault="00B3285C" w:rsidP="00B3285C">
      <w:pPr>
        <w:numPr>
          <w:ilvl w:val="0"/>
          <w:numId w:val="1"/>
        </w:numPr>
        <w:shd w:val="clear" w:color="auto" w:fill="FFFFFF"/>
        <w:spacing w:before="100" w:beforeAutospacing="1" w:after="100" w:afterAutospacing="1" w:line="480" w:lineRule="auto"/>
        <w:ind w:left="0"/>
        <w:rPr>
          <w:rFonts w:eastAsia="Times New Roman" w:cstheme="minorHAnsi"/>
          <w:color w:val="636363"/>
        </w:rPr>
      </w:pPr>
      <w:r w:rsidRPr="00B3285C">
        <w:rPr>
          <w:rFonts w:eastAsia="Times New Roman" w:cstheme="minorHAnsi"/>
          <w:color w:val="636363"/>
        </w:rPr>
        <w:t>Use integrative, analytical thinking to conduct analysis and research in a timely and comprehensive manner for the Government Relations team</w:t>
      </w:r>
    </w:p>
    <w:p w:rsidR="00B3285C" w:rsidRPr="00B3285C" w:rsidRDefault="00B3285C" w:rsidP="00B3285C">
      <w:pPr>
        <w:numPr>
          <w:ilvl w:val="0"/>
          <w:numId w:val="1"/>
        </w:numPr>
        <w:shd w:val="clear" w:color="auto" w:fill="FFFFFF"/>
        <w:spacing w:before="100" w:beforeAutospacing="1" w:after="100" w:afterAutospacing="1" w:line="480" w:lineRule="auto"/>
        <w:ind w:left="0"/>
        <w:rPr>
          <w:rFonts w:eastAsia="Times New Roman" w:cstheme="minorHAnsi"/>
          <w:color w:val="636363"/>
        </w:rPr>
      </w:pPr>
      <w:r w:rsidRPr="00B3285C">
        <w:rPr>
          <w:rFonts w:eastAsia="Times New Roman" w:cstheme="minorHAnsi"/>
          <w:color w:val="636363"/>
        </w:rPr>
        <w:t>Organize memos and presentations for senior executives, to include strategic initiatives, and overviews of the political landscape</w:t>
      </w:r>
    </w:p>
    <w:p w:rsidR="00B3285C" w:rsidRPr="00B3285C" w:rsidRDefault="00B3285C" w:rsidP="00B3285C">
      <w:pPr>
        <w:numPr>
          <w:ilvl w:val="0"/>
          <w:numId w:val="1"/>
        </w:numPr>
        <w:shd w:val="clear" w:color="auto" w:fill="FFFFFF"/>
        <w:spacing w:before="100" w:beforeAutospacing="1" w:after="100" w:afterAutospacing="1" w:line="480" w:lineRule="auto"/>
        <w:ind w:left="0"/>
        <w:rPr>
          <w:rFonts w:eastAsia="Times New Roman" w:cstheme="minorHAnsi"/>
          <w:color w:val="636363"/>
        </w:rPr>
      </w:pPr>
      <w:r w:rsidRPr="00B3285C">
        <w:rPr>
          <w:rFonts w:eastAsia="Times New Roman" w:cstheme="minorHAnsi"/>
          <w:color w:val="636363"/>
        </w:rPr>
        <w:t>Support Government Relations-related internal and external materials, including PowerPoint presentations, policy briefings and other priority documents</w:t>
      </w:r>
    </w:p>
    <w:p w:rsidR="00B3285C" w:rsidRPr="00B3285C" w:rsidRDefault="00B3285C" w:rsidP="00B3285C">
      <w:pPr>
        <w:numPr>
          <w:ilvl w:val="0"/>
          <w:numId w:val="1"/>
        </w:numPr>
        <w:shd w:val="clear" w:color="auto" w:fill="FFFFFF"/>
        <w:spacing w:before="100" w:beforeAutospacing="1" w:after="100" w:afterAutospacing="1" w:line="480" w:lineRule="auto"/>
        <w:ind w:left="0"/>
        <w:rPr>
          <w:rFonts w:eastAsia="Times New Roman" w:cstheme="minorHAnsi"/>
          <w:color w:val="636363"/>
        </w:rPr>
      </w:pPr>
      <w:r w:rsidRPr="00B3285C">
        <w:rPr>
          <w:rFonts w:eastAsia="Times New Roman" w:cstheme="minorHAnsi"/>
          <w:color w:val="636363"/>
        </w:rPr>
        <w:t>Represent Honeywell at HIPAC events</w:t>
      </w:r>
    </w:p>
    <w:p w:rsidR="00B3285C" w:rsidRPr="00B3285C" w:rsidRDefault="00B3285C" w:rsidP="00B3285C">
      <w:pPr>
        <w:numPr>
          <w:ilvl w:val="0"/>
          <w:numId w:val="1"/>
        </w:numPr>
        <w:shd w:val="clear" w:color="auto" w:fill="FFFFFF"/>
        <w:spacing w:before="100" w:beforeAutospacing="1" w:after="100" w:afterAutospacing="1" w:line="480" w:lineRule="auto"/>
        <w:ind w:left="0"/>
        <w:rPr>
          <w:rFonts w:eastAsia="Times New Roman" w:cstheme="minorHAnsi"/>
          <w:color w:val="636363"/>
        </w:rPr>
      </w:pPr>
      <w:r w:rsidRPr="00B3285C">
        <w:rPr>
          <w:rFonts w:eastAsia="Times New Roman" w:cstheme="minorHAnsi"/>
          <w:color w:val="636363"/>
        </w:rPr>
        <w:t>Assist with events in the DC office and at Honeywell sites, including political events</w:t>
      </w:r>
    </w:p>
    <w:p w:rsidR="00B3285C" w:rsidRPr="00B3285C" w:rsidRDefault="00B3285C" w:rsidP="00B3285C">
      <w:pPr>
        <w:numPr>
          <w:ilvl w:val="0"/>
          <w:numId w:val="2"/>
        </w:numPr>
        <w:shd w:val="clear" w:color="auto" w:fill="FFFFFF"/>
        <w:spacing w:before="100" w:beforeAutospacing="1" w:after="100" w:afterAutospacing="1" w:line="480" w:lineRule="auto"/>
        <w:ind w:left="0"/>
        <w:rPr>
          <w:rFonts w:eastAsia="Times New Roman" w:cstheme="minorHAnsi"/>
          <w:color w:val="636363"/>
        </w:rPr>
      </w:pPr>
      <w:r w:rsidRPr="00B3285C">
        <w:rPr>
          <w:rFonts w:eastAsia="Times New Roman" w:cstheme="minorHAnsi"/>
          <w:color w:val="636363"/>
        </w:rPr>
        <w:t>Other duties as assigned</w:t>
      </w:r>
    </w:p>
    <w:p w:rsidR="00B3285C" w:rsidRPr="00B3285C" w:rsidRDefault="00B3285C" w:rsidP="00B3285C">
      <w:pPr>
        <w:shd w:val="clear" w:color="auto" w:fill="FFFFFF"/>
        <w:spacing w:after="150" w:line="480" w:lineRule="auto"/>
        <w:rPr>
          <w:rFonts w:eastAsia="Times New Roman" w:cstheme="minorHAnsi"/>
          <w:color w:val="636363"/>
        </w:rPr>
      </w:pPr>
      <w:r w:rsidRPr="00B3285C">
        <w:rPr>
          <w:rFonts w:eastAsia="Times New Roman" w:cstheme="minorHAnsi"/>
          <w:color w:val="000000"/>
        </w:rPr>
        <w:t>Basic Qualifications:</w:t>
      </w:r>
    </w:p>
    <w:p w:rsidR="00B3285C" w:rsidRPr="00B3285C" w:rsidRDefault="00B3285C" w:rsidP="00B3285C">
      <w:pPr>
        <w:numPr>
          <w:ilvl w:val="0"/>
          <w:numId w:val="3"/>
        </w:numPr>
        <w:shd w:val="clear" w:color="auto" w:fill="FFFFFF"/>
        <w:spacing w:before="100" w:beforeAutospacing="1" w:after="100" w:afterAutospacing="1" w:line="480" w:lineRule="auto"/>
        <w:ind w:left="0"/>
        <w:rPr>
          <w:rFonts w:eastAsia="Times New Roman" w:cstheme="minorHAnsi"/>
          <w:color w:val="636363"/>
        </w:rPr>
      </w:pPr>
      <w:r w:rsidRPr="00B3285C">
        <w:rPr>
          <w:rFonts w:eastAsia="Times New Roman" w:cstheme="minorHAnsi"/>
          <w:color w:val="636363"/>
        </w:rPr>
        <w:t>Bachelor’s degree</w:t>
      </w:r>
    </w:p>
    <w:p w:rsidR="00B3285C" w:rsidRPr="00B3285C" w:rsidRDefault="00B3285C" w:rsidP="00B3285C">
      <w:pPr>
        <w:numPr>
          <w:ilvl w:val="0"/>
          <w:numId w:val="3"/>
        </w:numPr>
        <w:shd w:val="clear" w:color="auto" w:fill="FFFFFF"/>
        <w:spacing w:before="100" w:beforeAutospacing="1" w:after="100" w:afterAutospacing="1" w:line="480" w:lineRule="auto"/>
        <w:ind w:left="0"/>
        <w:rPr>
          <w:rFonts w:eastAsia="Times New Roman" w:cstheme="minorHAnsi"/>
          <w:color w:val="636363"/>
        </w:rPr>
      </w:pPr>
      <w:r w:rsidRPr="00B3285C">
        <w:rPr>
          <w:rFonts w:eastAsia="Times New Roman" w:cstheme="minorHAnsi"/>
          <w:color w:val="636363"/>
        </w:rPr>
        <w:t>4 - 7 years of experience.</w:t>
      </w:r>
    </w:p>
    <w:p w:rsidR="00B3285C" w:rsidRPr="00B3285C" w:rsidRDefault="00B3285C" w:rsidP="00B3285C">
      <w:pPr>
        <w:numPr>
          <w:ilvl w:val="0"/>
          <w:numId w:val="3"/>
        </w:numPr>
        <w:shd w:val="clear" w:color="auto" w:fill="FFFFFF"/>
        <w:spacing w:before="100" w:beforeAutospacing="1" w:after="100" w:afterAutospacing="1" w:line="480" w:lineRule="auto"/>
        <w:ind w:left="0"/>
        <w:rPr>
          <w:rFonts w:eastAsia="Times New Roman" w:cstheme="minorHAnsi"/>
          <w:color w:val="636363"/>
        </w:rPr>
      </w:pPr>
      <w:r w:rsidRPr="00B3285C">
        <w:rPr>
          <w:rFonts w:eastAsia="Times New Roman" w:cstheme="minorHAnsi"/>
          <w:color w:val="636363"/>
        </w:rPr>
        <w:t>2 years of experience working with Microsoft Office Suite (Word, PowerPoint, Excel)</w:t>
      </w:r>
    </w:p>
    <w:p w:rsidR="00B3285C" w:rsidRPr="00B3285C" w:rsidRDefault="00B3285C" w:rsidP="00B3285C">
      <w:pPr>
        <w:shd w:val="clear" w:color="auto" w:fill="FFFFFF"/>
        <w:spacing w:after="150" w:line="480" w:lineRule="auto"/>
        <w:rPr>
          <w:rFonts w:eastAsia="Times New Roman" w:cstheme="minorHAnsi"/>
          <w:color w:val="636363"/>
        </w:rPr>
      </w:pPr>
      <w:r w:rsidRPr="00B3285C">
        <w:rPr>
          <w:rFonts w:eastAsia="Times New Roman" w:cstheme="minorHAnsi"/>
          <w:color w:val="000000"/>
        </w:rPr>
        <w:t>Preferred Qualifications</w:t>
      </w:r>
    </w:p>
    <w:p w:rsidR="00B3285C" w:rsidRPr="00B3285C" w:rsidRDefault="00B3285C" w:rsidP="00B3285C">
      <w:pPr>
        <w:numPr>
          <w:ilvl w:val="0"/>
          <w:numId w:val="4"/>
        </w:numPr>
        <w:shd w:val="clear" w:color="auto" w:fill="FFFFFF"/>
        <w:spacing w:before="100" w:beforeAutospacing="1" w:after="100" w:afterAutospacing="1" w:line="480" w:lineRule="auto"/>
        <w:ind w:left="0"/>
        <w:rPr>
          <w:rFonts w:eastAsia="Times New Roman" w:cstheme="minorHAnsi"/>
          <w:color w:val="636363"/>
        </w:rPr>
      </w:pPr>
      <w:r w:rsidRPr="00B3285C">
        <w:rPr>
          <w:rFonts w:eastAsia="Times New Roman" w:cstheme="minorHAnsi"/>
          <w:color w:val="636363"/>
        </w:rPr>
        <w:t>Strong problem-solving skills, as well as ability to provide sound and reliable judgment in complex situations</w:t>
      </w:r>
    </w:p>
    <w:p w:rsidR="00B3285C" w:rsidRPr="00B3285C" w:rsidRDefault="00B3285C" w:rsidP="00B3285C">
      <w:pPr>
        <w:numPr>
          <w:ilvl w:val="0"/>
          <w:numId w:val="4"/>
        </w:numPr>
        <w:shd w:val="clear" w:color="auto" w:fill="FFFFFF"/>
        <w:spacing w:before="100" w:beforeAutospacing="1" w:after="100" w:afterAutospacing="1" w:line="480" w:lineRule="auto"/>
        <w:ind w:left="0"/>
        <w:rPr>
          <w:rFonts w:eastAsia="Times New Roman" w:cstheme="minorHAnsi"/>
          <w:color w:val="636363"/>
        </w:rPr>
      </w:pPr>
      <w:r w:rsidRPr="00B3285C">
        <w:rPr>
          <w:rFonts w:eastAsia="Times New Roman" w:cstheme="minorHAnsi"/>
          <w:color w:val="636363"/>
        </w:rPr>
        <w:t>Excellent interpersonal and verbal communication skills</w:t>
      </w:r>
    </w:p>
    <w:p w:rsidR="00B3285C" w:rsidRPr="00B3285C" w:rsidRDefault="00B3285C" w:rsidP="00B3285C">
      <w:pPr>
        <w:numPr>
          <w:ilvl w:val="0"/>
          <w:numId w:val="5"/>
        </w:numPr>
        <w:shd w:val="clear" w:color="auto" w:fill="FFFFFF"/>
        <w:spacing w:before="100" w:beforeAutospacing="1" w:after="100" w:afterAutospacing="1" w:line="480" w:lineRule="auto"/>
        <w:ind w:left="0"/>
        <w:rPr>
          <w:rFonts w:eastAsia="Times New Roman" w:cstheme="minorHAnsi"/>
          <w:color w:val="636363"/>
        </w:rPr>
      </w:pPr>
      <w:r w:rsidRPr="00B3285C">
        <w:rPr>
          <w:rFonts w:eastAsia="Times New Roman" w:cstheme="minorHAnsi"/>
          <w:color w:val="636363"/>
        </w:rPr>
        <w:t>Strong communications, writing, and presentation skills</w:t>
      </w:r>
    </w:p>
    <w:p w:rsidR="00B3285C" w:rsidRPr="00B3285C" w:rsidRDefault="00B3285C" w:rsidP="00B3285C">
      <w:pPr>
        <w:numPr>
          <w:ilvl w:val="0"/>
          <w:numId w:val="6"/>
        </w:numPr>
        <w:shd w:val="clear" w:color="auto" w:fill="FFFFFF"/>
        <w:spacing w:before="100" w:beforeAutospacing="1" w:after="100" w:afterAutospacing="1" w:line="480" w:lineRule="auto"/>
        <w:ind w:left="0"/>
        <w:rPr>
          <w:rFonts w:eastAsia="Times New Roman" w:cstheme="minorHAnsi"/>
          <w:color w:val="636363"/>
        </w:rPr>
      </w:pPr>
      <w:r w:rsidRPr="00B3285C">
        <w:rPr>
          <w:rFonts w:eastAsia="Times New Roman" w:cstheme="minorHAnsi"/>
          <w:color w:val="636363"/>
        </w:rPr>
        <w:lastRenderedPageBreak/>
        <w:t xml:space="preserve">Ability to operate in a highly </w:t>
      </w:r>
      <w:proofErr w:type="spellStart"/>
      <w:r w:rsidRPr="00B3285C">
        <w:rPr>
          <w:rFonts w:eastAsia="Times New Roman" w:cstheme="minorHAnsi"/>
          <w:color w:val="636363"/>
        </w:rPr>
        <w:t>matrixed</w:t>
      </w:r>
      <w:proofErr w:type="spellEnd"/>
      <w:r w:rsidRPr="00B3285C">
        <w:rPr>
          <w:rFonts w:eastAsia="Times New Roman" w:cstheme="minorHAnsi"/>
          <w:color w:val="636363"/>
        </w:rPr>
        <w:t xml:space="preserve"> environment with high standards of excellence in work quality</w:t>
      </w:r>
    </w:p>
    <w:p w:rsidR="00B3285C" w:rsidRPr="00B3285C" w:rsidRDefault="00B3285C" w:rsidP="00B3285C">
      <w:pPr>
        <w:numPr>
          <w:ilvl w:val="0"/>
          <w:numId w:val="6"/>
        </w:numPr>
        <w:shd w:val="clear" w:color="auto" w:fill="FFFFFF"/>
        <w:spacing w:before="100" w:beforeAutospacing="1" w:after="100" w:afterAutospacing="1" w:line="480" w:lineRule="auto"/>
        <w:ind w:left="0"/>
        <w:rPr>
          <w:rFonts w:eastAsia="Times New Roman" w:cstheme="minorHAnsi"/>
          <w:color w:val="636363"/>
        </w:rPr>
      </w:pPr>
      <w:r w:rsidRPr="00B3285C">
        <w:rPr>
          <w:rFonts w:eastAsia="Times New Roman" w:cstheme="minorHAnsi"/>
          <w:color w:val="636363"/>
        </w:rPr>
        <w:t>The ability to successfully interact with senior business and government leaders</w:t>
      </w:r>
    </w:p>
    <w:p w:rsidR="00B3285C" w:rsidRPr="00B3285C" w:rsidRDefault="00B3285C" w:rsidP="00B3285C">
      <w:pPr>
        <w:numPr>
          <w:ilvl w:val="0"/>
          <w:numId w:val="6"/>
        </w:numPr>
        <w:shd w:val="clear" w:color="auto" w:fill="FFFFFF"/>
        <w:spacing w:before="100" w:beforeAutospacing="1" w:after="100" w:afterAutospacing="1" w:line="480" w:lineRule="auto"/>
        <w:ind w:left="0"/>
        <w:rPr>
          <w:rFonts w:eastAsia="Times New Roman" w:cstheme="minorHAnsi"/>
          <w:color w:val="636363"/>
        </w:rPr>
      </w:pPr>
      <w:r w:rsidRPr="00B3285C">
        <w:rPr>
          <w:rFonts w:eastAsia="Times New Roman" w:cstheme="minorHAnsi"/>
          <w:color w:val="636363"/>
        </w:rPr>
        <w:t>Strong project/program management skills</w:t>
      </w:r>
    </w:p>
    <w:p w:rsidR="00B3285C" w:rsidRPr="00B3285C" w:rsidRDefault="00B3285C" w:rsidP="00B3285C">
      <w:pPr>
        <w:numPr>
          <w:ilvl w:val="0"/>
          <w:numId w:val="6"/>
        </w:numPr>
        <w:shd w:val="clear" w:color="auto" w:fill="FFFFFF"/>
        <w:spacing w:before="100" w:beforeAutospacing="1" w:after="100" w:afterAutospacing="1" w:line="480" w:lineRule="auto"/>
        <w:ind w:left="0"/>
        <w:rPr>
          <w:rFonts w:eastAsia="Times New Roman" w:cstheme="minorHAnsi"/>
          <w:color w:val="636363"/>
        </w:rPr>
      </w:pPr>
      <w:r w:rsidRPr="00B3285C">
        <w:rPr>
          <w:rFonts w:eastAsia="Times New Roman" w:cstheme="minorHAnsi"/>
          <w:color w:val="636363"/>
        </w:rPr>
        <w:t>Ability to set priorities, and the discipline to execute to those priorities</w:t>
      </w:r>
    </w:p>
    <w:p w:rsidR="00B3285C" w:rsidRPr="00B3285C" w:rsidRDefault="00B3285C" w:rsidP="00B3285C">
      <w:pPr>
        <w:numPr>
          <w:ilvl w:val="0"/>
          <w:numId w:val="6"/>
        </w:numPr>
        <w:shd w:val="clear" w:color="auto" w:fill="FFFFFF"/>
        <w:spacing w:before="100" w:beforeAutospacing="1" w:after="100" w:afterAutospacing="1" w:line="480" w:lineRule="auto"/>
        <w:ind w:left="0"/>
        <w:rPr>
          <w:rFonts w:eastAsia="Times New Roman" w:cstheme="minorHAnsi"/>
          <w:color w:val="636363"/>
        </w:rPr>
      </w:pPr>
      <w:r w:rsidRPr="00B3285C">
        <w:rPr>
          <w:rFonts w:eastAsia="Times New Roman" w:cstheme="minorHAnsi"/>
          <w:color w:val="636363"/>
        </w:rPr>
        <w:t>Self-motivated, dedicated team player with a proactive approach in managing and seeking to continuously improve the function</w:t>
      </w:r>
    </w:p>
    <w:p w:rsidR="00B3285C" w:rsidRPr="00B3285C" w:rsidRDefault="00B3285C" w:rsidP="00B3285C">
      <w:pPr>
        <w:numPr>
          <w:ilvl w:val="0"/>
          <w:numId w:val="6"/>
        </w:numPr>
        <w:shd w:val="clear" w:color="auto" w:fill="FFFFFF"/>
        <w:spacing w:before="100" w:beforeAutospacing="1" w:after="100" w:afterAutospacing="1" w:line="480" w:lineRule="auto"/>
        <w:ind w:left="0"/>
        <w:rPr>
          <w:rFonts w:eastAsia="Times New Roman" w:cstheme="minorHAnsi"/>
          <w:color w:val="636363"/>
        </w:rPr>
      </w:pPr>
      <w:r w:rsidRPr="00B3285C">
        <w:rPr>
          <w:rFonts w:eastAsia="Times New Roman" w:cstheme="minorHAnsi"/>
          <w:color w:val="636363"/>
        </w:rPr>
        <w:t>Juris Doctorate</w:t>
      </w:r>
    </w:p>
    <w:p w:rsidR="00B3285C" w:rsidRPr="00B3285C" w:rsidRDefault="00B3285C" w:rsidP="00B3285C">
      <w:pPr>
        <w:numPr>
          <w:ilvl w:val="0"/>
          <w:numId w:val="6"/>
        </w:numPr>
        <w:shd w:val="clear" w:color="auto" w:fill="FFFFFF"/>
        <w:spacing w:before="100" w:beforeAutospacing="1" w:after="100" w:afterAutospacing="1" w:line="480" w:lineRule="auto"/>
        <w:ind w:left="0"/>
        <w:rPr>
          <w:rFonts w:eastAsia="Times New Roman" w:cstheme="minorHAnsi"/>
          <w:color w:val="636363"/>
        </w:rPr>
      </w:pPr>
      <w:r w:rsidRPr="00B3285C">
        <w:rPr>
          <w:rFonts w:eastAsia="Times New Roman" w:cstheme="minorHAnsi"/>
          <w:color w:val="636363"/>
        </w:rPr>
        <w:t>some expertise in cyber/ data privacy space and or other tech-related policy</w:t>
      </w:r>
    </w:p>
    <w:p w:rsidR="00B3285C" w:rsidRPr="00B3285C" w:rsidRDefault="00B3285C" w:rsidP="00B3285C">
      <w:pPr>
        <w:shd w:val="clear" w:color="auto" w:fill="FFFFFF"/>
        <w:spacing w:before="150" w:after="60" w:line="660" w:lineRule="atLeast"/>
        <w:outlineLvl w:val="2"/>
        <w:rPr>
          <w:rFonts w:eastAsia="Times New Roman" w:cstheme="minorHAnsi"/>
          <w:b/>
          <w:bCs/>
          <w:color w:val="000000"/>
        </w:rPr>
      </w:pPr>
      <w:r w:rsidRPr="00B3285C">
        <w:rPr>
          <w:rFonts w:eastAsia="Times New Roman" w:cstheme="minorHAnsi"/>
          <w:b/>
          <w:bCs/>
          <w:color w:val="000000"/>
        </w:rPr>
        <w:t>Additional Information</w:t>
      </w:r>
    </w:p>
    <w:p w:rsidR="00B3285C" w:rsidRPr="00B3285C" w:rsidRDefault="00B3285C" w:rsidP="00B3285C">
      <w:pPr>
        <w:numPr>
          <w:ilvl w:val="0"/>
          <w:numId w:val="7"/>
        </w:numPr>
        <w:shd w:val="clear" w:color="auto" w:fill="FFFFFF"/>
        <w:spacing w:before="100" w:beforeAutospacing="1" w:after="15" w:line="480" w:lineRule="auto"/>
        <w:ind w:left="0"/>
        <w:rPr>
          <w:rFonts w:eastAsia="Times New Roman" w:cstheme="minorHAnsi"/>
          <w:color w:val="636363"/>
        </w:rPr>
      </w:pPr>
      <w:r w:rsidRPr="00B3285C">
        <w:rPr>
          <w:rFonts w:eastAsia="Times New Roman" w:cstheme="minorHAnsi"/>
          <w:b/>
          <w:bCs/>
          <w:color w:val="636363"/>
        </w:rPr>
        <w:t>JOB ID: </w:t>
      </w:r>
      <w:r w:rsidRPr="00B3285C">
        <w:rPr>
          <w:rFonts w:eastAsia="Times New Roman" w:cstheme="minorHAnsi"/>
          <w:color w:val="636363"/>
        </w:rPr>
        <w:t>HRD86915</w:t>
      </w:r>
    </w:p>
    <w:p w:rsidR="00B3285C" w:rsidRPr="00B3285C" w:rsidRDefault="00B3285C" w:rsidP="00B3285C">
      <w:pPr>
        <w:numPr>
          <w:ilvl w:val="0"/>
          <w:numId w:val="7"/>
        </w:numPr>
        <w:shd w:val="clear" w:color="auto" w:fill="FFFFFF"/>
        <w:spacing w:before="100" w:beforeAutospacing="1" w:after="15" w:line="480" w:lineRule="auto"/>
        <w:ind w:left="0"/>
        <w:rPr>
          <w:rFonts w:eastAsia="Times New Roman" w:cstheme="minorHAnsi"/>
          <w:color w:val="636363"/>
        </w:rPr>
      </w:pPr>
      <w:r w:rsidRPr="00B3285C">
        <w:rPr>
          <w:rFonts w:eastAsia="Times New Roman" w:cstheme="minorHAnsi"/>
          <w:b/>
          <w:bCs/>
          <w:color w:val="636363"/>
        </w:rPr>
        <w:t>Category: </w:t>
      </w:r>
      <w:r w:rsidRPr="00B3285C">
        <w:rPr>
          <w:rFonts w:eastAsia="Times New Roman" w:cstheme="minorHAnsi"/>
          <w:color w:val="636363"/>
        </w:rPr>
        <w:t>Legal</w:t>
      </w:r>
    </w:p>
    <w:p w:rsidR="00B3285C" w:rsidRPr="00B3285C" w:rsidRDefault="00B3285C" w:rsidP="00B3285C">
      <w:pPr>
        <w:numPr>
          <w:ilvl w:val="0"/>
          <w:numId w:val="7"/>
        </w:numPr>
        <w:shd w:val="clear" w:color="auto" w:fill="FFFFFF"/>
        <w:spacing w:before="100" w:beforeAutospacing="1" w:after="15" w:line="480" w:lineRule="auto"/>
        <w:ind w:left="0"/>
        <w:rPr>
          <w:rFonts w:eastAsia="Times New Roman" w:cstheme="minorHAnsi"/>
          <w:color w:val="636363"/>
        </w:rPr>
      </w:pPr>
      <w:r w:rsidRPr="00B3285C">
        <w:rPr>
          <w:rFonts w:eastAsia="Times New Roman" w:cstheme="minorHAnsi"/>
          <w:b/>
          <w:bCs/>
          <w:color w:val="636363"/>
        </w:rPr>
        <w:t>Location: </w:t>
      </w:r>
      <w:r w:rsidRPr="00B3285C">
        <w:rPr>
          <w:rFonts w:eastAsia="Times New Roman" w:cstheme="minorHAnsi"/>
          <w:color w:val="636363"/>
        </w:rPr>
        <w:t xml:space="preserve">101 Constitution Ave NW </w:t>
      </w:r>
      <w:proofErr w:type="spellStart"/>
      <w:r w:rsidRPr="00B3285C">
        <w:rPr>
          <w:rFonts w:eastAsia="Times New Roman" w:cstheme="minorHAnsi"/>
          <w:color w:val="636363"/>
        </w:rPr>
        <w:t>Ste</w:t>
      </w:r>
      <w:proofErr w:type="spellEnd"/>
      <w:r w:rsidRPr="00B3285C">
        <w:rPr>
          <w:rFonts w:eastAsia="Times New Roman" w:cstheme="minorHAnsi"/>
          <w:color w:val="636363"/>
        </w:rPr>
        <w:t xml:space="preserve"> 500W,Washington </w:t>
      </w:r>
      <w:proofErr w:type="spellStart"/>
      <w:r w:rsidRPr="00B3285C">
        <w:rPr>
          <w:rFonts w:eastAsia="Times New Roman" w:cstheme="minorHAnsi"/>
          <w:color w:val="636363"/>
        </w:rPr>
        <w:t>DC,District</w:t>
      </w:r>
      <w:proofErr w:type="spellEnd"/>
      <w:r w:rsidRPr="00B3285C">
        <w:rPr>
          <w:rFonts w:eastAsia="Times New Roman" w:cstheme="minorHAnsi"/>
          <w:color w:val="636363"/>
        </w:rPr>
        <w:t xml:space="preserve"> of Columbia,20001,United States</w:t>
      </w:r>
    </w:p>
    <w:p w:rsidR="00B3285C" w:rsidRPr="00B3285C" w:rsidRDefault="00B3285C" w:rsidP="00B3285C">
      <w:pPr>
        <w:numPr>
          <w:ilvl w:val="0"/>
          <w:numId w:val="7"/>
        </w:numPr>
        <w:shd w:val="clear" w:color="auto" w:fill="FFFFFF"/>
        <w:spacing w:before="100" w:beforeAutospacing="1" w:after="15" w:line="480" w:lineRule="auto"/>
        <w:ind w:left="0"/>
        <w:rPr>
          <w:rFonts w:eastAsia="Times New Roman" w:cstheme="minorHAnsi"/>
          <w:color w:val="636363"/>
        </w:rPr>
      </w:pPr>
      <w:r w:rsidRPr="00B3285C">
        <w:rPr>
          <w:rFonts w:eastAsia="Times New Roman" w:cstheme="minorHAnsi"/>
          <w:color w:val="636363"/>
        </w:rPr>
        <w:t>Exempt</w:t>
      </w:r>
    </w:p>
    <w:bookmarkEnd w:id="0"/>
    <w:p w:rsidR="00ED137A" w:rsidRPr="00B3285C" w:rsidRDefault="00B3285C">
      <w:pPr>
        <w:rPr>
          <w:rFonts w:cstheme="minorHAnsi"/>
        </w:rPr>
      </w:pPr>
    </w:p>
    <w:sectPr w:rsidR="00ED137A" w:rsidRPr="00B32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E48BF"/>
    <w:multiLevelType w:val="multilevel"/>
    <w:tmpl w:val="05CA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C175F8"/>
    <w:multiLevelType w:val="multilevel"/>
    <w:tmpl w:val="1D7A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A013CB"/>
    <w:multiLevelType w:val="multilevel"/>
    <w:tmpl w:val="1F56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1178E7"/>
    <w:multiLevelType w:val="multilevel"/>
    <w:tmpl w:val="1EBC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1450E4"/>
    <w:multiLevelType w:val="multilevel"/>
    <w:tmpl w:val="233C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CD4C2A"/>
    <w:multiLevelType w:val="multilevel"/>
    <w:tmpl w:val="537C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AD7EE4"/>
    <w:multiLevelType w:val="multilevel"/>
    <w:tmpl w:val="91CE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85C"/>
    <w:rsid w:val="00007878"/>
    <w:rsid w:val="00B3285C"/>
    <w:rsid w:val="00BD01D3"/>
    <w:rsid w:val="00EB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C405F-D3A6-4FC5-90C9-424B26E3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328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285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328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28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72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2020-03-02T20:17:00Z</dcterms:created>
  <dcterms:modified xsi:type="dcterms:W3CDTF">2020-03-02T20:18:00Z</dcterms:modified>
</cp:coreProperties>
</file>