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5C2" w:rsidRPr="006D2741" w:rsidRDefault="006D2741">
      <w:pPr>
        <w:rPr>
          <w:rFonts w:asciiTheme="minorHAnsi" w:hAnsiTheme="minorHAnsi" w:cstheme="minorHAnsi"/>
        </w:rPr>
      </w:pPr>
      <w:r w:rsidRPr="006D2741">
        <w:rPr>
          <w:rFonts w:asciiTheme="minorHAnsi" w:hAnsiTheme="minorHAnsi" w:cstheme="minorHAnsi"/>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6715C2" w:rsidRPr="006D2741" w:rsidRDefault="006715C2">
      <w:pPr>
        <w:rPr>
          <w:rFonts w:asciiTheme="minorHAnsi" w:hAnsiTheme="minorHAnsi" w:cstheme="minorHAnsi"/>
          <w:b/>
          <w:sz w:val="44"/>
          <w:szCs w:val="44"/>
        </w:rPr>
      </w:pPr>
    </w:p>
    <w:p w:rsidR="006715C2" w:rsidRPr="006D2741" w:rsidRDefault="006715C2" w:rsidP="00997798">
      <w:pPr>
        <w:jc w:val="center"/>
        <w:outlineLvl w:val="0"/>
        <w:rPr>
          <w:rFonts w:asciiTheme="minorHAnsi" w:hAnsiTheme="minorHAnsi" w:cstheme="minorHAnsi"/>
          <w:b/>
          <w:sz w:val="44"/>
          <w:szCs w:val="44"/>
        </w:rPr>
      </w:pPr>
      <w:r w:rsidRPr="006D2741">
        <w:rPr>
          <w:rFonts w:asciiTheme="minorHAnsi" w:hAnsiTheme="minorHAnsi" w:cstheme="minorHAnsi"/>
          <w:b/>
          <w:sz w:val="44"/>
          <w:szCs w:val="44"/>
        </w:rPr>
        <w:t>Job Opportunity</w:t>
      </w:r>
    </w:p>
    <w:p w:rsidR="00997798" w:rsidRPr="006D2741" w:rsidRDefault="00997798">
      <w:pPr>
        <w:rPr>
          <w:rFonts w:asciiTheme="minorHAnsi" w:hAnsiTheme="minorHAnsi" w:cstheme="minorHAnsi"/>
        </w:rPr>
      </w:pPr>
    </w:p>
    <w:p w:rsidR="00997798" w:rsidRPr="006D2741" w:rsidRDefault="0099779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rsidRPr="006D2741">
        <w:tc>
          <w:tcPr>
            <w:tcW w:w="2448" w:type="dxa"/>
          </w:tcPr>
          <w:p w:rsidR="00997798" w:rsidRPr="006D2741" w:rsidRDefault="00997798">
            <w:pPr>
              <w:rPr>
                <w:rFonts w:asciiTheme="minorHAnsi" w:hAnsiTheme="minorHAnsi" w:cstheme="minorHAnsi"/>
              </w:rPr>
            </w:pPr>
            <w:r w:rsidRPr="006D2741">
              <w:rPr>
                <w:rFonts w:asciiTheme="minorHAnsi" w:hAnsiTheme="minorHAnsi" w:cstheme="minorHAnsi"/>
              </w:rPr>
              <w:t>Company</w:t>
            </w:r>
          </w:p>
        </w:tc>
        <w:tc>
          <w:tcPr>
            <w:tcW w:w="6408" w:type="dxa"/>
          </w:tcPr>
          <w:p w:rsidR="00997798" w:rsidRPr="006D2741" w:rsidRDefault="00EE6D26">
            <w:pPr>
              <w:rPr>
                <w:rFonts w:asciiTheme="minorHAnsi" w:hAnsiTheme="minorHAnsi" w:cstheme="minorHAnsi"/>
              </w:rPr>
            </w:pPr>
            <w:r w:rsidRPr="006D2741">
              <w:rPr>
                <w:rFonts w:asciiTheme="minorHAnsi" w:hAnsiTheme="minorHAnsi" w:cstheme="minorHAnsi"/>
              </w:rPr>
              <w:t>DHL Express (USA)</w:t>
            </w:r>
          </w:p>
        </w:tc>
      </w:tr>
      <w:tr w:rsidR="00997798" w:rsidRPr="006D2741">
        <w:tc>
          <w:tcPr>
            <w:tcW w:w="2448" w:type="dxa"/>
          </w:tcPr>
          <w:p w:rsidR="00997798" w:rsidRPr="006D2741" w:rsidRDefault="00997798">
            <w:pPr>
              <w:rPr>
                <w:rFonts w:asciiTheme="minorHAnsi" w:hAnsiTheme="minorHAnsi" w:cstheme="minorHAnsi"/>
              </w:rPr>
            </w:pPr>
            <w:r w:rsidRPr="006D2741">
              <w:rPr>
                <w:rFonts w:asciiTheme="minorHAnsi" w:hAnsiTheme="minorHAnsi" w:cstheme="minorHAnsi"/>
              </w:rPr>
              <w:t>Job Title</w:t>
            </w:r>
          </w:p>
        </w:tc>
        <w:tc>
          <w:tcPr>
            <w:tcW w:w="6408" w:type="dxa"/>
          </w:tcPr>
          <w:p w:rsidR="00997798" w:rsidRPr="006D2741" w:rsidRDefault="007772F6">
            <w:pPr>
              <w:rPr>
                <w:rFonts w:asciiTheme="minorHAnsi" w:hAnsiTheme="minorHAnsi" w:cstheme="minorHAnsi"/>
              </w:rPr>
            </w:pPr>
            <w:r w:rsidRPr="006D2741">
              <w:rPr>
                <w:rFonts w:asciiTheme="minorHAnsi" w:hAnsiTheme="minorHAnsi" w:cstheme="minorHAnsi"/>
                <w:sz w:val="22"/>
                <w:szCs w:val="22"/>
              </w:rPr>
              <w:t>Export Compliance Manager</w:t>
            </w:r>
          </w:p>
        </w:tc>
      </w:tr>
      <w:tr w:rsidR="00997798" w:rsidRPr="006D2741">
        <w:tc>
          <w:tcPr>
            <w:tcW w:w="2448" w:type="dxa"/>
          </w:tcPr>
          <w:p w:rsidR="00997798" w:rsidRPr="006D2741" w:rsidRDefault="00997798">
            <w:pPr>
              <w:rPr>
                <w:rFonts w:asciiTheme="minorHAnsi" w:hAnsiTheme="minorHAnsi" w:cstheme="minorHAnsi"/>
              </w:rPr>
            </w:pPr>
            <w:r w:rsidRPr="006D2741">
              <w:rPr>
                <w:rFonts w:asciiTheme="minorHAnsi" w:hAnsiTheme="minorHAnsi" w:cstheme="minorHAnsi"/>
              </w:rPr>
              <w:t>Location</w:t>
            </w:r>
          </w:p>
        </w:tc>
        <w:tc>
          <w:tcPr>
            <w:tcW w:w="6408" w:type="dxa"/>
          </w:tcPr>
          <w:p w:rsidR="00997798" w:rsidRPr="006D2741" w:rsidRDefault="007772F6">
            <w:pPr>
              <w:rPr>
                <w:rFonts w:asciiTheme="minorHAnsi" w:hAnsiTheme="minorHAnsi" w:cstheme="minorHAnsi"/>
              </w:rPr>
            </w:pPr>
            <w:r w:rsidRPr="006D2741">
              <w:rPr>
                <w:rFonts w:asciiTheme="minorHAnsi" w:hAnsiTheme="minorHAnsi" w:cstheme="minorHAnsi"/>
              </w:rPr>
              <w:t>CVG Hub, Erlanger, Kentucky</w:t>
            </w:r>
          </w:p>
        </w:tc>
      </w:tr>
      <w:tr w:rsidR="00997798" w:rsidRPr="006D2741">
        <w:tc>
          <w:tcPr>
            <w:tcW w:w="2448" w:type="dxa"/>
          </w:tcPr>
          <w:p w:rsidR="00997798" w:rsidRPr="006D2741" w:rsidRDefault="00997798">
            <w:pPr>
              <w:rPr>
                <w:rFonts w:asciiTheme="minorHAnsi" w:hAnsiTheme="minorHAnsi" w:cstheme="minorHAnsi"/>
              </w:rPr>
            </w:pPr>
            <w:r w:rsidRPr="006D2741">
              <w:rPr>
                <w:rFonts w:asciiTheme="minorHAnsi" w:hAnsiTheme="minorHAnsi" w:cstheme="minorHAnsi"/>
              </w:rPr>
              <w:t>Salary Range</w:t>
            </w:r>
          </w:p>
        </w:tc>
        <w:tc>
          <w:tcPr>
            <w:tcW w:w="6408" w:type="dxa"/>
          </w:tcPr>
          <w:p w:rsidR="00997798" w:rsidRPr="006D2741" w:rsidRDefault="007772F6">
            <w:pPr>
              <w:rPr>
                <w:rFonts w:asciiTheme="minorHAnsi" w:hAnsiTheme="minorHAnsi" w:cstheme="minorHAnsi"/>
              </w:rPr>
            </w:pPr>
            <w:r w:rsidRPr="006D2741">
              <w:rPr>
                <w:rFonts w:asciiTheme="minorHAnsi" w:hAnsiTheme="minorHAnsi" w:cstheme="minorHAnsi"/>
              </w:rPr>
              <w:t>Negotiable</w:t>
            </w:r>
          </w:p>
        </w:tc>
      </w:tr>
      <w:tr w:rsidR="00997798" w:rsidRPr="006D2741">
        <w:tc>
          <w:tcPr>
            <w:tcW w:w="2448" w:type="dxa"/>
          </w:tcPr>
          <w:p w:rsidR="00997798" w:rsidRPr="006D2741" w:rsidRDefault="00997798">
            <w:pPr>
              <w:rPr>
                <w:rFonts w:asciiTheme="minorHAnsi" w:hAnsiTheme="minorHAnsi" w:cstheme="minorHAnsi"/>
              </w:rPr>
            </w:pPr>
            <w:r w:rsidRPr="006D2741">
              <w:rPr>
                <w:rFonts w:asciiTheme="minorHAnsi" w:hAnsiTheme="minorHAnsi" w:cstheme="minorHAnsi"/>
              </w:rPr>
              <w:t>Relocation Assistance</w:t>
            </w:r>
          </w:p>
        </w:tc>
        <w:tc>
          <w:tcPr>
            <w:tcW w:w="6408" w:type="dxa"/>
          </w:tcPr>
          <w:p w:rsidR="00997798" w:rsidRPr="006D2741" w:rsidRDefault="007772F6">
            <w:pPr>
              <w:rPr>
                <w:rFonts w:asciiTheme="minorHAnsi" w:hAnsiTheme="minorHAnsi" w:cstheme="minorHAnsi"/>
              </w:rPr>
            </w:pPr>
            <w:r w:rsidRPr="006D2741">
              <w:rPr>
                <w:rFonts w:asciiTheme="minorHAnsi" w:hAnsiTheme="minorHAnsi" w:cstheme="minorHAnsi"/>
              </w:rPr>
              <w:t>Negotiable</w:t>
            </w:r>
          </w:p>
        </w:tc>
      </w:tr>
    </w:tbl>
    <w:p w:rsidR="00997798" w:rsidRPr="006D2741" w:rsidRDefault="00997798">
      <w:pPr>
        <w:rPr>
          <w:rFonts w:asciiTheme="minorHAnsi" w:hAnsiTheme="minorHAnsi" w:cstheme="minorHAnsi"/>
        </w:rPr>
      </w:pPr>
    </w:p>
    <w:p w:rsidR="00997798" w:rsidRPr="006D2741" w:rsidRDefault="00997798">
      <w:pPr>
        <w:rPr>
          <w:rFonts w:asciiTheme="minorHAnsi" w:hAnsiTheme="minorHAnsi" w:cstheme="minorHAnsi"/>
        </w:rPr>
      </w:pPr>
    </w:p>
    <w:p w:rsidR="00997798" w:rsidRPr="006D2741" w:rsidRDefault="00997798" w:rsidP="00997798">
      <w:pPr>
        <w:outlineLvl w:val="0"/>
        <w:rPr>
          <w:rFonts w:asciiTheme="minorHAnsi" w:hAnsiTheme="minorHAnsi" w:cstheme="minorHAnsi"/>
          <w:b/>
          <w:sz w:val="32"/>
          <w:szCs w:val="32"/>
          <w:u w:val="single"/>
        </w:rPr>
      </w:pPr>
      <w:r w:rsidRPr="006D2741">
        <w:rPr>
          <w:rFonts w:asciiTheme="minorHAnsi" w:hAnsiTheme="minorHAnsi" w:cstheme="minorHAnsi"/>
          <w:b/>
          <w:sz w:val="32"/>
          <w:szCs w:val="32"/>
          <w:u w:val="single"/>
        </w:rPr>
        <w:t>Job Description / Responsibilities / Requirements</w:t>
      </w:r>
    </w:p>
    <w:p w:rsidR="00927ECB" w:rsidRPr="006D2741" w:rsidRDefault="00927ECB" w:rsidP="00997798">
      <w:pPr>
        <w:outlineLvl w:val="0"/>
        <w:rPr>
          <w:rFonts w:asciiTheme="minorHAnsi" w:hAnsiTheme="minorHAnsi" w:cstheme="minorHAnsi"/>
          <w:b/>
          <w:sz w:val="32"/>
          <w:szCs w:val="32"/>
          <w:u w:val="single"/>
        </w:rPr>
      </w:pPr>
      <w:bookmarkStart w:id="0" w:name="_GoBack"/>
      <w:bookmarkEnd w:id="0"/>
    </w:p>
    <w:p w:rsidR="006D2741" w:rsidRPr="006D2741" w:rsidRDefault="006D2741" w:rsidP="006D2741">
      <w:pPr>
        <w:outlineLvl w:val="0"/>
        <w:rPr>
          <w:rFonts w:asciiTheme="minorHAnsi" w:hAnsiTheme="minorHAnsi" w:cstheme="minorHAnsi"/>
          <w:b/>
          <w:sz w:val="22"/>
          <w:szCs w:val="22"/>
          <w:u w:val="single"/>
        </w:rPr>
      </w:pPr>
      <w:r w:rsidRPr="006D2741">
        <w:rPr>
          <w:rFonts w:asciiTheme="minorHAnsi" w:hAnsiTheme="minorHAnsi" w:cstheme="minorHAnsi"/>
          <w:b/>
          <w:sz w:val="22"/>
          <w:szCs w:val="22"/>
          <w:u w:val="single"/>
        </w:rPr>
        <w:t>Position Summary</w:t>
      </w:r>
    </w:p>
    <w:p w:rsidR="006D2741" w:rsidRPr="006D2741" w:rsidRDefault="006D2741" w:rsidP="006D2741">
      <w:pPr>
        <w:rPr>
          <w:rFonts w:asciiTheme="minorHAnsi" w:hAnsiTheme="minorHAnsi" w:cstheme="minorHAnsi"/>
          <w:sz w:val="22"/>
          <w:szCs w:val="22"/>
        </w:rPr>
      </w:pPr>
      <w:r w:rsidRPr="006D2741">
        <w:rPr>
          <w:rFonts w:asciiTheme="minorHAnsi" w:hAnsiTheme="minorHAnsi" w:cstheme="minorHAnsi"/>
          <w:sz w:val="22"/>
          <w:szCs w:val="22"/>
        </w:rPr>
        <w:t xml:space="preserve">The Export Compliance Manager will assist the Sr. Manager of Export Compliance with various export related regulatory compliance programs for DHL Express (DHLE), USA. This individual will be directly involved with internal gateway, hub and service center audits; day-to-day compliance issues; policies and procedures; reporting monthly compliance metrics; and working with operations to ensure procedures are in compliance with applicable laws and regulations.  Position is full time, day shift at CVG Hub (Erlanger, KY). </w:t>
      </w:r>
    </w:p>
    <w:p w:rsidR="006D2741" w:rsidRPr="006D2741" w:rsidRDefault="006D2741" w:rsidP="006D2741">
      <w:pPr>
        <w:rPr>
          <w:rFonts w:asciiTheme="minorHAnsi" w:hAnsiTheme="minorHAnsi" w:cstheme="minorHAnsi"/>
          <w:sz w:val="22"/>
          <w:szCs w:val="22"/>
        </w:rPr>
      </w:pPr>
    </w:p>
    <w:p w:rsidR="006D2741" w:rsidRPr="006D2741" w:rsidRDefault="006D2741" w:rsidP="006D2741">
      <w:pPr>
        <w:outlineLvl w:val="0"/>
        <w:rPr>
          <w:rFonts w:asciiTheme="minorHAnsi" w:hAnsiTheme="minorHAnsi" w:cstheme="minorHAnsi"/>
          <w:b/>
          <w:sz w:val="22"/>
          <w:szCs w:val="22"/>
          <w:u w:val="single"/>
        </w:rPr>
      </w:pPr>
      <w:r w:rsidRPr="006D2741">
        <w:rPr>
          <w:rFonts w:asciiTheme="minorHAnsi" w:hAnsiTheme="minorHAnsi" w:cstheme="minorHAnsi"/>
          <w:b/>
          <w:sz w:val="22"/>
          <w:szCs w:val="22"/>
          <w:u w:val="single"/>
        </w:rPr>
        <w:t>Tasks &amp; Accountabilities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Provide guidance to company employees on export compliance issues, including, but not limited to interpretation and application of the Export Administration Regulations (EAR), International Traffic and Arms Regulation (ITAR), Office of Foreign Assets Control (OFAC)  and other US export laws and regulations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Manage DHLE Denied/Restricted Parties Screening Program for US Exports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Works with DHLE leadership and US Government Agencies to ensure compliant US export processes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 xml:space="preserve">Provide regulatory compliance reports and metrics </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Provide support with annual regulatory compliance audits of gateways and service centers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Responsible for keeping abreast of new or pending laws and regulations that could potentially affect the business and then communicate compliance changes to impacted areas of the organization</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Research and review Sanction Country shipments against DHLE policy and government regulations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lastRenderedPageBreak/>
        <w:t>Review and update, as necessary, internal policies and procedures pertaining to regulations and export clearance</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Identify areas of exposure to regulatory violations and make corrective action recommendations, if applicable, to senior management</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Ensure, with Sr Manager and Director, that employees are properly trained on aspects of governmental and regulatory agency regulations and DHL policies and procedures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Provide support to commercial team to address customer concerns and respond to customer requests regarding regulatory or compliance concerns</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 xml:space="preserve">Ensure Supervisors are supported in their leadership development </w:t>
      </w:r>
    </w:p>
    <w:p w:rsidR="006D2741" w:rsidRPr="006D2741" w:rsidRDefault="006D2741" w:rsidP="006D2741">
      <w:pPr>
        <w:numPr>
          <w:ilvl w:val="0"/>
          <w:numId w:val="1"/>
        </w:numPr>
        <w:rPr>
          <w:rFonts w:asciiTheme="minorHAnsi" w:hAnsiTheme="minorHAnsi" w:cstheme="minorHAnsi"/>
          <w:sz w:val="22"/>
          <w:szCs w:val="22"/>
        </w:rPr>
      </w:pPr>
      <w:r w:rsidRPr="006D2741">
        <w:rPr>
          <w:rFonts w:asciiTheme="minorHAnsi" w:hAnsiTheme="minorHAnsi" w:cstheme="minorHAnsi"/>
          <w:sz w:val="22"/>
          <w:szCs w:val="22"/>
        </w:rPr>
        <w:t>Ensure employees are motivated and engaged</w:t>
      </w:r>
    </w:p>
    <w:p w:rsidR="006D2741" w:rsidRPr="006D2741" w:rsidRDefault="006D2741" w:rsidP="006D2741">
      <w:pPr>
        <w:outlineLvl w:val="0"/>
        <w:rPr>
          <w:rFonts w:asciiTheme="minorHAnsi" w:hAnsiTheme="minorHAnsi" w:cstheme="minorHAnsi"/>
          <w:b/>
          <w:sz w:val="22"/>
          <w:szCs w:val="22"/>
          <w:u w:val="single"/>
        </w:rPr>
      </w:pPr>
    </w:p>
    <w:p w:rsidR="006D2741" w:rsidRPr="006D2741" w:rsidRDefault="006D2741" w:rsidP="006D2741">
      <w:pPr>
        <w:outlineLvl w:val="0"/>
        <w:rPr>
          <w:rFonts w:asciiTheme="minorHAnsi" w:hAnsiTheme="minorHAnsi" w:cstheme="minorHAnsi"/>
          <w:b/>
          <w:sz w:val="22"/>
          <w:szCs w:val="22"/>
          <w:u w:val="single"/>
        </w:rPr>
      </w:pPr>
      <w:r w:rsidRPr="006D2741">
        <w:rPr>
          <w:rFonts w:asciiTheme="minorHAnsi" w:hAnsiTheme="minorHAnsi" w:cstheme="minorHAnsi"/>
          <w:b/>
          <w:sz w:val="22"/>
          <w:szCs w:val="22"/>
          <w:u w:val="single"/>
        </w:rPr>
        <w:t>Contact Information to Apply:</w:t>
      </w:r>
    </w:p>
    <w:p w:rsidR="006D2741" w:rsidRPr="006D2741" w:rsidRDefault="006D2741" w:rsidP="006D2741">
      <w:pPr>
        <w:outlineLvl w:val="0"/>
        <w:rPr>
          <w:rFonts w:asciiTheme="minorHAnsi" w:hAnsiTheme="minorHAnsi" w:cstheme="minorHAnsi"/>
          <w:b/>
          <w:sz w:val="22"/>
          <w:szCs w:val="22"/>
          <w:u w:val="single"/>
        </w:rPr>
      </w:pPr>
      <w:hyperlink r:id="rId6" w:history="1">
        <w:r w:rsidRPr="006D2741">
          <w:rPr>
            <w:rStyle w:val="Hyperlink"/>
            <w:rFonts w:asciiTheme="minorHAnsi" w:hAnsiTheme="minorHAnsi" w:cstheme="minorHAnsi"/>
            <w:b/>
            <w:sz w:val="22"/>
            <w:szCs w:val="22"/>
          </w:rPr>
          <w:t>https://dhlexpress.taleo.net/careersection/ex/jobdetail.ftl?job=19001AZ&amp;lang=en</w:t>
        </w:r>
      </w:hyperlink>
      <w:r w:rsidRPr="006D2741">
        <w:rPr>
          <w:rFonts w:asciiTheme="minorHAnsi" w:hAnsiTheme="minorHAnsi" w:cstheme="minorHAnsi"/>
          <w:b/>
          <w:sz w:val="22"/>
          <w:szCs w:val="22"/>
          <w:u w:val="single"/>
        </w:rPr>
        <w:t xml:space="preserve"> </w:t>
      </w:r>
    </w:p>
    <w:p w:rsidR="006D2741" w:rsidRPr="006D2741" w:rsidRDefault="006D2741" w:rsidP="006D2741">
      <w:pPr>
        <w:autoSpaceDE w:val="0"/>
        <w:autoSpaceDN w:val="0"/>
        <w:rPr>
          <w:rFonts w:asciiTheme="minorHAnsi" w:hAnsiTheme="minorHAnsi" w:cstheme="minorHAnsi"/>
        </w:rPr>
      </w:pPr>
    </w:p>
    <w:p w:rsidR="006D2741" w:rsidRPr="006D2741" w:rsidRDefault="006D2741" w:rsidP="006D2741">
      <w:pPr>
        <w:autoSpaceDE w:val="0"/>
        <w:autoSpaceDN w:val="0"/>
        <w:rPr>
          <w:rFonts w:asciiTheme="minorHAnsi" w:hAnsiTheme="minorHAnsi" w:cstheme="minorHAnsi"/>
          <w:sz w:val="22"/>
          <w:szCs w:val="22"/>
        </w:rPr>
      </w:pPr>
      <w:r w:rsidRPr="006D2741">
        <w:rPr>
          <w:rFonts w:asciiTheme="minorHAnsi" w:hAnsiTheme="minorHAnsi" w:cstheme="minorHAnsi"/>
        </w:rPr>
        <w:t>DHL is an equal opportunity employer.  We evaluate qualified applicants without regard to race, color, religion, sex, sexual orientation, gender identity, national origin, disability, veteran status, or any other protected characteristic.  The EEO is the Law poster is available here.  </w:t>
      </w:r>
      <w:r w:rsidRPr="006D2741">
        <w:rPr>
          <w:rFonts w:asciiTheme="minorHAnsi" w:hAnsiTheme="minorHAnsi" w:cstheme="minorHAnsi"/>
          <w:b/>
          <w:bCs/>
        </w:rPr>
        <w:t>http://www1.eeoc.gov/employers/upload/eeoc_self_print_poster.pdf</w:t>
      </w:r>
      <w:r w:rsidRPr="006D2741">
        <w:rPr>
          <w:rFonts w:asciiTheme="minorHAnsi" w:hAnsiTheme="minorHAnsi" w:cstheme="minorHAnsi"/>
          <w:color w:val="000000"/>
          <w:sz w:val="20"/>
          <w:szCs w:val="20"/>
        </w:rPr>
        <w:t xml:space="preserve"> </w:t>
      </w:r>
    </w:p>
    <w:p w:rsidR="00997798" w:rsidRPr="006D2741" w:rsidRDefault="00997798">
      <w:pPr>
        <w:rPr>
          <w:rFonts w:asciiTheme="minorHAnsi" w:hAnsiTheme="minorHAnsi" w:cstheme="minorHAnsi"/>
          <w:b/>
          <w:sz w:val="32"/>
          <w:szCs w:val="32"/>
          <w:u w:val="single"/>
        </w:rPr>
      </w:pPr>
    </w:p>
    <w:p w:rsidR="00997798" w:rsidRPr="006D2741" w:rsidRDefault="00997798">
      <w:pPr>
        <w:rPr>
          <w:rFonts w:asciiTheme="minorHAnsi" w:hAnsiTheme="minorHAnsi" w:cstheme="minorHAnsi"/>
          <w:b/>
          <w:sz w:val="32"/>
          <w:szCs w:val="32"/>
          <w:u w:val="single"/>
        </w:rPr>
      </w:pPr>
    </w:p>
    <w:sectPr w:rsidR="00997798" w:rsidRPr="006D2741"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625EA"/>
    <w:multiLevelType w:val="hybridMultilevel"/>
    <w:tmpl w:val="87B48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2241BD"/>
    <w:rsid w:val="003155B0"/>
    <w:rsid w:val="006715C2"/>
    <w:rsid w:val="006D2741"/>
    <w:rsid w:val="007772F6"/>
    <w:rsid w:val="00927ECB"/>
    <w:rsid w:val="00997798"/>
    <w:rsid w:val="00EE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F66473-9715-4156-AFA0-05CE2E3A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3155B0"/>
    <w:rPr>
      <w:color w:val="0563C1"/>
      <w:u w:val="single"/>
    </w:rPr>
  </w:style>
  <w:style w:type="character" w:styleId="FollowedHyperlink">
    <w:name w:val="FollowedHyperlink"/>
    <w:rsid w:val="003155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hlexpress.taleo.net/careersection/ex/jobdetail.ftl?job=19001AZ&amp;lang=en"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2920</CharactersWithSpaces>
  <SharedDoc>false</SharedDoc>
  <HLinks>
    <vt:vector size="6" baseType="variant">
      <vt:variant>
        <vt:i4>3276855</vt:i4>
      </vt:variant>
      <vt:variant>
        <vt:i4>0</vt:i4>
      </vt:variant>
      <vt:variant>
        <vt:i4>0</vt:i4>
      </vt:variant>
      <vt:variant>
        <vt:i4>5</vt:i4>
      </vt:variant>
      <vt:variant>
        <vt:lpwstr>https://dhlexpress.taleo.net/careersection/ex/jobdetail.ftl?job=19001AZ&amp;lang=en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George DuChaine (DHL US)</cp:lastModifiedBy>
  <cp:revision>2</cp:revision>
  <dcterms:created xsi:type="dcterms:W3CDTF">2020-02-07T23:26:00Z</dcterms:created>
  <dcterms:modified xsi:type="dcterms:W3CDTF">2020-02-07T23:26:00Z</dcterms:modified>
</cp:coreProperties>
</file>