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BBB" w:rsidRDefault="002E2461" w:rsidP="002E2461">
      <w:pPr>
        <w:jc w:val="center"/>
        <w:rPr>
          <w:b/>
        </w:rPr>
      </w:pPr>
      <w:bookmarkStart w:id="0" w:name="_GoBack"/>
      <w:r w:rsidRPr="002E2461">
        <w:rPr>
          <w:b/>
        </w:rPr>
        <w:t>Global Trade Compliance Sr. Analyst</w:t>
      </w:r>
    </w:p>
    <w:bookmarkEnd w:id="0"/>
    <w:p w:rsidR="002E2461" w:rsidRDefault="002E2461" w:rsidP="002E2461">
      <w:pPr>
        <w:jc w:val="center"/>
        <w:rPr>
          <w:b/>
        </w:rPr>
      </w:pPr>
    </w:p>
    <w:p w:rsidR="002E2461" w:rsidRDefault="002E2461" w:rsidP="002E2461">
      <w:pPr>
        <w:jc w:val="both"/>
      </w:pPr>
      <w:r>
        <w:rPr>
          <w:b/>
        </w:rPr>
        <w:t>Position Purpose:</w:t>
      </w:r>
    </w:p>
    <w:p w:rsidR="002E2461" w:rsidRDefault="002E2461" w:rsidP="002E2461">
      <w:pPr>
        <w:jc w:val="both"/>
      </w:pPr>
      <w:r>
        <w:t xml:space="preserve">The Global Trade Compliance </w:t>
      </w:r>
      <w:proofErr w:type="spellStart"/>
      <w:r>
        <w:t>Sr</w:t>
      </w:r>
      <w:proofErr w:type="spellEnd"/>
      <w:r>
        <w:t xml:space="preserve"> Analyst will execute US Import/Export compliance program for CSL, as well as the Validation </w:t>
      </w:r>
      <w:r>
        <w:t xml:space="preserve">compliance program for CSL in the US, including the Annual Valuation Review and </w:t>
      </w:r>
      <w:r>
        <w:t xml:space="preserve">Reconciliation. This person will coordinate, and execute Import/Export compliance audits for the US and will be responsible </w:t>
      </w:r>
      <w:r>
        <w:t xml:space="preserve">to ensure that CSL adheres to country customs laws and regulations as it relates to importation and exportation of goods. In order to achieve these goals the position holder needs to collaborate globally and develop a good </w:t>
      </w:r>
      <w:proofErr w:type="gramStart"/>
      <w:r>
        <w:t>cross functional</w:t>
      </w:r>
      <w:proofErr w:type="gramEnd"/>
      <w:r>
        <w:t xml:space="preserve"> working relationship, especially with but not restricted to Finance, Purchasing, Commercial, and Legal.</w:t>
      </w:r>
    </w:p>
    <w:p w:rsidR="002E2461" w:rsidRDefault="002E2461" w:rsidP="002E2461">
      <w:pPr>
        <w:jc w:val="both"/>
      </w:pPr>
    </w:p>
    <w:p w:rsidR="002E2461" w:rsidRDefault="002E2461" w:rsidP="002E2461">
      <w:pPr>
        <w:jc w:val="both"/>
        <w:rPr>
          <w:b/>
        </w:rPr>
      </w:pPr>
      <w:r w:rsidRPr="002E2461">
        <w:rPr>
          <w:b/>
        </w:rPr>
        <w:t>Responsibilities</w:t>
      </w:r>
      <w:r>
        <w:rPr>
          <w:b/>
        </w:rPr>
        <w:t>:</w:t>
      </w:r>
    </w:p>
    <w:p w:rsidR="002E2461" w:rsidRPr="002E2461" w:rsidRDefault="002E2461" w:rsidP="002E2461">
      <w:pPr>
        <w:pStyle w:val="ListParagraph"/>
        <w:numPr>
          <w:ilvl w:val="0"/>
          <w:numId w:val="1"/>
        </w:numPr>
        <w:jc w:val="both"/>
        <w:rPr>
          <w:b/>
        </w:rPr>
      </w:pPr>
      <w:r>
        <w:t>Execute strategies, procedures, and internal controls to support Global Trade Compliance (Import/Export) in the US.</w:t>
      </w:r>
    </w:p>
    <w:p w:rsidR="002E2461" w:rsidRPr="002E2461" w:rsidRDefault="002E2461" w:rsidP="002E2461">
      <w:pPr>
        <w:pStyle w:val="ListParagraph"/>
        <w:numPr>
          <w:ilvl w:val="0"/>
          <w:numId w:val="1"/>
        </w:numPr>
        <w:jc w:val="both"/>
        <w:rPr>
          <w:b/>
        </w:rPr>
      </w:pPr>
      <w:r>
        <w:t xml:space="preserve">Execute Valuation compliance program for CSL in the US. </w:t>
      </w:r>
    </w:p>
    <w:p w:rsidR="002E2461" w:rsidRPr="002E2461" w:rsidRDefault="002E2461" w:rsidP="002E2461">
      <w:pPr>
        <w:pStyle w:val="ListParagraph"/>
        <w:numPr>
          <w:ilvl w:val="1"/>
          <w:numId w:val="3"/>
        </w:numPr>
        <w:jc w:val="both"/>
        <w:rPr>
          <w:b/>
        </w:rPr>
      </w:pPr>
      <w:r>
        <w:t xml:space="preserve">Internal Control and Annual Valuation Review for key entities. </w:t>
      </w:r>
    </w:p>
    <w:p w:rsidR="002E2461" w:rsidRPr="002E2461" w:rsidRDefault="002E2461" w:rsidP="002E2461">
      <w:pPr>
        <w:pStyle w:val="ListParagraph"/>
        <w:numPr>
          <w:ilvl w:val="1"/>
          <w:numId w:val="3"/>
        </w:numPr>
        <w:jc w:val="both"/>
        <w:rPr>
          <w:b/>
        </w:rPr>
      </w:pPr>
      <w:r>
        <w:t xml:space="preserve">Responsible for preparation of submission of Annual Valuation Reconciliation entry. </w:t>
      </w:r>
    </w:p>
    <w:p w:rsidR="002E2461" w:rsidRPr="002E2461" w:rsidRDefault="002E2461" w:rsidP="002E2461">
      <w:pPr>
        <w:pStyle w:val="ListParagraph"/>
        <w:numPr>
          <w:ilvl w:val="1"/>
          <w:numId w:val="3"/>
        </w:numPr>
        <w:jc w:val="both"/>
        <w:rPr>
          <w:b/>
        </w:rPr>
      </w:pPr>
      <w:r>
        <w:t>Other valuation questions, as needed.</w:t>
      </w:r>
    </w:p>
    <w:p w:rsidR="002E2461" w:rsidRPr="002E2461" w:rsidRDefault="002E2461" w:rsidP="002E2461">
      <w:pPr>
        <w:pStyle w:val="ListParagraph"/>
        <w:numPr>
          <w:ilvl w:val="0"/>
          <w:numId w:val="1"/>
        </w:numPr>
        <w:jc w:val="both"/>
        <w:rPr>
          <w:b/>
        </w:rPr>
      </w:pPr>
      <w:r>
        <w:t>Responsible to execute Internal Controls and Audits for the US, including system and recordkeeping reviews</w:t>
      </w:r>
      <w:r>
        <w:t>.</w:t>
      </w:r>
    </w:p>
    <w:p w:rsidR="002E2461" w:rsidRPr="002E2461" w:rsidRDefault="002E2461" w:rsidP="002E2461">
      <w:pPr>
        <w:pStyle w:val="ListParagraph"/>
        <w:numPr>
          <w:ilvl w:val="0"/>
          <w:numId w:val="1"/>
        </w:numPr>
        <w:jc w:val="both"/>
        <w:rPr>
          <w:b/>
        </w:rPr>
      </w:pPr>
      <w:r>
        <w:t xml:space="preserve">Execute US Import/Export Compliance Program including: </w:t>
      </w:r>
    </w:p>
    <w:p w:rsidR="002E2461" w:rsidRPr="002E2461" w:rsidRDefault="002E2461" w:rsidP="002E2461">
      <w:pPr>
        <w:pStyle w:val="ListParagraph"/>
        <w:numPr>
          <w:ilvl w:val="1"/>
          <w:numId w:val="2"/>
        </w:numPr>
        <w:jc w:val="both"/>
        <w:rPr>
          <w:b/>
        </w:rPr>
      </w:pPr>
      <w:r>
        <w:t xml:space="preserve">Maintenance of Manual and SOPs </w:t>
      </w:r>
    </w:p>
    <w:p w:rsidR="002E2461" w:rsidRPr="002E2461" w:rsidRDefault="002E2461" w:rsidP="002E2461">
      <w:pPr>
        <w:pStyle w:val="ListParagraph"/>
        <w:numPr>
          <w:ilvl w:val="1"/>
          <w:numId w:val="2"/>
        </w:numPr>
        <w:jc w:val="both"/>
        <w:rPr>
          <w:b/>
        </w:rPr>
      </w:pPr>
      <w:r>
        <w:t xml:space="preserve">Accurate Classification, Valuation, Country of Origin/Marking, and Recordkeeping </w:t>
      </w:r>
    </w:p>
    <w:p w:rsidR="002E2461" w:rsidRPr="002E2461" w:rsidRDefault="002E2461" w:rsidP="002E2461">
      <w:pPr>
        <w:pStyle w:val="ListParagraph"/>
        <w:numPr>
          <w:ilvl w:val="1"/>
          <w:numId w:val="2"/>
        </w:numPr>
        <w:jc w:val="both"/>
        <w:rPr>
          <w:b/>
        </w:rPr>
      </w:pPr>
      <w:r>
        <w:t xml:space="preserve">Classification Database </w:t>
      </w:r>
    </w:p>
    <w:p w:rsidR="002E2461" w:rsidRPr="002E2461" w:rsidRDefault="002E2461" w:rsidP="002E2461">
      <w:pPr>
        <w:pStyle w:val="ListParagraph"/>
        <w:numPr>
          <w:ilvl w:val="1"/>
          <w:numId w:val="2"/>
        </w:numPr>
        <w:jc w:val="both"/>
        <w:rPr>
          <w:b/>
        </w:rPr>
      </w:pPr>
      <w:r>
        <w:t xml:space="preserve">Manage Compliance with Free Trade Agreement/Origin Certificate requirements </w:t>
      </w:r>
    </w:p>
    <w:p w:rsidR="002E2461" w:rsidRPr="002E2461" w:rsidRDefault="002E2461" w:rsidP="002E2461">
      <w:pPr>
        <w:pStyle w:val="ListParagraph"/>
        <w:numPr>
          <w:ilvl w:val="1"/>
          <w:numId w:val="2"/>
        </w:numPr>
        <w:jc w:val="both"/>
        <w:rPr>
          <w:b/>
        </w:rPr>
      </w:pPr>
      <w:r>
        <w:t xml:space="preserve">Administer Reconciliation Program </w:t>
      </w:r>
    </w:p>
    <w:p w:rsidR="002E2461" w:rsidRPr="002E2461" w:rsidRDefault="002E2461" w:rsidP="002E2461">
      <w:pPr>
        <w:pStyle w:val="ListParagraph"/>
        <w:numPr>
          <w:ilvl w:val="1"/>
          <w:numId w:val="2"/>
        </w:numPr>
        <w:jc w:val="both"/>
        <w:rPr>
          <w:b/>
        </w:rPr>
      </w:pPr>
      <w:r>
        <w:t xml:space="preserve">Import &amp; Export Data and Reporting </w:t>
      </w:r>
    </w:p>
    <w:p w:rsidR="002E2461" w:rsidRPr="002E2461" w:rsidRDefault="002E2461" w:rsidP="002E2461">
      <w:pPr>
        <w:pStyle w:val="ListParagraph"/>
        <w:numPr>
          <w:ilvl w:val="1"/>
          <w:numId w:val="2"/>
        </w:numPr>
        <w:jc w:val="both"/>
        <w:rPr>
          <w:b/>
        </w:rPr>
      </w:pPr>
      <w:r>
        <w:t xml:space="preserve">Compliance with Import and US Export Administration and Census Regulations </w:t>
      </w:r>
    </w:p>
    <w:p w:rsidR="002E2461" w:rsidRPr="002E2461" w:rsidRDefault="002E2461" w:rsidP="002E2461">
      <w:pPr>
        <w:pStyle w:val="ListParagraph"/>
        <w:numPr>
          <w:ilvl w:val="1"/>
          <w:numId w:val="2"/>
        </w:numPr>
        <w:jc w:val="both"/>
        <w:rPr>
          <w:b/>
        </w:rPr>
      </w:pPr>
      <w:r>
        <w:t>Maintaining Licenses and Permits</w:t>
      </w:r>
      <w:r>
        <w:t>.</w:t>
      </w:r>
    </w:p>
    <w:p w:rsidR="002E2461" w:rsidRPr="002E2461" w:rsidRDefault="002E2461" w:rsidP="002E2461">
      <w:pPr>
        <w:pStyle w:val="ListParagraph"/>
        <w:numPr>
          <w:ilvl w:val="0"/>
          <w:numId w:val="1"/>
        </w:numPr>
        <w:jc w:val="both"/>
        <w:rPr>
          <w:b/>
        </w:rPr>
      </w:pPr>
      <w:r>
        <w:t>Communicate Trade Compliance policies to relevant company personnel.</w:t>
      </w:r>
    </w:p>
    <w:p w:rsidR="002E2461" w:rsidRPr="002E2461" w:rsidRDefault="002E2461" w:rsidP="002E2461">
      <w:pPr>
        <w:pStyle w:val="ListParagraph"/>
        <w:numPr>
          <w:ilvl w:val="0"/>
          <w:numId w:val="1"/>
        </w:numPr>
        <w:jc w:val="both"/>
        <w:rPr>
          <w:b/>
        </w:rPr>
      </w:pPr>
      <w:r>
        <w:t>Provide technical assistance, guidance, and training to employees on relevant laws, regulations, and company policies/procedures.</w:t>
      </w:r>
    </w:p>
    <w:p w:rsidR="002E2461" w:rsidRPr="002E2461" w:rsidRDefault="002E2461" w:rsidP="002E2461">
      <w:pPr>
        <w:pStyle w:val="ListParagraph"/>
        <w:numPr>
          <w:ilvl w:val="0"/>
          <w:numId w:val="1"/>
        </w:numPr>
        <w:jc w:val="both"/>
        <w:rPr>
          <w:b/>
        </w:rPr>
      </w:pPr>
      <w:r>
        <w:t>Project Management – participate in development, implementation and enforcement of assigned complex tasks (e.g. definition of new processes, implementation of new export control tools, knowledge management) or lead supply chain related projects as required.</w:t>
      </w:r>
    </w:p>
    <w:p w:rsidR="002E2461" w:rsidRPr="002E2461" w:rsidRDefault="002E2461" w:rsidP="002E2461">
      <w:pPr>
        <w:pStyle w:val="ListParagraph"/>
        <w:numPr>
          <w:ilvl w:val="0"/>
          <w:numId w:val="1"/>
        </w:numPr>
        <w:jc w:val="both"/>
        <w:rPr>
          <w:b/>
        </w:rPr>
      </w:pPr>
      <w:r>
        <w:t xml:space="preserve">Keep abreast of global regulations and ensure regulation changes </w:t>
      </w:r>
      <w:proofErr w:type="gramStart"/>
      <w:r>
        <w:t>are communicated and implemented throughout the company</w:t>
      </w:r>
      <w:proofErr w:type="gramEnd"/>
      <w:r>
        <w:t>.</w:t>
      </w:r>
    </w:p>
    <w:p w:rsidR="002E2461" w:rsidRDefault="002E2461">
      <w:pPr>
        <w:rPr>
          <w:b/>
        </w:rPr>
      </w:pPr>
      <w:r>
        <w:rPr>
          <w:b/>
        </w:rPr>
        <w:br w:type="page"/>
      </w:r>
    </w:p>
    <w:p w:rsidR="002E2461" w:rsidRDefault="002E2461" w:rsidP="002E2461">
      <w:pPr>
        <w:jc w:val="both"/>
        <w:rPr>
          <w:b/>
        </w:rPr>
      </w:pPr>
      <w:r w:rsidRPr="002E2461">
        <w:rPr>
          <w:b/>
        </w:rPr>
        <w:lastRenderedPageBreak/>
        <w:t>Qualifications and Experiences</w:t>
      </w:r>
      <w:r>
        <w:rPr>
          <w:b/>
        </w:rPr>
        <w:t>:</w:t>
      </w:r>
    </w:p>
    <w:p w:rsidR="002E2461" w:rsidRPr="002E2461" w:rsidRDefault="002E2461" w:rsidP="002E2461">
      <w:pPr>
        <w:pStyle w:val="ListParagraph"/>
        <w:numPr>
          <w:ilvl w:val="0"/>
          <w:numId w:val="4"/>
        </w:numPr>
        <w:jc w:val="both"/>
        <w:rPr>
          <w:b/>
        </w:rPr>
      </w:pPr>
      <w:r>
        <w:t xml:space="preserve">Bachelor’s Degree in International Trade, Finance, Accounting, Logistics, or other related fields required. </w:t>
      </w:r>
    </w:p>
    <w:p w:rsidR="002E2461" w:rsidRPr="002E2461" w:rsidRDefault="002E2461" w:rsidP="002E2461">
      <w:pPr>
        <w:pStyle w:val="ListParagraph"/>
        <w:numPr>
          <w:ilvl w:val="0"/>
          <w:numId w:val="4"/>
        </w:numPr>
        <w:jc w:val="both"/>
        <w:rPr>
          <w:b/>
        </w:rPr>
      </w:pPr>
      <w:r>
        <w:t>Completion of accredited Import/Export compliance training program recommended.</w:t>
      </w:r>
    </w:p>
    <w:p w:rsidR="002E2461" w:rsidRPr="002E2461" w:rsidRDefault="002E2461" w:rsidP="002E2461">
      <w:pPr>
        <w:pStyle w:val="ListParagraph"/>
        <w:numPr>
          <w:ilvl w:val="0"/>
          <w:numId w:val="4"/>
        </w:numPr>
        <w:jc w:val="both"/>
        <w:rPr>
          <w:b/>
        </w:rPr>
      </w:pPr>
      <w:r>
        <w:t xml:space="preserve">US Customs Brokers License recommended. </w:t>
      </w:r>
    </w:p>
    <w:p w:rsidR="002E2461" w:rsidRPr="002E2461" w:rsidRDefault="002E2461" w:rsidP="002E2461">
      <w:pPr>
        <w:pStyle w:val="ListParagraph"/>
        <w:numPr>
          <w:ilvl w:val="0"/>
          <w:numId w:val="4"/>
        </w:numPr>
        <w:jc w:val="both"/>
        <w:rPr>
          <w:b/>
        </w:rPr>
      </w:pPr>
      <w:r>
        <w:t>Subject matter expertise for both import (“customs”) and export (“export controls”), including all areas addressed in trade compliance program.</w:t>
      </w:r>
    </w:p>
    <w:p w:rsidR="002E2461" w:rsidRPr="002E2461" w:rsidRDefault="002E2461" w:rsidP="002E2461">
      <w:pPr>
        <w:pStyle w:val="ListParagraph"/>
        <w:numPr>
          <w:ilvl w:val="0"/>
          <w:numId w:val="4"/>
        </w:numPr>
        <w:jc w:val="both"/>
        <w:rPr>
          <w:b/>
        </w:rPr>
      </w:pPr>
      <w:r>
        <w:t>Th</w:t>
      </w:r>
      <w:r>
        <w:t xml:space="preserve">ree to five years’ experience in International Trade and Compliance. Experience in Broker Management. </w:t>
      </w:r>
    </w:p>
    <w:p w:rsidR="002E2461" w:rsidRPr="002E2461" w:rsidRDefault="002E2461" w:rsidP="002E2461">
      <w:pPr>
        <w:pStyle w:val="ListParagraph"/>
        <w:numPr>
          <w:ilvl w:val="0"/>
          <w:numId w:val="4"/>
        </w:numPr>
        <w:jc w:val="both"/>
        <w:rPr>
          <w:b/>
        </w:rPr>
      </w:pPr>
      <w:r>
        <w:t>Strong working knowledge and experience in compliance and audit practices.</w:t>
      </w:r>
    </w:p>
    <w:sectPr w:rsidR="002E2461" w:rsidRPr="002E2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6303"/>
    <w:multiLevelType w:val="hybridMultilevel"/>
    <w:tmpl w:val="87180B58"/>
    <w:lvl w:ilvl="0" w:tplc="E3548EF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5831DB"/>
    <w:multiLevelType w:val="hybridMultilevel"/>
    <w:tmpl w:val="13004D00"/>
    <w:lvl w:ilvl="0" w:tplc="E3548E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357D31"/>
    <w:multiLevelType w:val="hybridMultilevel"/>
    <w:tmpl w:val="2C86A03C"/>
    <w:lvl w:ilvl="0" w:tplc="E3548EF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D228D"/>
    <w:multiLevelType w:val="hybridMultilevel"/>
    <w:tmpl w:val="751E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461"/>
    <w:rsid w:val="002E2461"/>
    <w:rsid w:val="00616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E978"/>
  <w15:chartTrackingRefBased/>
  <w15:docId w15:val="{4173E2E5-E64C-443B-9913-3DC2F137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Sousa, Tomas US/KOP</dc:creator>
  <cp:keywords/>
  <dc:description/>
  <cp:lastModifiedBy>De Sousa, Tomas US/KOP</cp:lastModifiedBy>
  <cp:revision>1</cp:revision>
  <dcterms:created xsi:type="dcterms:W3CDTF">2020-02-18T00:44:00Z</dcterms:created>
  <dcterms:modified xsi:type="dcterms:W3CDTF">2020-02-18T00:53:00Z</dcterms:modified>
</cp:coreProperties>
</file>