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1260F363" w:rsidR="004D114D" w:rsidRDefault="00F4370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27669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870267">
        <w:rPr>
          <w:rFonts w:ascii="Times New Roman" w:hAnsi="Times New Roman" w:cs="Times New Roman"/>
          <w:b/>
          <w:sz w:val="32"/>
          <w:szCs w:val="24"/>
          <w:u w:val="single"/>
        </w:rPr>
        <w:t xml:space="preserve">Analyst in MA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792933">
        <w:rPr>
          <w:rFonts w:ascii="Times New Roman" w:hAnsi="Times New Roman" w:cs="Times New Roman"/>
          <w:b/>
          <w:sz w:val="32"/>
          <w:szCs w:val="24"/>
          <w:u w:val="single"/>
        </w:rPr>
        <w:t>7</w:t>
      </w:r>
      <w:r w:rsidR="00870267">
        <w:rPr>
          <w:rFonts w:ascii="Times New Roman" w:hAnsi="Times New Roman" w:cs="Times New Roman"/>
          <w:b/>
          <w:sz w:val="32"/>
          <w:szCs w:val="24"/>
          <w:u w:val="single"/>
        </w:rPr>
        <w:t>05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4B178679" w:rsidR="003155C0" w:rsidRPr="00616405" w:rsidRDefault="008039B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Support the Trade Compliance Manager at a</w:t>
      </w:r>
      <w:r w:rsidR="00B537C9">
        <w:rPr>
          <w:rFonts w:ascii="Times New Roman" w:hAnsi="Times New Roman" w:cs="Times New Roman"/>
          <w:sz w:val="24"/>
          <w:szCs w:val="24"/>
        </w:rPr>
        <w:t xml:space="preserve"> public corporation </w:t>
      </w:r>
      <w:r w:rsidR="00F211D1">
        <w:rPr>
          <w:rFonts w:ascii="Times New Roman" w:hAnsi="Times New Roman" w:cs="Times New Roman"/>
          <w:sz w:val="24"/>
          <w:szCs w:val="24"/>
        </w:rPr>
        <w:t xml:space="preserve">located </w:t>
      </w:r>
      <w:r w:rsidR="00B01575">
        <w:rPr>
          <w:rFonts w:ascii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hAnsi="Times New Roman" w:cs="Times New Roman"/>
          <w:sz w:val="24"/>
          <w:szCs w:val="24"/>
        </w:rPr>
        <w:t>Lowell</w:t>
      </w:r>
      <w:r w:rsidR="00F211D1">
        <w:rPr>
          <w:rFonts w:ascii="Times New Roman" w:hAnsi="Times New Roman" w:cs="Times New Roman"/>
          <w:sz w:val="24"/>
          <w:szCs w:val="24"/>
        </w:rPr>
        <w:t>, MA</w:t>
      </w:r>
      <w:r w:rsidR="00B01575">
        <w:rPr>
          <w:rFonts w:ascii="Times New Roman" w:hAnsi="Times New Roman" w:cs="Times New Roman"/>
          <w:sz w:val="24"/>
          <w:szCs w:val="24"/>
        </w:rPr>
        <w:t xml:space="preserve"> area</w:t>
      </w:r>
      <w:r w:rsidR="00E37388">
        <w:rPr>
          <w:rFonts w:ascii="Times New Roman" w:hAnsi="Times New Roman" w:cs="Times New Roman"/>
          <w:sz w:val="24"/>
          <w:szCs w:val="24"/>
        </w:rPr>
        <w:t>.</w:t>
      </w:r>
      <w:r w:rsidR="002016B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343BE2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76EBF">
        <w:rPr>
          <w:rFonts w:ascii="Times New Roman" w:hAnsi="Times New Roman" w:cs="Times New Roman"/>
          <w:sz w:val="24"/>
        </w:rPr>
        <w:t xml:space="preserve">Work with the Trade Compliance </w:t>
      </w:r>
      <w:r w:rsidR="0006763F">
        <w:rPr>
          <w:rFonts w:ascii="Times New Roman" w:hAnsi="Times New Roman" w:cs="Times New Roman"/>
          <w:sz w:val="24"/>
        </w:rPr>
        <w:t>Manager as needed</w:t>
      </w:r>
    </w:p>
    <w:p w14:paraId="327FDF83" w14:textId="48B7CC4A" w:rsidR="00576EBF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955EC2">
        <w:rPr>
          <w:rFonts w:ascii="Times New Roman" w:hAnsi="Times New Roman" w:cs="Times New Roman"/>
          <w:sz w:val="24"/>
        </w:rPr>
        <w:t>Commerce Department licensing</w:t>
      </w:r>
      <w:r w:rsidR="00576EBF">
        <w:rPr>
          <w:rFonts w:ascii="Times New Roman" w:hAnsi="Times New Roman" w:cs="Times New Roman"/>
          <w:sz w:val="24"/>
        </w:rPr>
        <w:t xml:space="preserve"> </w:t>
      </w:r>
    </w:p>
    <w:p w14:paraId="620CF2E5" w14:textId="21DA337E" w:rsidR="00DA43EE" w:rsidRDefault="00DA43E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6763F">
        <w:rPr>
          <w:rFonts w:ascii="Times New Roman" w:hAnsi="Times New Roman" w:cs="Times New Roman"/>
          <w:sz w:val="24"/>
        </w:rPr>
        <w:t xml:space="preserve">Make </w:t>
      </w:r>
      <w:r>
        <w:rPr>
          <w:rFonts w:ascii="Times New Roman" w:hAnsi="Times New Roman" w:cs="Times New Roman"/>
          <w:sz w:val="24"/>
        </w:rPr>
        <w:t xml:space="preserve">ECCN classification </w:t>
      </w:r>
      <w:r w:rsidR="0006763F">
        <w:rPr>
          <w:rFonts w:ascii="Times New Roman" w:hAnsi="Times New Roman" w:cs="Times New Roman"/>
          <w:sz w:val="24"/>
        </w:rPr>
        <w:t>determinations</w:t>
      </w:r>
    </w:p>
    <w:p w14:paraId="18DD4FF5" w14:textId="6D026B4E" w:rsidR="00660B4E" w:rsidRDefault="00660B4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6763F">
        <w:rPr>
          <w:rFonts w:ascii="Times New Roman" w:hAnsi="Times New Roman" w:cs="Times New Roman"/>
          <w:sz w:val="24"/>
        </w:rPr>
        <w:t xml:space="preserve">Assist with ITAR licensing </w:t>
      </w:r>
    </w:p>
    <w:p w14:paraId="2A1AACE5" w14:textId="0068961C" w:rsidR="00FB43D5" w:rsidRPr="00E846DD" w:rsidRDefault="00FB43D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Conduct denied party screening</w:t>
      </w:r>
    </w:p>
    <w:p w14:paraId="7F2674CA" w14:textId="1F852E10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  <w:szCs w:val="24"/>
        </w:rPr>
        <w:t>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06763F">
        <w:rPr>
          <w:rFonts w:ascii="Times New Roman" w:hAnsi="Times New Roman" w:cs="Times New Roman"/>
          <w:sz w:val="24"/>
          <w:szCs w:val="24"/>
        </w:rPr>
        <w:t>advice to fellow employees</w:t>
      </w:r>
      <w:r w:rsidR="00955E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2F7961" w14:textId="0737C62D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  <w:szCs w:val="24"/>
        </w:rPr>
        <w:t>Im</w:t>
      </w:r>
      <w:r w:rsidR="00EF64AF">
        <w:rPr>
          <w:rFonts w:ascii="Times New Roman" w:hAnsi="Times New Roman" w:cs="Times New Roman"/>
          <w:sz w:val="24"/>
          <w:szCs w:val="24"/>
        </w:rPr>
        <w:t xml:space="preserve">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2FE109E6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6763F">
        <w:rPr>
          <w:rFonts w:ascii="Times New Roman" w:hAnsi="Times New Roman" w:cs="Times New Roman"/>
          <w:sz w:val="24"/>
        </w:rPr>
        <w:t>C</w:t>
      </w:r>
      <w:r w:rsidR="00955EC2">
        <w:rPr>
          <w:rFonts w:ascii="Times New Roman" w:hAnsi="Times New Roman" w:cs="Times New Roman"/>
          <w:sz w:val="24"/>
        </w:rPr>
        <w:t xml:space="preserve">orporate </w:t>
      </w:r>
      <w:r w:rsidR="00EF64AF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  <w:r w:rsidR="0006763F">
        <w:rPr>
          <w:rFonts w:ascii="Times New Roman" w:hAnsi="Times New Roman" w:cs="Times New Roman"/>
          <w:sz w:val="24"/>
        </w:rPr>
        <w:t xml:space="preserve">experience </w:t>
      </w:r>
    </w:p>
    <w:p w14:paraId="05DAB3C7" w14:textId="100D680E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F64AF">
        <w:rPr>
          <w:rFonts w:ascii="Times New Roman" w:hAnsi="Times New Roman" w:cs="Times New Roman"/>
          <w:sz w:val="24"/>
        </w:rPr>
        <w:t xml:space="preserve"> with ITAR and EAR licensing</w:t>
      </w:r>
    </w:p>
    <w:p w14:paraId="508CDFB9" w14:textId="09382F63" w:rsidR="00C62CB2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classification</w:t>
      </w:r>
      <w:r w:rsidR="00192B19">
        <w:rPr>
          <w:rFonts w:ascii="Wingdings" w:hAnsi="Wingdings" w:cs="Times New Roman"/>
          <w:color w:val="00B050"/>
          <w:sz w:val="24"/>
        </w:rPr>
        <w:t xml:space="preserve"> </w:t>
      </w:r>
    </w:p>
    <w:p w14:paraId="116D1D1A" w14:textId="6D637329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FB43D5">
        <w:rPr>
          <w:rFonts w:ascii="Times New Roman" w:hAnsi="Times New Roman" w:cs="Times New Roman"/>
          <w:sz w:val="24"/>
        </w:rPr>
        <w:t xml:space="preserve">with </w:t>
      </w:r>
      <w:r w:rsidR="00192B19">
        <w:rPr>
          <w:rFonts w:ascii="Times New Roman" w:hAnsi="Times New Roman" w:cs="Times New Roman"/>
          <w:sz w:val="24"/>
        </w:rPr>
        <w:t>SAP/GTS</w:t>
      </w:r>
      <w:r w:rsidR="00FB43D5">
        <w:rPr>
          <w:rFonts w:ascii="Times New Roman" w:hAnsi="Times New Roman" w:cs="Times New Roman"/>
          <w:sz w:val="24"/>
        </w:rPr>
        <w:t xml:space="preserve"> </w:t>
      </w:r>
    </w:p>
    <w:p w14:paraId="781E082B" w14:textId="2D254909" w:rsidR="00AB2643" w:rsidRP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8B54E1">
        <w:rPr>
          <w:rFonts w:ascii="Times New Roman" w:hAnsi="Times New Roman" w:cs="Times New Roman"/>
          <w:sz w:val="24"/>
          <w:szCs w:val="24"/>
        </w:rPr>
        <w:t>preferred</w:t>
      </w:r>
      <w:bookmarkStart w:id="1" w:name="_GoBack"/>
      <w:bookmarkEnd w:id="1"/>
    </w:p>
    <w:p w14:paraId="24985F26" w14:textId="142DF689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92B19">
        <w:rPr>
          <w:rFonts w:ascii="Times New Roman" w:hAnsi="Times New Roman" w:cs="Times New Roman"/>
          <w:sz w:val="24"/>
        </w:rPr>
        <w:t xml:space="preserve">Lowell, </w:t>
      </w:r>
      <w:r w:rsidR="008E4648">
        <w:rPr>
          <w:rFonts w:ascii="Times New Roman" w:hAnsi="Times New Roman" w:cs="Times New Roman"/>
          <w:sz w:val="24"/>
        </w:rPr>
        <w:t>Massachusetts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1F45">
        <w:rPr>
          <w:rFonts w:ascii="Times New Roman" w:hAnsi="Times New Roman" w:cs="Times New Roman"/>
          <w:sz w:val="24"/>
          <w:szCs w:val="24"/>
        </w:rPr>
        <w:t>area</w:t>
      </w:r>
      <w:r w:rsidR="00192B19">
        <w:rPr>
          <w:rFonts w:ascii="Times New Roman" w:hAnsi="Times New Roman" w:cs="Times New Roman"/>
          <w:sz w:val="24"/>
          <w:szCs w:val="24"/>
        </w:rPr>
        <w:t xml:space="preserve"> locals only please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1E2C6F2C" w:rsidR="003155C0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2B1EF0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3155C0">
        <w:rPr>
          <w:rStyle w:val="Hyperlink"/>
          <w:rFonts w:ascii="Times New Roman" w:hAnsi="Times New Roman" w:cs="Times New Roman"/>
        </w:rPr>
        <w:t xml:space="preserve">  </w:t>
      </w:r>
      <w:r w:rsidR="003155C0">
        <w:rPr>
          <w:rFonts w:ascii="Times New Roman" w:hAnsi="Times New Roman" w:cs="Times New Roman"/>
        </w:rPr>
        <w:t xml:space="preserve">or  Linda Lexo – </w:t>
      </w:r>
      <w:hyperlink r:id="rId7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DD04D55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68422F" w14:textId="77777777" w:rsidR="000E1A97" w:rsidRDefault="000E1A97" w:rsidP="00FF0313">
      <w:r>
        <w:separator/>
      </w:r>
    </w:p>
  </w:endnote>
  <w:endnote w:type="continuationSeparator" w:id="0">
    <w:p w14:paraId="74CB0435" w14:textId="77777777" w:rsidR="000E1A97" w:rsidRDefault="000E1A9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9F89E" w14:textId="77777777" w:rsidR="000E1A97" w:rsidRDefault="000E1A97" w:rsidP="00FF0313">
      <w:r>
        <w:separator/>
      </w:r>
    </w:p>
  </w:footnote>
  <w:footnote w:type="continuationSeparator" w:id="0">
    <w:p w14:paraId="115D0BB7" w14:textId="77777777" w:rsidR="000E1A97" w:rsidRDefault="000E1A9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6763F"/>
    <w:rsid w:val="00081B6C"/>
    <w:rsid w:val="000D6585"/>
    <w:rsid w:val="000E1A97"/>
    <w:rsid w:val="000F2B43"/>
    <w:rsid w:val="00106FC5"/>
    <w:rsid w:val="00127179"/>
    <w:rsid w:val="00157505"/>
    <w:rsid w:val="001632A0"/>
    <w:rsid w:val="00190431"/>
    <w:rsid w:val="00192B19"/>
    <w:rsid w:val="001A2608"/>
    <w:rsid w:val="001C3A67"/>
    <w:rsid w:val="001E192A"/>
    <w:rsid w:val="001E4809"/>
    <w:rsid w:val="002016B2"/>
    <w:rsid w:val="00253270"/>
    <w:rsid w:val="00267C0E"/>
    <w:rsid w:val="00271185"/>
    <w:rsid w:val="00276690"/>
    <w:rsid w:val="002B2466"/>
    <w:rsid w:val="002B3CE9"/>
    <w:rsid w:val="002F2E32"/>
    <w:rsid w:val="00311ACF"/>
    <w:rsid w:val="003155C0"/>
    <w:rsid w:val="00316151"/>
    <w:rsid w:val="003441DB"/>
    <w:rsid w:val="00346486"/>
    <w:rsid w:val="00392B14"/>
    <w:rsid w:val="003C69D0"/>
    <w:rsid w:val="003F48BC"/>
    <w:rsid w:val="004141AD"/>
    <w:rsid w:val="00427411"/>
    <w:rsid w:val="004436F1"/>
    <w:rsid w:val="00460752"/>
    <w:rsid w:val="0048306E"/>
    <w:rsid w:val="004940B7"/>
    <w:rsid w:val="004B11D3"/>
    <w:rsid w:val="004D114D"/>
    <w:rsid w:val="004E460C"/>
    <w:rsid w:val="00500DF3"/>
    <w:rsid w:val="00576EBF"/>
    <w:rsid w:val="00577098"/>
    <w:rsid w:val="005C47D7"/>
    <w:rsid w:val="00616405"/>
    <w:rsid w:val="00616681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C1014"/>
    <w:rsid w:val="007C4892"/>
    <w:rsid w:val="007F330D"/>
    <w:rsid w:val="008039B9"/>
    <w:rsid w:val="00813354"/>
    <w:rsid w:val="008311A4"/>
    <w:rsid w:val="00834D50"/>
    <w:rsid w:val="0083680F"/>
    <w:rsid w:val="00850576"/>
    <w:rsid w:val="0085718C"/>
    <w:rsid w:val="0086519F"/>
    <w:rsid w:val="00870267"/>
    <w:rsid w:val="00884298"/>
    <w:rsid w:val="00890400"/>
    <w:rsid w:val="008B1E5F"/>
    <w:rsid w:val="008B4EB1"/>
    <w:rsid w:val="008B54E1"/>
    <w:rsid w:val="008B7C16"/>
    <w:rsid w:val="008E0B1D"/>
    <w:rsid w:val="008E4648"/>
    <w:rsid w:val="008F5E21"/>
    <w:rsid w:val="00952F70"/>
    <w:rsid w:val="00955EC2"/>
    <w:rsid w:val="009669F9"/>
    <w:rsid w:val="00972796"/>
    <w:rsid w:val="00986DE2"/>
    <w:rsid w:val="00992AC0"/>
    <w:rsid w:val="009C3683"/>
    <w:rsid w:val="009D134F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1575"/>
    <w:rsid w:val="00B048DD"/>
    <w:rsid w:val="00B37288"/>
    <w:rsid w:val="00B400A2"/>
    <w:rsid w:val="00B537C9"/>
    <w:rsid w:val="00B70FA5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6669E"/>
    <w:rsid w:val="00D83AFB"/>
    <w:rsid w:val="00D86A69"/>
    <w:rsid w:val="00D91F45"/>
    <w:rsid w:val="00D9351B"/>
    <w:rsid w:val="00DA43EE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70946"/>
    <w:rsid w:val="00E736CA"/>
    <w:rsid w:val="00E77F60"/>
    <w:rsid w:val="00E846DD"/>
    <w:rsid w:val="00EC5214"/>
    <w:rsid w:val="00EE5EB6"/>
    <w:rsid w:val="00EF64AF"/>
    <w:rsid w:val="00EF77B2"/>
    <w:rsid w:val="00F148A0"/>
    <w:rsid w:val="00F211D1"/>
    <w:rsid w:val="00F2382C"/>
    <w:rsid w:val="00F2657F"/>
    <w:rsid w:val="00F30240"/>
    <w:rsid w:val="00F4370F"/>
    <w:rsid w:val="00F439A1"/>
    <w:rsid w:val="00F549ED"/>
    <w:rsid w:val="00F677FE"/>
    <w:rsid w:val="00F8599D"/>
    <w:rsid w:val="00FA724F"/>
    <w:rsid w:val="00FB43D5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2020-01-17T22:28:00Z</cp:lastPrinted>
  <dcterms:created xsi:type="dcterms:W3CDTF">2020-01-17T22:16:00Z</dcterms:created>
  <dcterms:modified xsi:type="dcterms:W3CDTF">2020-01-17T22:31:00Z</dcterms:modified>
</cp:coreProperties>
</file>