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22A2D" w14:textId="2FC3A074" w:rsidR="004E2064" w:rsidRDefault="00E329BB">
      <w:pPr>
        <w:rPr>
          <w:rFonts w:ascii="Arial" w:hAnsi="Arial" w:cs="Arial"/>
          <w:sz w:val="20"/>
          <w:szCs w:val="20"/>
        </w:rPr>
      </w:pPr>
      <w:r>
        <w:rPr>
          <w:rFonts w:ascii="Arial" w:hAnsi="Arial" w:cs="Arial"/>
          <w:sz w:val="20"/>
          <w:szCs w:val="20"/>
        </w:rPr>
        <w:t>Agilent inspires and supports discoveries that advance the quality of life. We provide life science, diagnostic and applied market laboratories worldwide with instruments, services, consumables, applications and expertise. Agilent enables customers to gain the answers and insights they seek ---- so they can do what they do best: improve the world around us. Information about Agilent is available at www.agilent.com.</w:t>
      </w:r>
      <w:r>
        <w:br/>
      </w:r>
      <w:r>
        <w:br/>
      </w:r>
      <w:r>
        <w:rPr>
          <w:rFonts w:ascii="Arial" w:hAnsi="Arial" w:cs="Arial"/>
          <w:sz w:val="20"/>
          <w:szCs w:val="20"/>
        </w:rPr>
        <w:t xml:space="preserve">Responsible for all activities associated with import compliance, customs broker </w:t>
      </w:r>
      <w:r>
        <w:rPr>
          <w:rFonts w:ascii="Arial" w:hAnsi="Arial" w:cs="Arial"/>
          <w:sz w:val="20"/>
          <w:szCs w:val="20"/>
        </w:rPr>
        <w:t>management</w:t>
      </w:r>
      <w:r>
        <w:rPr>
          <w:rFonts w:ascii="Arial" w:hAnsi="Arial" w:cs="Arial"/>
          <w:sz w:val="20"/>
          <w:szCs w:val="20"/>
        </w:rPr>
        <w:t xml:space="preserve">, and duty </w:t>
      </w:r>
      <w:r>
        <w:rPr>
          <w:rFonts w:ascii="Arial" w:hAnsi="Arial" w:cs="Arial"/>
          <w:sz w:val="20"/>
          <w:szCs w:val="20"/>
        </w:rPr>
        <w:t>management</w:t>
      </w:r>
      <w:r>
        <w:rPr>
          <w:rFonts w:ascii="Arial" w:hAnsi="Arial" w:cs="Arial"/>
          <w:sz w:val="20"/>
          <w:szCs w:val="20"/>
        </w:rPr>
        <w:t xml:space="preserve"> </w:t>
      </w:r>
      <w:bookmarkStart w:id="0" w:name="_GoBack"/>
      <w:bookmarkEnd w:id="0"/>
      <w:r>
        <w:rPr>
          <w:rFonts w:ascii="Arial" w:hAnsi="Arial" w:cs="Arial"/>
          <w:sz w:val="20"/>
          <w:szCs w:val="20"/>
        </w:rPr>
        <w:t xml:space="preserve">for the US. Partners with functional businesses in the management of product movement within the supply chain; ensuring delivery of product within compliance. Key activities include: Customs compliance, duty &amp; MPF management, duty minimization, Customs broker management, management of Customs preferential programs (ISA), drawback programs, business support, import quality assurance programs/audits, policy management, US import SAP GTS Trade module leadership, and training programs to support the distribution of Agilent materials/products. Responsibilities may be at the regional or global level and on occasion at the site level. May be responsible for process design, support and ongoing improvement. Responsible for program management, such as directing the work of third parties, including global vendor management, to meet contract specified deliverables, performance or business objectives, in the areas of process definition and implementation, alignment to Agilent business needs and performing audits. </w:t>
      </w:r>
      <w:r>
        <w:br/>
      </w:r>
      <w:r>
        <w:br/>
      </w:r>
      <w:r>
        <w:rPr>
          <w:rFonts w:ascii="Arial" w:hAnsi="Arial" w:cs="Arial"/>
          <w:sz w:val="20"/>
          <w:szCs w:val="20"/>
        </w:rPr>
        <w:t>* Reduces broad concepts, business strategies into structured projects</w:t>
      </w:r>
      <w:r>
        <w:br/>
      </w:r>
      <w:r>
        <w:rPr>
          <w:rFonts w:ascii="Arial" w:hAnsi="Arial" w:cs="Arial"/>
          <w:sz w:val="20"/>
          <w:szCs w:val="20"/>
        </w:rPr>
        <w:t>* Leads the design/ delivery of new processes/ services/ programs; is the key technical contributor</w:t>
      </w:r>
      <w:r>
        <w:br/>
      </w:r>
      <w:r>
        <w:rPr>
          <w:rFonts w:ascii="Arial" w:hAnsi="Arial" w:cs="Arial"/>
          <w:sz w:val="20"/>
          <w:szCs w:val="20"/>
        </w:rPr>
        <w:t>* Solves complex, high impact design/ development problems</w:t>
      </w:r>
      <w:r>
        <w:br/>
      </w:r>
      <w:r>
        <w:rPr>
          <w:rFonts w:ascii="Arial" w:hAnsi="Arial" w:cs="Arial"/>
          <w:sz w:val="20"/>
          <w:szCs w:val="20"/>
        </w:rPr>
        <w:t>* Responsibilities are typically regional/international in scope</w:t>
      </w:r>
    </w:p>
    <w:p w14:paraId="63813647" w14:textId="3F46B871" w:rsidR="00E329BB" w:rsidRDefault="00E329BB" w:rsidP="00E329BB">
      <w:pPr>
        <w:spacing w:after="240" w:line="240" w:lineRule="auto"/>
        <w:rPr>
          <w:rFonts w:ascii="Arial" w:eastAsia="Times New Roman" w:hAnsi="Arial" w:cs="Arial"/>
          <w:sz w:val="20"/>
          <w:szCs w:val="20"/>
        </w:rPr>
      </w:pPr>
      <w:r>
        <w:rPr>
          <w:rFonts w:ascii="Arial" w:eastAsia="Times New Roman" w:hAnsi="Arial" w:cs="Arial"/>
          <w:sz w:val="20"/>
          <w:szCs w:val="20"/>
        </w:rPr>
        <w:t>Qualifications:</w:t>
      </w:r>
    </w:p>
    <w:p w14:paraId="6EBA80CC" w14:textId="71479DE4" w:rsidR="00E329BB" w:rsidRPr="00E329BB" w:rsidRDefault="00E329BB" w:rsidP="00E329BB">
      <w:pPr>
        <w:spacing w:after="240" w:line="240" w:lineRule="auto"/>
        <w:rPr>
          <w:rFonts w:ascii="Times New Roman" w:eastAsia="Times New Roman" w:hAnsi="Times New Roman" w:cs="Times New Roman"/>
          <w:sz w:val="24"/>
          <w:szCs w:val="24"/>
        </w:rPr>
      </w:pPr>
      <w:r w:rsidRPr="00E329BB">
        <w:rPr>
          <w:rFonts w:ascii="Arial" w:eastAsia="Times New Roman" w:hAnsi="Arial" w:cs="Arial"/>
          <w:sz w:val="20"/>
          <w:szCs w:val="20"/>
        </w:rPr>
        <w:t xml:space="preserve">* Bachelors or </w:t>
      </w:r>
      <w:proofErr w:type="spellStart"/>
      <w:proofErr w:type="gramStart"/>
      <w:r w:rsidRPr="00E329BB">
        <w:rPr>
          <w:rFonts w:ascii="Arial" w:eastAsia="Times New Roman" w:hAnsi="Arial" w:cs="Arial"/>
          <w:sz w:val="20"/>
          <w:szCs w:val="20"/>
        </w:rPr>
        <w:t>Masters</w:t>
      </w:r>
      <w:proofErr w:type="spellEnd"/>
      <w:r w:rsidRPr="00E329BB">
        <w:rPr>
          <w:rFonts w:ascii="Arial" w:eastAsia="Times New Roman" w:hAnsi="Arial" w:cs="Arial"/>
          <w:sz w:val="20"/>
          <w:szCs w:val="20"/>
        </w:rPr>
        <w:t xml:space="preserve"> Degree</w:t>
      </w:r>
      <w:proofErr w:type="gramEnd"/>
      <w:r w:rsidRPr="00E329BB">
        <w:rPr>
          <w:rFonts w:ascii="Arial" w:eastAsia="Times New Roman" w:hAnsi="Arial" w:cs="Arial"/>
          <w:sz w:val="20"/>
          <w:szCs w:val="20"/>
        </w:rPr>
        <w:t xml:space="preserve"> or University Degree or equivalent.</w:t>
      </w:r>
      <w:r w:rsidRPr="00E329BB">
        <w:rPr>
          <w:rFonts w:ascii="Times New Roman" w:eastAsia="Times New Roman" w:hAnsi="Times New Roman" w:cs="Times New Roman"/>
          <w:sz w:val="24"/>
          <w:szCs w:val="24"/>
        </w:rPr>
        <w:br/>
      </w:r>
      <w:r w:rsidRPr="00E329BB">
        <w:rPr>
          <w:rFonts w:ascii="Arial" w:eastAsia="Times New Roman" w:hAnsi="Arial" w:cs="Arial"/>
          <w:sz w:val="20"/>
          <w:szCs w:val="20"/>
        </w:rPr>
        <w:t>* Typically 8+ years relevant experience.</w:t>
      </w:r>
      <w:r w:rsidRPr="00E329BB">
        <w:rPr>
          <w:rFonts w:ascii="Times New Roman" w:eastAsia="Times New Roman" w:hAnsi="Times New Roman" w:cs="Times New Roman"/>
          <w:sz w:val="24"/>
          <w:szCs w:val="24"/>
        </w:rPr>
        <w:br/>
      </w:r>
      <w:r w:rsidRPr="00E329BB">
        <w:rPr>
          <w:rFonts w:ascii="Times New Roman" w:eastAsia="Times New Roman" w:hAnsi="Times New Roman" w:cs="Times New Roman"/>
          <w:sz w:val="24"/>
          <w:szCs w:val="24"/>
        </w:rPr>
        <w:br/>
      </w:r>
      <w:r w:rsidRPr="00E329BB">
        <w:rPr>
          <w:rFonts w:ascii="Arial" w:eastAsia="Times New Roman" w:hAnsi="Arial" w:cs="Arial"/>
          <w:sz w:val="20"/>
          <w:szCs w:val="20"/>
        </w:rPr>
        <w:t xml:space="preserve">Post-graduate and/or certification/ license may be required. </w:t>
      </w:r>
      <w:r w:rsidRPr="00E329BB">
        <w:rPr>
          <w:rFonts w:ascii="Times New Roman" w:eastAsia="Times New Roman" w:hAnsi="Times New Roman" w:cs="Times New Roman"/>
          <w:sz w:val="24"/>
          <w:szCs w:val="24"/>
        </w:rPr>
        <w:br/>
      </w:r>
      <w:r w:rsidRPr="00E329BB">
        <w:rPr>
          <w:rFonts w:ascii="Arial" w:eastAsia="Times New Roman" w:hAnsi="Arial" w:cs="Arial"/>
          <w:sz w:val="20"/>
          <w:szCs w:val="20"/>
        </w:rPr>
        <w:t xml:space="preserve">* Requires specialized depth and/or breadth of expertise in job. </w:t>
      </w:r>
      <w:r w:rsidRPr="00E329BB">
        <w:rPr>
          <w:rFonts w:ascii="Times New Roman" w:eastAsia="Times New Roman" w:hAnsi="Times New Roman" w:cs="Times New Roman"/>
          <w:sz w:val="24"/>
          <w:szCs w:val="24"/>
        </w:rPr>
        <w:br/>
      </w:r>
      <w:r w:rsidRPr="00E329BB">
        <w:rPr>
          <w:rFonts w:ascii="Arial" w:eastAsia="Times New Roman" w:hAnsi="Arial" w:cs="Arial"/>
          <w:sz w:val="20"/>
          <w:szCs w:val="20"/>
        </w:rPr>
        <w:t>* FDA and life science compliance experience preferred</w:t>
      </w:r>
      <w:r w:rsidRPr="00E329BB">
        <w:rPr>
          <w:rFonts w:ascii="Times New Roman" w:eastAsia="Times New Roman" w:hAnsi="Times New Roman" w:cs="Times New Roman"/>
          <w:sz w:val="24"/>
          <w:szCs w:val="24"/>
        </w:rPr>
        <w:br/>
      </w:r>
      <w:r w:rsidRPr="00E329BB">
        <w:rPr>
          <w:rFonts w:ascii="Arial" w:eastAsia="Times New Roman" w:hAnsi="Arial" w:cs="Arial"/>
          <w:sz w:val="20"/>
          <w:szCs w:val="20"/>
        </w:rPr>
        <w:t>* US Customs brokers license preferred</w:t>
      </w:r>
    </w:p>
    <w:p w14:paraId="03EC153D" w14:textId="77777777" w:rsidR="00E329BB" w:rsidRPr="00E329BB" w:rsidRDefault="00E329BB" w:rsidP="00E329BB">
      <w:pPr>
        <w:spacing w:before="100" w:beforeAutospacing="1" w:after="100" w:afterAutospacing="1" w:line="240" w:lineRule="auto"/>
        <w:rPr>
          <w:rFonts w:ascii="Times New Roman" w:eastAsia="Times New Roman" w:hAnsi="Times New Roman" w:cs="Times New Roman"/>
          <w:sz w:val="24"/>
          <w:szCs w:val="24"/>
        </w:rPr>
      </w:pPr>
      <w:r w:rsidRPr="00E329BB">
        <w:rPr>
          <w:rFonts w:ascii="Arial" w:eastAsia="Times New Roman" w:hAnsi="Arial" w:cs="Arial"/>
          <w:color w:val="000000"/>
          <w:sz w:val="20"/>
          <w:szCs w:val="20"/>
        </w:rPr>
        <w:t>Agilent Technologies, Inc. is an Equal Employment Opportunity and Affirmative Action employer. We value diversity at all levels. All individuals, regardless of personal characteristics, are encouraged to apply. All qualified applicants will receive consideration for employment without regard to sex, pregnancy, race, religion or religious creed, color, gender, gender identity, gender expression, national origin, ancestry, physical or mental disability, medical condition, genetic information, marital status, registered domestic partner status, age, sexual orientation, military or veteran status, protected veteran status, or any other basis protected by federal, state, local law, ordinance, or regulation and will not be discriminated against on these bases.</w:t>
      </w:r>
    </w:p>
    <w:p w14:paraId="12F773D8" w14:textId="77777777" w:rsidR="00E329BB" w:rsidRPr="00E329BB" w:rsidRDefault="00E329BB" w:rsidP="00E329BB">
      <w:pPr>
        <w:spacing w:before="100" w:beforeAutospacing="1" w:after="100" w:afterAutospacing="1" w:line="240" w:lineRule="auto"/>
        <w:rPr>
          <w:rFonts w:ascii="Times New Roman" w:eastAsia="Times New Roman" w:hAnsi="Times New Roman" w:cs="Times New Roman"/>
          <w:sz w:val="24"/>
          <w:szCs w:val="24"/>
        </w:rPr>
      </w:pPr>
      <w:r w:rsidRPr="00E329BB">
        <w:rPr>
          <w:rFonts w:ascii="Times New Roman" w:eastAsia="Times New Roman" w:hAnsi="Times New Roman" w:cs="Times New Roman"/>
          <w:sz w:val="24"/>
          <w:szCs w:val="24"/>
        </w:rPr>
        <w:t> </w:t>
      </w:r>
    </w:p>
    <w:p w14:paraId="3A23DF2A" w14:textId="77777777" w:rsidR="00E329BB" w:rsidRPr="00E329BB" w:rsidRDefault="00E329BB" w:rsidP="00E329BB">
      <w:pPr>
        <w:spacing w:before="100" w:beforeAutospacing="1" w:after="100" w:afterAutospacing="1" w:line="240" w:lineRule="auto"/>
        <w:rPr>
          <w:rFonts w:ascii="Times New Roman" w:eastAsia="Times New Roman" w:hAnsi="Times New Roman" w:cs="Times New Roman"/>
          <w:sz w:val="24"/>
          <w:szCs w:val="24"/>
        </w:rPr>
      </w:pPr>
      <w:r w:rsidRPr="00E329BB">
        <w:rPr>
          <w:rFonts w:ascii="Arial" w:eastAsia="Times New Roman" w:hAnsi="Arial" w:cs="Arial"/>
          <w:color w:val="000000"/>
          <w:sz w:val="20"/>
          <w:szCs w:val="20"/>
        </w:rPr>
        <w:t xml:space="preserve">Agilent Technologies, Inc., is committed to diversity in the workplace and strives to support candidates with disabilities. If you have a disability and need assistance with any part of the application or interview process or have questions about workplace accessibility, please contact +1-262-754-5030 email </w:t>
      </w:r>
      <w:hyperlink r:id="rId4" w:history="1">
        <w:r w:rsidRPr="00E329BB">
          <w:rPr>
            <w:rFonts w:ascii="Arial" w:eastAsia="Times New Roman" w:hAnsi="Arial" w:cs="Arial"/>
            <w:color w:val="0000FF"/>
            <w:sz w:val="20"/>
            <w:szCs w:val="20"/>
            <w:u w:val="single"/>
          </w:rPr>
          <w:t>job_posting@agilent.com</w:t>
        </w:r>
      </w:hyperlink>
      <w:r w:rsidRPr="00E329BB">
        <w:rPr>
          <w:rFonts w:ascii="Arial" w:eastAsia="Times New Roman" w:hAnsi="Arial" w:cs="Arial"/>
          <w:color w:val="000000"/>
          <w:sz w:val="20"/>
          <w:szCs w:val="20"/>
        </w:rPr>
        <w:t xml:space="preserve">. </w:t>
      </w:r>
      <w:r w:rsidRPr="00E329BB">
        <w:rPr>
          <w:rFonts w:ascii="Arial" w:eastAsia="Times New Roman" w:hAnsi="Arial" w:cs="Arial"/>
          <w:sz w:val="20"/>
          <w:szCs w:val="20"/>
        </w:rPr>
        <w:t>EOE AA M/F/Vet/Disability/Sexual Orientation/Gender Identity.</w:t>
      </w:r>
    </w:p>
    <w:p w14:paraId="0D3522DB" w14:textId="77777777" w:rsidR="00E329BB" w:rsidRPr="00E329BB" w:rsidRDefault="00E329BB" w:rsidP="00E329BB">
      <w:pPr>
        <w:spacing w:before="100" w:beforeAutospacing="1" w:after="100" w:afterAutospacing="1" w:line="240" w:lineRule="auto"/>
        <w:rPr>
          <w:rFonts w:ascii="Times New Roman" w:eastAsia="Times New Roman" w:hAnsi="Times New Roman" w:cs="Times New Roman"/>
          <w:sz w:val="24"/>
          <w:szCs w:val="24"/>
        </w:rPr>
      </w:pPr>
      <w:r w:rsidRPr="00E329BB">
        <w:rPr>
          <w:rFonts w:ascii="Times New Roman" w:eastAsia="Times New Roman" w:hAnsi="Times New Roman" w:cs="Times New Roman"/>
          <w:sz w:val="24"/>
          <w:szCs w:val="24"/>
        </w:rPr>
        <w:t> </w:t>
      </w:r>
    </w:p>
    <w:p w14:paraId="4A86E1CE" w14:textId="77777777" w:rsidR="00E329BB" w:rsidRPr="00E329BB" w:rsidRDefault="00E329BB" w:rsidP="00E329BB">
      <w:pPr>
        <w:spacing w:before="100" w:beforeAutospacing="1" w:after="100" w:afterAutospacing="1" w:line="240" w:lineRule="auto"/>
        <w:rPr>
          <w:rFonts w:ascii="Times New Roman" w:eastAsia="Times New Roman" w:hAnsi="Times New Roman" w:cs="Times New Roman"/>
          <w:sz w:val="24"/>
          <w:szCs w:val="24"/>
        </w:rPr>
      </w:pPr>
      <w:r w:rsidRPr="00E329BB">
        <w:rPr>
          <w:rFonts w:ascii="Arial" w:eastAsia="Times New Roman" w:hAnsi="Arial" w:cs="Arial"/>
          <w:sz w:val="20"/>
          <w:szCs w:val="20"/>
        </w:rPr>
        <w:lastRenderedPageBreak/>
        <w:t xml:space="preserve">For more information about equal employment opportunity protections, please see </w:t>
      </w:r>
      <w:proofErr w:type="gramStart"/>
      <w:r w:rsidRPr="00E329BB">
        <w:rPr>
          <w:rFonts w:ascii="Arial" w:eastAsia="Times New Roman" w:hAnsi="Arial" w:cs="Arial"/>
          <w:sz w:val="20"/>
          <w:szCs w:val="20"/>
        </w:rPr>
        <w:t>all of</w:t>
      </w:r>
      <w:proofErr w:type="gramEnd"/>
      <w:r w:rsidRPr="00E329BB">
        <w:rPr>
          <w:rFonts w:ascii="Arial" w:eastAsia="Times New Roman" w:hAnsi="Arial" w:cs="Arial"/>
          <w:sz w:val="20"/>
          <w:szCs w:val="20"/>
        </w:rPr>
        <w:t xml:space="preserve"> our notices for EEO below.</w:t>
      </w:r>
    </w:p>
    <w:p w14:paraId="33918928" w14:textId="77777777" w:rsidR="00E329BB" w:rsidRPr="00E329BB" w:rsidRDefault="00E329BB" w:rsidP="00E329BB">
      <w:pPr>
        <w:spacing w:after="0" w:line="240" w:lineRule="auto"/>
        <w:rPr>
          <w:rFonts w:ascii="Times New Roman" w:eastAsia="Times New Roman" w:hAnsi="Times New Roman" w:cs="Times New Roman"/>
          <w:sz w:val="24"/>
          <w:szCs w:val="24"/>
        </w:rPr>
      </w:pPr>
      <w:r w:rsidRPr="00E329BB">
        <w:rPr>
          <w:rFonts w:ascii="Times New Roman" w:eastAsia="Times New Roman" w:hAnsi="Times New Roman" w:cs="Times New Roman"/>
          <w:sz w:val="24"/>
          <w:szCs w:val="24"/>
        </w:rPr>
        <w:t> </w:t>
      </w:r>
    </w:p>
    <w:p w14:paraId="66BF9E35" w14:textId="77777777" w:rsidR="00E329BB" w:rsidRDefault="00E329BB"/>
    <w:sectPr w:rsidR="00E32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BB"/>
    <w:rsid w:val="003A3CD3"/>
    <w:rsid w:val="004E2064"/>
    <w:rsid w:val="00CE239F"/>
    <w:rsid w:val="00E3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C93B"/>
  <w15:chartTrackingRefBased/>
  <w15:docId w15:val="{7840370B-9319-484B-A17C-BABB2C91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29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2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395462">
      <w:bodyDiv w:val="1"/>
      <w:marLeft w:val="0"/>
      <w:marRight w:val="0"/>
      <w:marTop w:val="0"/>
      <w:marBottom w:val="0"/>
      <w:divBdr>
        <w:top w:val="none" w:sz="0" w:space="0" w:color="auto"/>
        <w:left w:val="none" w:sz="0" w:space="0" w:color="auto"/>
        <w:bottom w:val="none" w:sz="0" w:space="0" w:color="auto"/>
        <w:right w:val="none" w:sz="0" w:space="0" w:color="auto"/>
      </w:divBdr>
      <w:divsChild>
        <w:div w:id="199242624">
          <w:marLeft w:val="0"/>
          <w:marRight w:val="0"/>
          <w:marTop w:val="0"/>
          <w:marBottom w:val="0"/>
          <w:divBdr>
            <w:top w:val="none" w:sz="0" w:space="0" w:color="auto"/>
            <w:left w:val="none" w:sz="0" w:space="0" w:color="auto"/>
            <w:bottom w:val="none" w:sz="0" w:space="0" w:color="auto"/>
            <w:right w:val="none" w:sz="0" w:space="0" w:color="auto"/>
          </w:divBdr>
        </w:div>
        <w:div w:id="104316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b_posting@agil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Dionesotes</dc:creator>
  <cp:keywords/>
  <dc:description/>
  <cp:lastModifiedBy>Matthew Dionesotes</cp:lastModifiedBy>
  <cp:revision>1</cp:revision>
  <dcterms:created xsi:type="dcterms:W3CDTF">2020-01-24T20:21:00Z</dcterms:created>
  <dcterms:modified xsi:type="dcterms:W3CDTF">2020-01-24T20:22:00Z</dcterms:modified>
</cp:coreProperties>
</file>