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F8D" w:rsidRPr="00A07F8D" w:rsidRDefault="00A07F8D" w:rsidP="00A07F8D">
      <w:pPr>
        <w:spacing w:before="100" w:beforeAutospacing="1" w:after="100" w:afterAutospacing="1" w:line="240" w:lineRule="auto"/>
        <w:jc w:val="center"/>
        <w:rPr>
          <w:rFonts w:ascii="Arial" w:eastAsia="Times New Roman" w:hAnsi="Arial" w:cs="Arial"/>
          <w:b/>
          <w:bCs/>
          <w:sz w:val="20"/>
          <w:szCs w:val="18"/>
        </w:rPr>
      </w:pPr>
      <w:bookmarkStart w:id="0" w:name="_GoBack"/>
      <w:bookmarkEnd w:id="0"/>
      <w:r w:rsidRPr="00A07F8D">
        <w:rPr>
          <w:rFonts w:ascii="Arial" w:eastAsia="Times New Roman" w:hAnsi="Arial" w:cs="Arial"/>
          <w:b/>
          <w:bCs/>
          <w:sz w:val="20"/>
          <w:szCs w:val="18"/>
        </w:rPr>
        <w:t>Senior Trade Compliance Specialist</w:t>
      </w:r>
    </w:p>
    <w:p w:rsidR="00A07F8D" w:rsidRPr="00A07F8D" w:rsidRDefault="00A07F8D" w:rsidP="00A07F8D">
      <w:p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b/>
          <w:bCs/>
          <w:sz w:val="18"/>
          <w:szCs w:val="18"/>
        </w:rPr>
        <w:t>Job Responsibilities:</w:t>
      </w:r>
    </w:p>
    <w:p w:rsidR="00A07F8D" w:rsidRPr="00A07F8D" w:rsidRDefault="00A07F8D" w:rsidP="00A07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Administrator for SNAP-R; to submit information for the processing of license applications or commodity classifications (ECCN) as needed. Administrator of the restricted party screening process, Trade Beam for the corporation.  Administration of AES, the Electronic Export filing. </w:t>
      </w:r>
    </w:p>
    <w:p w:rsidR="00A07F8D" w:rsidRPr="00A07F8D" w:rsidRDefault="00A07F8D" w:rsidP="00A07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Develop and create performance metric reports to address compliance for freight forwarders, brokers, internal departments, etc.</w:t>
      </w:r>
    </w:p>
    <w:p w:rsidR="00A07F8D" w:rsidRPr="00A07F8D" w:rsidRDefault="00A07F8D" w:rsidP="00A07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Responsible for Classification under the Harmonized Tariff System (HTS), Schedule B, and Export Control Classification Number (ECCN). Ensure all items have the required codes in accordance with company policy and procedures. Lead Country of origin determination as needed, marking requirements, North American Free Trade Agreement (NAFTA) and other trade programs.</w:t>
      </w:r>
    </w:p>
    <w:p w:rsidR="00A07F8D" w:rsidRPr="00A07F8D" w:rsidRDefault="00A07F8D" w:rsidP="00A07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Research laws, regulations, best practices, industry and company trends/changing circumstances, and global geo-political risks in support of the corporation’s compliance.</w:t>
      </w:r>
    </w:p>
    <w:p w:rsidR="00A07F8D" w:rsidRPr="00A07F8D" w:rsidRDefault="00A07F8D" w:rsidP="00A07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Interface with the company’s global locations and functions to ensure trade procedures are communicated effectively.</w:t>
      </w:r>
    </w:p>
    <w:p w:rsidR="00A07F8D" w:rsidRPr="00A07F8D" w:rsidRDefault="00A07F8D" w:rsidP="00A07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Responsible for assisting in the development and administration of trade compliance policies, procedures, and periodic management risk reviews. </w:t>
      </w:r>
    </w:p>
    <w:p w:rsidR="00A07F8D" w:rsidRPr="00A07F8D" w:rsidRDefault="00A07F8D" w:rsidP="00A07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Assist in the development and maintenance of corporate trade policies and procedures to ensure alignment with the applicable governmental laws and regulations.</w:t>
      </w:r>
    </w:p>
    <w:p w:rsidR="00A07F8D" w:rsidRPr="00A07F8D" w:rsidRDefault="00A07F8D" w:rsidP="00A07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Conduct internal auditing of classifications, origin, free trade agreements, policy and procedures and transactional trade documentation. Compile audit results advise recommendation’s and report any anomalies. Ensure all questions, concerns, and requests for support/help are appropriately addressed and documented in a timely manner</w:t>
      </w:r>
    </w:p>
    <w:p w:rsidR="00A07F8D" w:rsidRPr="00A07F8D" w:rsidRDefault="00A07F8D" w:rsidP="00A07F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Provide leadership oversight as required.  Assist in developing and coaching team members.</w:t>
      </w:r>
    </w:p>
    <w:p w:rsidR="00A07F8D" w:rsidRPr="00A07F8D" w:rsidRDefault="00A07F8D" w:rsidP="00A07F8D">
      <w:p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b/>
          <w:bCs/>
          <w:sz w:val="18"/>
          <w:szCs w:val="18"/>
        </w:rPr>
        <w:t>Qualifications:</w:t>
      </w:r>
    </w:p>
    <w:p w:rsidR="00A07F8D" w:rsidRPr="00A07F8D" w:rsidRDefault="00A07F8D" w:rsidP="00A07F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5-7 years related experience</w:t>
      </w:r>
    </w:p>
    <w:p w:rsidR="00A07F8D" w:rsidRPr="00A07F8D" w:rsidRDefault="00A07F8D" w:rsidP="00A07F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Must meet qualifications to obtain the Custom's Broker License </w:t>
      </w:r>
    </w:p>
    <w:p w:rsidR="00A07F8D" w:rsidRPr="00A07F8D" w:rsidRDefault="00A07F8D" w:rsidP="00A07F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Associate Degree in Business or related field</w:t>
      </w:r>
    </w:p>
    <w:p w:rsidR="00A07F8D" w:rsidRPr="00A07F8D" w:rsidRDefault="00A07F8D" w:rsidP="00A07F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Must have valid driving privileges</w:t>
      </w:r>
    </w:p>
    <w:p w:rsidR="00A07F8D" w:rsidRPr="00A07F8D" w:rsidRDefault="00A07F8D" w:rsidP="00A07F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7F8D">
        <w:rPr>
          <w:rFonts w:ascii="Arial" w:eastAsia="Times New Roman" w:hAnsi="Arial" w:cs="Arial"/>
          <w:sz w:val="18"/>
          <w:szCs w:val="18"/>
        </w:rPr>
        <w:t>Frequent travel and overnight stays (6-20%)</w:t>
      </w:r>
    </w:p>
    <w:p w:rsidR="004756B7" w:rsidRDefault="00D40E8C"/>
    <w:sectPr w:rsidR="00475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65EBC"/>
    <w:multiLevelType w:val="multilevel"/>
    <w:tmpl w:val="1DE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33ABF"/>
    <w:multiLevelType w:val="multilevel"/>
    <w:tmpl w:val="D1D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8D"/>
    <w:rsid w:val="0048081A"/>
    <w:rsid w:val="00734530"/>
    <w:rsid w:val="00A07F8D"/>
    <w:rsid w:val="00AD7280"/>
    <w:rsid w:val="00D4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5C5A2-FE53-4CDE-8A64-A16FD6F3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7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7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2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Pleiman, Ashley</dc:creator>
  <cp:keywords/>
  <dc:description/>
  <cp:lastModifiedBy>Shaw, Lori</cp:lastModifiedBy>
  <cp:revision>2</cp:revision>
  <dcterms:created xsi:type="dcterms:W3CDTF">2019-11-05T21:21:00Z</dcterms:created>
  <dcterms:modified xsi:type="dcterms:W3CDTF">2019-11-05T21:21:00Z</dcterms:modified>
</cp:coreProperties>
</file>