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3C4" w:rsidRPr="005503C4" w:rsidRDefault="005503C4" w:rsidP="005503C4">
      <w:pPr>
        <w:spacing w:after="0" w:line="240" w:lineRule="auto"/>
        <w:rPr>
          <w:rFonts w:ascii="Times New Roman" w:eastAsia="Times New Roman" w:hAnsi="Times New Roman" w:cs="Times New Roman"/>
          <w:sz w:val="24"/>
          <w:szCs w:val="24"/>
        </w:rPr>
      </w:pPr>
      <w:bookmarkStart w:id="0" w:name="_GoBack"/>
      <w:bookmarkEnd w:id="0"/>
      <w:r w:rsidRPr="005503C4">
        <w:rPr>
          <w:rFonts w:ascii="Helvetica" w:eastAsia="Times New Roman" w:hAnsi="Helvetica" w:cs="Helvetica"/>
          <w:color w:val="000000"/>
          <w:sz w:val="20"/>
          <w:szCs w:val="20"/>
          <w:shd w:val="clear" w:color="auto" w:fill="FFFFFF"/>
        </w:rPr>
        <w:t>Ingram Micro touches 80% of the technology you use every day with our focus on Technology Solutions, Cloud, and Commerce and Lifecycle Solutions. With $46 billion in revenue, we have become the world’s largest technology distributor with operations in 56 countries and more than 30,000 associates. We continue to strategically expand our global reach with 32 acquisitions since 2012.</w:t>
      </w:r>
      <w:r w:rsidRPr="005503C4">
        <w:rPr>
          <w:rFonts w:ascii="Helvetica" w:eastAsia="Times New Roman" w:hAnsi="Helvetica" w:cs="Helvetica"/>
          <w:color w:val="000000"/>
          <w:sz w:val="20"/>
          <w:szCs w:val="20"/>
        </w:rPr>
        <w:br/>
      </w:r>
      <w:r w:rsidRPr="005503C4">
        <w:rPr>
          <w:rFonts w:ascii="Helvetica" w:eastAsia="Times New Roman" w:hAnsi="Helvetica" w:cs="Helvetica"/>
          <w:color w:val="000000"/>
          <w:sz w:val="20"/>
          <w:szCs w:val="20"/>
        </w:rPr>
        <w:br/>
      </w:r>
      <w:r w:rsidRPr="005503C4">
        <w:rPr>
          <w:rFonts w:ascii="Helvetica" w:eastAsia="Times New Roman" w:hAnsi="Helvetica" w:cs="Helvetica"/>
          <w:color w:val="000000"/>
          <w:sz w:val="20"/>
          <w:szCs w:val="20"/>
          <w:shd w:val="clear" w:color="auto" w:fill="FFFFFF"/>
        </w:rPr>
        <w:t>Position Summary:</w:t>
      </w:r>
    </w:p>
    <w:p w:rsidR="005503C4" w:rsidRPr="005503C4" w:rsidRDefault="005503C4" w:rsidP="005503C4">
      <w:pPr>
        <w:shd w:val="clear" w:color="auto" w:fill="FFFFFF"/>
        <w:spacing w:after="240"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Responsible for performing the day to day activities required to operate a fully effective export compliance program to ensure company compliance with US regulatory and internal policy requirements relating to ECCN and HTS classification of technology and encryption products, export licensing, exemption usage, export training, audit and record-keeping.</w:t>
      </w:r>
    </w:p>
    <w:p w:rsidR="005503C4" w:rsidRPr="005503C4" w:rsidRDefault="005503C4" w:rsidP="005503C4">
      <w:pPr>
        <w:shd w:val="clear" w:color="auto" w:fill="FFFFFF"/>
        <w:spacing w:after="240"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This position also provides direct support of global business development opportunities through collaboration in developing and implementing client solution that comply with all federal export control laws and regulations.</w:t>
      </w:r>
    </w:p>
    <w:p w:rsidR="005503C4" w:rsidRPr="005503C4" w:rsidRDefault="005503C4" w:rsidP="005503C4">
      <w:pPr>
        <w:shd w:val="clear" w:color="auto" w:fill="FFFFFF"/>
        <w:spacing w:after="240" w:line="240" w:lineRule="auto"/>
        <w:rPr>
          <w:rFonts w:ascii="Helvetica" w:eastAsia="Times New Roman" w:hAnsi="Helvetica" w:cs="Helvetica"/>
          <w:color w:val="000000"/>
          <w:sz w:val="20"/>
          <w:szCs w:val="20"/>
        </w:rPr>
      </w:pPr>
      <w:r w:rsidRPr="005503C4">
        <w:rPr>
          <w:rFonts w:ascii="Helvetica" w:eastAsia="Times New Roman" w:hAnsi="Helvetica" w:cs="Helvetica"/>
          <w:b/>
          <w:bCs/>
          <w:color w:val="000000"/>
          <w:sz w:val="20"/>
          <w:szCs w:val="20"/>
        </w:rPr>
        <w:t>Supporting Actions:</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Manage a program and team that determines accurate ECCN and HTS classifications for software and technology products</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Guide export activities ensuring compliance with the U.S. Export Administration Regulations and other government agencies.</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Manage and audit Restricted Product Program globally for all Ingram Micro subsidiaries and business units.</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Work with internal teams to develop and maintain best in class trade compliance business processes that scale</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Monitor and evaluate legislative and regulatory changes that can potentially impact Ingram’s business and provide timely summaries and action plans to management team</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Maintain Compliance Tables and data in all ERP and WMS systems, ensuring timely updates as a result of regulatory changes</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Develop and maintenance of processes and related SOP’s to ensure compliance with customer requirements as well as export laws and regulations</w:t>
      </w:r>
    </w:p>
    <w:p w:rsidR="005503C4" w:rsidRPr="005503C4" w:rsidRDefault="005503C4" w:rsidP="005503C4">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Drive continuous process improvements and streamline daily operations and procedures, with an emphasis on classification operations processes and procedures</w:t>
      </w:r>
    </w:p>
    <w:p w:rsidR="005503C4" w:rsidRPr="005503C4" w:rsidRDefault="005503C4" w:rsidP="005503C4">
      <w:pPr>
        <w:shd w:val="clear" w:color="auto" w:fill="FFFFFF"/>
        <w:spacing w:after="240" w:line="240" w:lineRule="auto"/>
        <w:rPr>
          <w:rFonts w:ascii="Helvetica" w:eastAsia="Times New Roman" w:hAnsi="Helvetica" w:cs="Helvetica"/>
          <w:color w:val="000000"/>
          <w:sz w:val="20"/>
          <w:szCs w:val="20"/>
        </w:rPr>
      </w:pPr>
      <w:r w:rsidRPr="005503C4">
        <w:rPr>
          <w:rFonts w:ascii="Helvetica" w:eastAsia="Times New Roman" w:hAnsi="Helvetica" w:cs="Helvetica"/>
          <w:b/>
          <w:bCs/>
          <w:color w:val="000000"/>
          <w:sz w:val="20"/>
          <w:szCs w:val="20"/>
        </w:rPr>
        <w:t>Supporting Action</w:t>
      </w:r>
      <w:r w:rsidRPr="005503C4">
        <w:rPr>
          <w:rFonts w:ascii="Helvetica" w:eastAsia="Times New Roman" w:hAnsi="Helvetica" w:cs="Helvetica"/>
          <w:color w:val="000000"/>
          <w:sz w:val="20"/>
          <w:szCs w:val="20"/>
        </w:rPr>
        <w:t>:</w:t>
      </w:r>
    </w:p>
    <w:p w:rsidR="005503C4" w:rsidRPr="005503C4" w:rsidRDefault="005503C4" w:rsidP="005503C4">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Turn complex compliance requirements into scalable processes while ensuring compliance and facilitating trade.</w:t>
      </w:r>
    </w:p>
    <w:p w:rsidR="005503C4" w:rsidRPr="005503C4" w:rsidRDefault="005503C4" w:rsidP="005503C4">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Operationalize export regulations and requirements through the development and ongoing management of systemic controls, implementing processes and maintaining performance.</w:t>
      </w:r>
    </w:p>
    <w:p w:rsidR="005503C4" w:rsidRPr="005503C4" w:rsidRDefault="005503C4" w:rsidP="005503C4">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Seek automation opportunities and leverage technologies to support global export processes.</w:t>
      </w:r>
    </w:p>
    <w:p w:rsidR="005503C4" w:rsidRPr="005503C4" w:rsidRDefault="005503C4" w:rsidP="005503C4">
      <w:pPr>
        <w:numPr>
          <w:ilvl w:val="0"/>
          <w:numId w:val="2"/>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Partner and work collaboratively with all business units, including external customers and vendors as it relates to outbound international shipping, resolves problems and recommends corrective action when needed</w:t>
      </w:r>
    </w:p>
    <w:p w:rsidR="005503C4" w:rsidRPr="005503C4" w:rsidRDefault="005503C4" w:rsidP="005503C4">
      <w:pPr>
        <w:spacing w:after="0" w:line="240" w:lineRule="auto"/>
        <w:rPr>
          <w:rFonts w:ascii="Times New Roman" w:eastAsia="Times New Roman" w:hAnsi="Times New Roman" w:cs="Times New Roman"/>
          <w:sz w:val="24"/>
          <w:szCs w:val="24"/>
        </w:rPr>
      </w:pPr>
      <w:r w:rsidRPr="005503C4">
        <w:rPr>
          <w:rFonts w:ascii="Helvetica" w:eastAsia="Times New Roman" w:hAnsi="Helvetica" w:cs="Helvetica"/>
          <w:color w:val="000000"/>
          <w:sz w:val="20"/>
          <w:szCs w:val="20"/>
        </w:rPr>
        <w:br/>
      </w:r>
      <w:r w:rsidRPr="005503C4">
        <w:rPr>
          <w:rFonts w:ascii="Helvetica" w:eastAsia="Times New Roman" w:hAnsi="Helvetica" w:cs="Helvetica"/>
          <w:color w:val="000000"/>
          <w:sz w:val="20"/>
          <w:szCs w:val="20"/>
          <w:shd w:val="clear" w:color="auto" w:fill="FFFFFF"/>
        </w:rPr>
        <w:t>Additional Duties:</w:t>
      </w:r>
      <w:r w:rsidRPr="005503C4">
        <w:rPr>
          <w:rFonts w:ascii="Helvetica" w:eastAsia="Times New Roman" w:hAnsi="Helvetica" w:cs="Helvetica"/>
          <w:color w:val="000000"/>
          <w:sz w:val="20"/>
          <w:szCs w:val="20"/>
        </w:rPr>
        <w:br/>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Develop and manage formal customized training program curriculum and schedule to ensure global awareness of US Export Regulatory requirements.</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Coordinate and conduct export training and provide formal and informal communication/guidance to internal customers and subsidiaries as needed.</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Procedures and auditing – Maintain compliance processes and procedures.</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lastRenderedPageBreak/>
        <w:t>Develop and implement global audit program</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Ensure that all regulatory reporting requirements are prepared accurately and submitted on time.</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Manage record keeping processes and archive of records.</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Provide guidance and interpretation of regulations including but not limited to the U.S. Export Administration Regulations (EAR), FTR and ITAR (if applicable)</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Support solutions for global opportunities by developing and implementing appropriate strategies to meet business requirements while ensuring compliance with regulatory requirements.</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Provide strategic expertise on US export regulations and advise internal business units to support complex international transactions.</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Provide timely responses to global RFPs.</w:t>
      </w:r>
    </w:p>
    <w:p w:rsidR="005503C4" w:rsidRPr="005503C4" w:rsidRDefault="005503C4" w:rsidP="005503C4">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Provide regulatory guidance on the US Export Administration Regulations to regional colleagues at IM subsidiary locations globally.</w:t>
      </w:r>
    </w:p>
    <w:p w:rsidR="005503C4" w:rsidRPr="005503C4" w:rsidRDefault="005503C4" w:rsidP="005503C4">
      <w:pPr>
        <w:shd w:val="clear" w:color="auto" w:fill="FFFFFF"/>
        <w:spacing w:after="240" w:line="240" w:lineRule="auto"/>
        <w:rPr>
          <w:rFonts w:ascii="Helvetica" w:eastAsia="Times New Roman" w:hAnsi="Helvetica" w:cs="Helvetica"/>
          <w:color w:val="000000"/>
          <w:sz w:val="20"/>
          <w:szCs w:val="20"/>
        </w:rPr>
      </w:pPr>
      <w:r w:rsidRPr="005503C4">
        <w:rPr>
          <w:rFonts w:ascii="Helvetica" w:eastAsia="Times New Roman" w:hAnsi="Helvetica" w:cs="Helvetica"/>
          <w:b/>
          <w:bCs/>
          <w:color w:val="000000"/>
          <w:sz w:val="20"/>
          <w:szCs w:val="20"/>
        </w:rPr>
        <w:t>JOB QUALIFICATIONS AND EDUCATIONAL REQUIREMENTS</w:t>
      </w:r>
    </w:p>
    <w:p w:rsidR="005503C4" w:rsidRPr="005503C4" w:rsidRDefault="005503C4" w:rsidP="005503C4">
      <w:pPr>
        <w:spacing w:after="0" w:line="240" w:lineRule="auto"/>
        <w:rPr>
          <w:rFonts w:ascii="Times New Roman" w:eastAsia="Times New Roman" w:hAnsi="Times New Roman" w:cs="Times New Roman"/>
          <w:sz w:val="24"/>
          <w:szCs w:val="24"/>
        </w:rPr>
      </w:pPr>
      <w:r w:rsidRPr="005503C4">
        <w:rPr>
          <w:rFonts w:ascii="Helvetica" w:eastAsia="Times New Roman" w:hAnsi="Helvetica" w:cs="Helvetica"/>
          <w:color w:val="000000"/>
          <w:sz w:val="20"/>
          <w:szCs w:val="20"/>
        </w:rPr>
        <w:br/>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Bachelor's degree and five to eight years direct experience in international / global logistics support services, regulatory affairs, government relations and distribution operations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3 or more years of supervisory experience or 4 years of leadership experience.</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Business experience in Global business practices, Export Compliance, Physical Distribution processes, Supply Chain Management</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Knowledge and experience with Export Regulations and Operations including but not limited to U.S. Export Regulations (EAR), Export Licensing, Foreign Trade Regulations (FTR), OFAC and U.S. Customs Regulations.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Ability to interact and influence at all levels through global, cross-functional teams including customer, suppliers, and service providers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 xml:space="preserve">Possess a high level of analysis, evaluation and </w:t>
      </w:r>
      <w:proofErr w:type="gramStart"/>
      <w:r w:rsidRPr="005503C4">
        <w:rPr>
          <w:rFonts w:ascii="Helvetica" w:eastAsia="Times New Roman" w:hAnsi="Helvetica" w:cs="Helvetica"/>
          <w:color w:val="000000"/>
          <w:sz w:val="20"/>
          <w:szCs w:val="20"/>
        </w:rPr>
        <w:t>problem solving</w:t>
      </w:r>
      <w:proofErr w:type="gramEnd"/>
      <w:r w:rsidRPr="005503C4">
        <w:rPr>
          <w:rFonts w:ascii="Helvetica" w:eastAsia="Times New Roman" w:hAnsi="Helvetica" w:cs="Helvetica"/>
          <w:color w:val="000000"/>
          <w:sz w:val="20"/>
          <w:szCs w:val="20"/>
        </w:rPr>
        <w:t xml:space="preserve"> skills as well as the ability to draw conclusions and decisions based on regulatory reasoning</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Ability to operate independently in a fast-paced environment and work proactively with various teams across the organization, but also as a strong team member when the situation warrants.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Strong analytical ability to analyze trends, find more efficient ways to perform tasks and presenting solutions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Requires the ability to lead, motivate and manage to accomplish project objectives within timelines.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Strong written and verbal communication skills; able to articulate and effectively communicate trade compliance information to various levels of non-technical audiences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Knowledge and experience of Trade compliance systems and tools (SAP/GTS) a plus</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Skills in MS Excel at an advanced level</w:t>
      </w:r>
    </w:p>
    <w:p w:rsidR="005503C4" w:rsidRPr="005503C4" w:rsidRDefault="005503C4" w:rsidP="005503C4">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0"/>
          <w:szCs w:val="20"/>
        </w:rPr>
      </w:pPr>
      <w:r w:rsidRPr="005503C4">
        <w:rPr>
          <w:rFonts w:ascii="Helvetica" w:eastAsia="Times New Roman" w:hAnsi="Helvetica" w:cs="Helvetica"/>
          <w:color w:val="000000"/>
          <w:sz w:val="20"/>
          <w:szCs w:val="20"/>
        </w:rPr>
        <w:t>Travel as required</w:t>
      </w:r>
    </w:p>
    <w:p w:rsidR="00357BE6" w:rsidRDefault="005503C4" w:rsidP="005503C4">
      <w:r w:rsidRPr="005503C4">
        <w:rPr>
          <w:rFonts w:ascii="Helvetica" w:eastAsia="Times New Roman" w:hAnsi="Helvetica" w:cs="Helvetica"/>
          <w:color w:val="000000"/>
          <w:sz w:val="20"/>
          <w:szCs w:val="20"/>
        </w:rPr>
        <w:br/>
      </w:r>
      <w:r w:rsidRPr="005503C4">
        <w:rPr>
          <w:rFonts w:ascii="Helvetica" w:eastAsia="Times New Roman" w:hAnsi="Helvetica" w:cs="Helvetica"/>
          <w:color w:val="000000"/>
          <w:sz w:val="20"/>
          <w:szCs w:val="20"/>
          <w:shd w:val="clear" w:color="auto" w:fill="FFFFFF"/>
        </w:rPr>
        <w:t>Ingram Micro Inc. is committed to creating a diverse environment and is proud to be an equal opportunity employer. All qualified applicants will receive consideration for employment without regard to race, color, religion, gender, gender identity or expression, sexual orientation, national origin, genetics, disability, age, veteran status, or any other protected category under applicable law.</w:t>
      </w:r>
    </w:p>
    <w:sectPr w:rsidR="00357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B1970"/>
    <w:multiLevelType w:val="multilevel"/>
    <w:tmpl w:val="2CB2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A5495"/>
    <w:multiLevelType w:val="multilevel"/>
    <w:tmpl w:val="36CC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1B4E6A"/>
    <w:multiLevelType w:val="multilevel"/>
    <w:tmpl w:val="FBC8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5A05CB"/>
    <w:multiLevelType w:val="multilevel"/>
    <w:tmpl w:val="E1E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C4"/>
    <w:rsid w:val="000A1BF0"/>
    <w:rsid w:val="00357BE6"/>
    <w:rsid w:val="005503C4"/>
    <w:rsid w:val="005E2831"/>
    <w:rsid w:val="006310A9"/>
    <w:rsid w:val="00B2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DA032-EB17-4259-9624-AB77947E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03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7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Kristi</dc:creator>
  <cp:keywords/>
  <dc:description/>
  <cp:lastModifiedBy>Kim, Kristi</cp:lastModifiedBy>
  <cp:revision>1</cp:revision>
  <cp:lastPrinted>2019-11-04T17:44:00Z</cp:lastPrinted>
  <dcterms:created xsi:type="dcterms:W3CDTF">2019-11-04T17:42:00Z</dcterms:created>
  <dcterms:modified xsi:type="dcterms:W3CDTF">2019-11-04T18:03:00Z</dcterms:modified>
</cp:coreProperties>
</file>