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3B0D336" w:rsidR="004D114D" w:rsidRDefault="00702C5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Licensed Customs Broker TCRS#1</w:t>
      </w:r>
      <w:r w:rsidR="00702D41">
        <w:rPr>
          <w:rFonts w:ascii="Times New Roman" w:hAnsi="Times New Roman" w:cs="Times New Roman"/>
          <w:b/>
          <w:sz w:val="32"/>
          <w:szCs w:val="24"/>
          <w:u w:val="single"/>
        </w:rPr>
        <w:t>585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B688036" w:rsidR="004D114D" w:rsidRDefault="00702C5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Self-Contributor role working with exclusive clients – filing entries, managing clients Customs Business </w:t>
      </w:r>
      <w:r w:rsidR="00906284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702D41">
        <w:rPr>
          <w:rFonts w:ascii="Times New Roman" w:hAnsi="Times New Roman" w:cs="Times New Roman"/>
          <w:sz w:val="24"/>
          <w:szCs w:val="24"/>
        </w:rPr>
        <w:t>Atlanta</w:t>
      </w:r>
      <w:r>
        <w:rPr>
          <w:rFonts w:ascii="Times New Roman" w:hAnsi="Times New Roman" w:cs="Times New Roman"/>
          <w:sz w:val="24"/>
          <w:szCs w:val="24"/>
        </w:rPr>
        <w:t xml:space="preserve"> airport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48DDF7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702C54">
        <w:rPr>
          <w:rFonts w:ascii="Times New Roman" w:hAnsi="Times New Roman" w:cs="Times New Roman"/>
          <w:sz w:val="24"/>
          <w:szCs w:val="24"/>
        </w:rPr>
        <w:t xml:space="preserve">all Customs related business for exclusive clients within </w:t>
      </w:r>
      <w:r w:rsidR="004A5349">
        <w:rPr>
          <w:rFonts w:ascii="Times New Roman" w:hAnsi="Times New Roman" w:cs="Times New Roman"/>
          <w:sz w:val="24"/>
          <w:szCs w:val="24"/>
        </w:rPr>
        <w:t>several different industries</w:t>
      </w:r>
    </w:p>
    <w:p w14:paraId="4C75225A" w14:textId="6FEDC486" w:rsidR="00ED66C1" w:rsidRPr="00ED66C1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6C1">
        <w:rPr>
          <w:rFonts w:ascii="Times New Roman" w:hAnsi="Times New Roman" w:cs="Times New Roman"/>
          <w:sz w:val="24"/>
        </w:rPr>
        <w:t xml:space="preserve">Responsible for full compliance releases (to include auditing, bonds, CBP clearances, </w:t>
      </w:r>
      <w:r w:rsidR="00B4192C">
        <w:rPr>
          <w:rFonts w:ascii="Times New Roman" w:hAnsi="Times New Roman" w:cs="Times New Roman"/>
          <w:sz w:val="24"/>
        </w:rPr>
        <w:t>etc.</w:t>
      </w:r>
      <w:r w:rsidR="00ED66C1">
        <w:rPr>
          <w:rFonts w:ascii="Times New Roman" w:hAnsi="Times New Roman" w:cs="Times New Roman"/>
          <w:sz w:val="24"/>
        </w:rPr>
        <w:t>)</w:t>
      </w:r>
    </w:p>
    <w:p w14:paraId="2B70AE3A" w14:textId="08A045EC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ACH, post entry oversight</w:t>
      </w:r>
    </w:p>
    <w:p w14:paraId="6C673E74" w14:textId="34BC7F25" w:rsidR="00ED66C1" w:rsidRPr="00ED66C1" w:rsidRDefault="00ED66C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KPI set up for Compliance purposes</w:t>
      </w:r>
      <w:r w:rsidR="00B0118F">
        <w:rPr>
          <w:rFonts w:ascii="Times New Roman" w:hAnsi="Times New Roman" w:cs="Times New Roman"/>
          <w:sz w:val="24"/>
        </w:rPr>
        <w:t xml:space="preserve"> to include auditing</w:t>
      </w:r>
    </w:p>
    <w:p w14:paraId="5FE5978B" w14:textId="0674397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64E21776" w:rsidR="00017649" w:rsidRPr="00702C54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02C54">
        <w:rPr>
          <w:rFonts w:ascii="Times New Roman" w:hAnsi="Times New Roman" w:cs="Times New Roman"/>
          <w:sz w:val="24"/>
        </w:rPr>
        <w:t>A-Z Brokerage oversight for these clients</w:t>
      </w:r>
    </w:p>
    <w:p w14:paraId="712F7961" w14:textId="1BB2ECF7" w:rsidR="00DE62E3" w:rsidRDefault="00DC55E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D66C1">
        <w:rPr>
          <w:rFonts w:ascii="Times New Roman" w:hAnsi="Times New Roman" w:cs="Times New Roman"/>
          <w:sz w:val="24"/>
        </w:rPr>
        <w:t>Self-contributor role (no direct reports)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0238D8" w14:textId="7B3A3506" w:rsidR="00017649" w:rsidRPr="00702C54" w:rsidRDefault="00DE62E3" w:rsidP="00702C54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79737AB4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C55E8">
        <w:rPr>
          <w:rFonts w:ascii="Times New Roman" w:hAnsi="Times New Roman" w:cs="Times New Roman"/>
          <w:b/>
          <w:sz w:val="24"/>
        </w:rPr>
        <w:t>LCB Required!</w:t>
      </w:r>
    </w:p>
    <w:p w14:paraId="5E374F7D" w14:textId="03112909" w:rsidR="00702C54" w:rsidRDefault="00702C54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  <w:bookmarkStart w:id="2" w:name="_GoBack"/>
      <w:bookmarkEnd w:id="2"/>
    </w:p>
    <w:p w14:paraId="1D9117BA" w14:textId="57B985EB" w:rsidR="00ED66C1" w:rsidRPr="00ED66C1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702C54">
        <w:rPr>
          <w:rFonts w:ascii="Times New Roman" w:hAnsi="Times New Roman" w:cs="Times New Roman"/>
          <w:sz w:val="24"/>
        </w:rPr>
        <w:t xml:space="preserve">Full A-Z Brokerage experience – filing entries, PGA’s, </w:t>
      </w:r>
      <w:r w:rsidR="00906284">
        <w:rPr>
          <w:rFonts w:ascii="Times New Roman" w:hAnsi="Times New Roman" w:cs="Times New Roman"/>
          <w:sz w:val="24"/>
        </w:rPr>
        <w:t>classification, valuation</w:t>
      </w:r>
    </w:p>
    <w:p w14:paraId="10C0AA81" w14:textId="3F98DC7F" w:rsidR="00DC55E8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CDD55AB" w14:textId="77777777" w:rsidR="00906284" w:rsidRDefault="00906284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1E2D945A" w14:textId="664FC249" w:rsidR="00ED66C1" w:rsidRDefault="00ED66C1" w:rsidP="00ED66C1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1B3B6E5" w14:textId="1C1B48D0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A9EBAD7" w14:textId="05B23BFB" w:rsidR="00ED66C1" w:rsidRDefault="00ED66C1" w:rsidP="00ED66C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6729B07" w14:textId="77777777" w:rsidR="00ED66C1" w:rsidRDefault="00ED66C1" w:rsidP="00ED66C1">
      <w:pPr>
        <w:jc w:val="center"/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E9B69" w14:textId="77777777" w:rsidR="00847111" w:rsidRDefault="00847111" w:rsidP="00FF0313">
      <w:r>
        <w:separator/>
      </w:r>
    </w:p>
  </w:endnote>
  <w:endnote w:type="continuationSeparator" w:id="0">
    <w:p w14:paraId="3E3FB1A4" w14:textId="77777777" w:rsidR="00847111" w:rsidRDefault="0084711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4D878" w14:textId="77777777" w:rsidR="00847111" w:rsidRDefault="00847111" w:rsidP="00FF0313">
      <w:r>
        <w:separator/>
      </w:r>
    </w:p>
  </w:footnote>
  <w:footnote w:type="continuationSeparator" w:id="0">
    <w:p w14:paraId="14325EB4" w14:textId="77777777" w:rsidR="00847111" w:rsidRDefault="0084711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1B012B"/>
    <w:rsid w:val="00253270"/>
    <w:rsid w:val="00267C0E"/>
    <w:rsid w:val="00271185"/>
    <w:rsid w:val="002B2466"/>
    <w:rsid w:val="003441DB"/>
    <w:rsid w:val="00460752"/>
    <w:rsid w:val="004940B7"/>
    <w:rsid w:val="004A5349"/>
    <w:rsid w:val="004D114D"/>
    <w:rsid w:val="004E460C"/>
    <w:rsid w:val="004E48E4"/>
    <w:rsid w:val="00500DF3"/>
    <w:rsid w:val="005738A2"/>
    <w:rsid w:val="00577098"/>
    <w:rsid w:val="00616405"/>
    <w:rsid w:val="006679DD"/>
    <w:rsid w:val="006A6381"/>
    <w:rsid w:val="006D667D"/>
    <w:rsid w:val="006E61FC"/>
    <w:rsid w:val="00702C54"/>
    <w:rsid w:val="00702D41"/>
    <w:rsid w:val="007A41C9"/>
    <w:rsid w:val="008311A4"/>
    <w:rsid w:val="0083680F"/>
    <w:rsid w:val="00847111"/>
    <w:rsid w:val="00850576"/>
    <w:rsid w:val="00890400"/>
    <w:rsid w:val="008B1E5F"/>
    <w:rsid w:val="008B4EB1"/>
    <w:rsid w:val="00906284"/>
    <w:rsid w:val="00986DE2"/>
    <w:rsid w:val="009C3683"/>
    <w:rsid w:val="00A04538"/>
    <w:rsid w:val="00A27CE3"/>
    <w:rsid w:val="00A429F9"/>
    <w:rsid w:val="00AC5402"/>
    <w:rsid w:val="00AF1A82"/>
    <w:rsid w:val="00B0118F"/>
    <w:rsid w:val="00B048DD"/>
    <w:rsid w:val="00B4192C"/>
    <w:rsid w:val="00B92657"/>
    <w:rsid w:val="00BA78BD"/>
    <w:rsid w:val="00BD2B35"/>
    <w:rsid w:val="00DC55E8"/>
    <w:rsid w:val="00DE5982"/>
    <w:rsid w:val="00DE62E3"/>
    <w:rsid w:val="00E00D82"/>
    <w:rsid w:val="00E3340D"/>
    <w:rsid w:val="00E77F60"/>
    <w:rsid w:val="00E81BE1"/>
    <w:rsid w:val="00EC5214"/>
    <w:rsid w:val="00ED66C1"/>
    <w:rsid w:val="00EE5EB6"/>
    <w:rsid w:val="00F148A0"/>
    <w:rsid w:val="00F650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2019-10-03T17:27:00Z</dcterms:created>
  <dcterms:modified xsi:type="dcterms:W3CDTF">2019-10-03T17:27:00Z</dcterms:modified>
</cp:coreProperties>
</file>