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DE5" w:rsidRPr="00283DE5" w:rsidRDefault="00283DE5" w:rsidP="00283DE5">
      <w:pPr>
        <w:spacing w:before="100" w:beforeAutospacing="1" w:after="100" w:afterAutospacing="1" w:line="240" w:lineRule="auto"/>
        <w:jc w:val="center"/>
        <w:outlineLvl w:val="3"/>
        <w:rPr>
          <w:rFonts w:ascii="Times New Roman" w:eastAsia="Times New Roman" w:hAnsi="Times New Roman" w:cs="Times New Roman"/>
          <w:b/>
          <w:bCs/>
          <w:sz w:val="36"/>
          <w:szCs w:val="36"/>
        </w:rPr>
      </w:pPr>
      <w:r w:rsidRPr="00283DE5">
        <w:rPr>
          <w:rFonts w:ascii="Times New Roman" w:eastAsia="Times New Roman" w:hAnsi="Times New Roman" w:cs="Times New Roman"/>
          <w:b/>
          <w:bCs/>
          <w:sz w:val="36"/>
          <w:szCs w:val="36"/>
        </w:rPr>
        <w:t>Trade Compliance Analyst</w:t>
      </w:r>
    </w:p>
    <w:p w:rsidR="00283DE5" w:rsidRPr="00283DE5" w:rsidRDefault="00283DE5" w:rsidP="00283DE5">
      <w:pPr>
        <w:spacing w:before="100" w:beforeAutospacing="1" w:after="100" w:afterAutospacing="1" w:line="240" w:lineRule="auto"/>
        <w:jc w:val="center"/>
        <w:outlineLvl w:val="3"/>
        <w:rPr>
          <w:rFonts w:ascii="Times New Roman" w:eastAsia="Times New Roman" w:hAnsi="Times New Roman" w:cs="Times New Roman"/>
          <w:b/>
          <w:bCs/>
          <w:sz w:val="36"/>
          <w:szCs w:val="36"/>
        </w:rPr>
      </w:pPr>
      <w:r w:rsidRPr="00283DE5">
        <w:rPr>
          <w:rFonts w:ascii="Times New Roman" w:eastAsia="Times New Roman" w:hAnsi="Times New Roman" w:cs="Times New Roman"/>
          <w:b/>
          <w:bCs/>
          <w:sz w:val="36"/>
          <w:szCs w:val="36"/>
        </w:rPr>
        <w:t>Singapore</w:t>
      </w:r>
    </w:p>
    <w:p w:rsidR="00283DE5" w:rsidRPr="00283DE5" w:rsidRDefault="00283DE5" w:rsidP="00283DE5">
      <w:pPr>
        <w:spacing w:before="100" w:beforeAutospacing="1" w:after="100" w:afterAutospacing="1" w:line="240" w:lineRule="auto"/>
        <w:outlineLvl w:val="3"/>
        <w:rPr>
          <w:rFonts w:ascii="Times New Roman" w:eastAsia="Times New Roman" w:hAnsi="Times New Roman" w:cs="Times New Roman"/>
          <w:b/>
          <w:bCs/>
          <w:sz w:val="24"/>
          <w:szCs w:val="24"/>
        </w:rPr>
      </w:pPr>
      <w:r w:rsidRPr="00283DE5">
        <w:rPr>
          <w:rFonts w:ascii="Times New Roman" w:eastAsia="Times New Roman" w:hAnsi="Times New Roman" w:cs="Times New Roman"/>
          <w:b/>
          <w:bCs/>
          <w:sz w:val="24"/>
          <w:szCs w:val="24"/>
        </w:rPr>
        <w:t>Job Description</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b/>
          <w:bCs/>
          <w:sz w:val="24"/>
          <w:szCs w:val="24"/>
          <w:u w:val="single"/>
        </w:rPr>
        <w:t>POSITION OVERVIEW</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 xml:space="preserve">The Trade Compliance Analyst is responsible for ensuring that Velocity complies with all applicable import and export regulations including Singapore, the Netherlands and the United States, by researching regulations and best practices and developing, implementing and maintaining standard operating procedures, work instructions and forms.   The Trade Compliance Analyst is also responsible for managing and ensuring compliance for import and export transactions and providing direct support to all business units </w:t>
      </w:r>
      <w:proofErr w:type="gramStart"/>
      <w:r w:rsidRPr="00283DE5">
        <w:rPr>
          <w:rFonts w:ascii="Times New Roman" w:eastAsia="Times New Roman" w:hAnsi="Times New Roman" w:cs="Times New Roman"/>
          <w:sz w:val="24"/>
          <w:szCs w:val="24"/>
        </w:rPr>
        <w:t>with regard to</w:t>
      </w:r>
      <w:proofErr w:type="gramEnd"/>
      <w:r w:rsidRPr="00283DE5">
        <w:rPr>
          <w:rFonts w:ascii="Times New Roman" w:eastAsia="Times New Roman" w:hAnsi="Times New Roman" w:cs="Times New Roman"/>
          <w:sz w:val="24"/>
          <w:szCs w:val="24"/>
        </w:rPr>
        <w:t xml:space="preserve"> the compliant movement of items by and for Velocity in order to deliver exceptional experiences and outcomes.</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 </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b/>
          <w:bCs/>
          <w:sz w:val="24"/>
          <w:szCs w:val="24"/>
          <w:u w:val="single"/>
        </w:rPr>
        <w:t>AREA(S) OF RESPONSIBILITY</w:t>
      </w:r>
    </w:p>
    <w:p w:rsidR="00283DE5" w:rsidRPr="00283DE5" w:rsidRDefault="00283DE5" w:rsidP="00283D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Ensure full compliance with all applicable Singapore, Netherlands and United States export regulations, including, but not limited to, the Strategic Goods (Control) Act, the Export Administration Regulations (EAR), Title 15 to the U.S. Code of Federal Regulations and Council (EC) Regulation 428/2009</w:t>
      </w:r>
    </w:p>
    <w:p w:rsidR="00283DE5" w:rsidRPr="00283DE5" w:rsidRDefault="00283DE5" w:rsidP="00283D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Provide support for all internal and external customer requests regarding import and export topics while seeking process improvements to minimize effort and increase compliance</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b/>
          <w:bCs/>
          <w:sz w:val="24"/>
          <w:szCs w:val="24"/>
          <w:u w:val="single"/>
        </w:rPr>
        <w:t>ESSENTIAL FUNCTIONS</w:t>
      </w:r>
    </w:p>
    <w:p w:rsidR="00283DE5" w:rsidRPr="00283DE5" w:rsidRDefault="00283DE5" w:rsidP="00283D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Be the subject matter expert on all applicable import and export regulations, developing new processes or improving existing ones to ensure Velocity remains in full compliance</w:t>
      </w:r>
    </w:p>
    <w:p w:rsidR="00283DE5" w:rsidRPr="00283DE5" w:rsidRDefault="00283DE5" w:rsidP="00283D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 xml:space="preserve">Provide proactive advice and guidance through process documentation to Sales, Purchasing and other internal departments </w:t>
      </w:r>
      <w:proofErr w:type="gramStart"/>
      <w:r w:rsidRPr="00283DE5">
        <w:rPr>
          <w:rFonts w:ascii="Times New Roman" w:eastAsia="Times New Roman" w:hAnsi="Times New Roman" w:cs="Times New Roman"/>
          <w:sz w:val="24"/>
          <w:szCs w:val="24"/>
        </w:rPr>
        <w:t>with regard to</w:t>
      </w:r>
      <w:proofErr w:type="gramEnd"/>
      <w:r w:rsidRPr="00283DE5">
        <w:rPr>
          <w:rFonts w:ascii="Times New Roman" w:eastAsia="Times New Roman" w:hAnsi="Times New Roman" w:cs="Times New Roman"/>
          <w:sz w:val="24"/>
          <w:szCs w:val="24"/>
        </w:rPr>
        <w:t xml:space="preserve"> efficient, compliant and cost-effective practices for customs clearance and international shipping;</w:t>
      </w:r>
    </w:p>
    <w:p w:rsidR="00283DE5" w:rsidRPr="00283DE5" w:rsidRDefault="00283DE5" w:rsidP="00283D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 xml:space="preserve">Provide daily support to all business units </w:t>
      </w:r>
      <w:proofErr w:type="gramStart"/>
      <w:r w:rsidRPr="00283DE5">
        <w:rPr>
          <w:rFonts w:ascii="Times New Roman" w:eastAsia="Times New Roman" w:hAnsi="Times New Roman" w:cs="Times New Roman"/>
          <w:sz w:val="24"/>
          <w:szCs w:val="24"/>
        </w:rPr>
        <w:t>with regard to</w:t>
      </w:r>
      <w:proofErr w:type="gramEnd"/>
      <w:r w:rsidRPr="00283DE5">
        <w:rPr>
          <w:rFonts w:ascii="Times New Roman" w:eastAsia="Times New Roman" w:hAnsi="Times New Roman" w:cs="Times New Roman"/>
          <w:sz w:val="24"/>
          <w:szCs w:val="24"/>
        </w:rPr>
        <w:t xml:space="preserve"> the international movement of goods and the compliance rules</w:t>
      </w:r>
    </w:p>
    <w:p w:rsidR="00283DE5" w:rsidRPr="00283DE5" w:rsidRDefault="00283DE5" w:rsidP="00283D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Observe and seek improvement opportunities in existing and new processes and procedures in order to decrease risk, increase efficiency and reduce cost</w:t>
      </w:r>
    </w:p>
    <w:p w:rsidR="00283DE5" w:rsidRPr="00283DE5" w:rsidRDefault="00283DE5" w:rsidP="00283D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Apply for and manage export licenses</w:t>
      </w:r>
    </w:p>
    <w:p w:rsidR="00283DE5" w:rsidRPr="00283DE5" w:rsidRDefault="00283DE5" w:rsidP="00283D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Interact with local government officials, as necessary</w:t>
      </w:r>
    </w:p>
    <w:p w:rsidR="00283DE5" w:rsidRPr="00283DE5" w:rsidRDefault="00283DE5" w:rsidP="00283D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Collaborate with different departments across Velocity</w:t>
      </w:r>
    </w:p>
    <w:p w:rsidR="00283DE5" w:rsidRPr="00283DE5" w:rsidRDefault="00283DE5" w:rsidP="00283D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 xml:space="preserve">Classify items, including electrical components, per all relevant classification schedules including the Singapore </w:t>
      </w:r>
      <w:proofErr w:type="spellStart"/>
      <w:r w:rsidRPr="00283DE5">
        <w:rPr>
          <w:rFonts w:ascii="Times New Roman" w:eastAsia="Times New Roman" w:hAnsi="Times New Roman" w:cs="Times New Roman"/>
          <w:sz w:val="24"/>
          <w:szCs w:val="24"/>
        </w:rPr>
        <w:t>Harmonised</w:t>
      </w:r>
      <w:proofErr w:type="spellEnd"/>
      <w:r w:rsidRPr="00283DE5">
        <w:rPr>
          <w:rFonts w:ascii="Times New Roman" w:eastAsia="Times New Roman" w:hAnsi="Times New Roman" w:cs="Times New Roman"/>
          <w:sz w:val="24"/>
          <w:szCs w:val="24"/>
        </w:rPr>
        <w:t xml:space="preserve"> System (HS) Classification of Goods, the </w:t>
      </w:r>
      <w:r w:rsidRPr="00283DE5">
        <w:rPr>
          <w:rFonts w:ascii="Times New Roman" w:eastAsia="Times New Roman" w:hAnsi="Times New Roman" w:cs="Times New Roman"/>
          <w:sz w:val="24"/>
          <w:szCs w:val="24"/>
        </w:rPr>
        <w:lastRenderedPageBreak/>
        <w:t>Harmonized Tariff Schedule of the United States, the U.S. Commerce Control List and the Integrated Tariff of the European Union;</w:t>
      </w:r>
    </w:p>
    <w:p w:rsidR="00283DE5" w:rsidRPr="00283DE5" w:rsidRDefault="00283DE5" w:rsidP="00283D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Conduct periodic reviews of Velocity’s import and export transactions for compliance with applicable laws and regulations;</w:t>
      </w:r>
    </w:p>
    <w:p w:rsidR="00283DE5" w:rsidRPr="00283DE5" w:rsidRDefault="00283DE5" w:rsidP="00283D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Work with approved freight forwarders and customs brokers to ensure exemplary compliance performance</w:t>
      </w:r>
    </w:p>
    <w:p w:rsidR="00283DE5" w:rsidRPr="00283DE5" w:rsidRDefault="00283DE5" w:rsidP="00283D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Conduct internal training on trade compliance topics;</w:t>
      </w:r>
    </w:p>
    <w:p w:rsidR="00283DE5" w:rsidRPr="00283DE5" w:rsidRDefault="00283DE5" w:rsidP="00283D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Monitor developments in the trade compliance community and research those that might be used to improve Velocity processes and procedures</w:t>
      </w:r>
    </w:p>
    <w:p w:rsidR="00283DE5" w:rsidRPr="00283DE5" w:rsidRDefault="00283DE5" w:rsidP="00283D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Other duties and projects, as assigned</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 </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b/>
          <w:bCs/>
          <w:sz w:val="24"/>
          <w:szCs w:val="24"/>
          <w:u w:val="single"/>
        </w:rPr>
        <w:t>EDUCATION, EXPERIENCE, KNOWLEDGE, AND TRAITS</w:t>
      </w:r>
    </w:p>
    <w:tbl>
      <w:tblPr>
        <w:tblW w:w="9570" w:type="dxa"/>
        <w:tblCellSpacing w:w="15" w:type="dxa"/>
        <w:tblCellMar>
          <w:top w:w="15" w:type="dxa"/>
          <w:left w:w="15" w:type="dxa"/>
          <w:bottom w:w="15" w:type="dxa"/>
          <w:right w:w="15" w:type="dxa"/>
        </w:tblCellMar>
        <w:tblLook w:val="04A0" w:firstRow="1" w:lastRow="0" w:firstColumn="1" w:lastColumn="0" w:noHBand="0" w:noVBand="1"/>
      </w:tblPr>
      <w:tblGrid>
        <w:gridCol w:w="1596"/>
        <w:gridCol w:w="3973"/>
        <w:gridCol w:w="4001"/>
      </w:tblGrid>
      <w:tr w:rsidR="00283DE5" w:rsidRPr="00283DE5" w:rsidTr="00283DE5">
        <w:trPr>
          <w:tblCellSpacing w:w="15" w:type="dxa"/>
        </w:trPr>
        <w:tc>
          <w:tcPr>
            <w:tcW w:w="1560" w:type="dxa"/>
            <w:vAlign w:val="center"/>
            <w:hideMark/>
          </w:tcPr>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 </w:t>
            </w:r>
          </w:p>
        </w:tc>
        <w:tc>
          <w:tcPr>
            <w:tcW w:w="4005" w:type="dxa"/>
            <w:vAlign w:val="center"/>
            <w:hideMark/>
          </w:tcPr>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Required</w:t>
            </w:r>
          </w:p>
        </w:tc>
        <w:tc>
          <w:tcPr>
            <w:tcW w:w="4020" w:type="dxa"/>
            <w:vAlign w:val="center"/>
            <w:hideMark/>
          </w:tcPr>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Preferred</w:t>
            </w:r>
          </w:p>
        </w:tc>
      </w:tr>
      <w:tr w:rsidR="00283DE5" w:rsidRPr="00283DE5" w:rsidTr="00283DE5">
        <w:trPr>
          <w:tblCellSpacing w:w="15" w:type="dxa"/>
        </w:trPr>
        <w:tc>
          <w:tcPr>
            <w:tcW w:w="1560" w:type="dxa"/>
            <w:vAlign w:val="center"/>
            <w:hideMark/>
          </w:tcPr>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Education</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 </w:t>
            </w:r>
          </w:p>
        </w:tc>
        <w:tc>
          <w:tcPr>
            <w:tcW w:w="4005" w:type="dxa"/>
            <w:vAlign w:val="center"/>
            <w:hideMark/>
          </w:tcPr>
          <w:p w:rsidR="00283DE5" w:rsidRPr="00283DE5" w:rsidRDefault="00283DE5" w:rsidP="00283DE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High school diploma or equivalent</w:t>
            </w:r>
          </w:p>
        </w:tc>
        <w:tc>
          <w:tcPr>
            <w:tcW w:w="4020" w:type="dxa"/>
            <w:vAlign w:val="center"/>
            <w:hideMark/>
          </w:tcPr>
          <w:p w:rsidR="00283DE5" w:rsidRPr="00283DE5" w:rsidRDefault="00283DE5" w:rsidP="00283DE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4-year college degree</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 </w:t>
            </w:r>
          </w:p>
        </w:tc>
      </w:tr>
      <w:tr w:rsidR="00283DE5" w:rsidRPr="00283DE5" w:rsidTr="00283DE5">
        <w:trPr>
          <w:tblCellSpacing w:w="15" w:type="dxa"/>
        </w:trPr>
        <w:tc>
          <w:tcPr>
            <w:tcW w:w="1560" w:type="dxa"/>
            <w:vAlign w:val="center"/>
            <w:hideMark/>
          </w:tcPr>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Experience</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 </w:t>
            </w:r>
          </w:p>
        </w:tc>
        <w:tc>
          <w:tcPr>
            <w:tcW w:w="4005" w:type="dxa"/>
            <w:vAlign w:val="center"/>
            <w:hideMark/>
          </w:tcPr>
          <w:p w:rsidR="00283DE5" w:rsidRPr="00283DE5" w:rsidRDefault="00283DE5" w:rsidP="00283DE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1 year of trade compliance experience</w:t>
            </w:r>
          </w:p>
        </w:tc>
        <w:tc>
          <w:tcPr>
            <w:tcW w:w="4020" w:type="dxa"/>
            <w:vAlign w:val="center"/>
            <w:hideMark/>
          </w:tcPr>
          <w:p w:rsidR="00283DE5" w:rsidRPr="00283DE5" w:rsidRDefault="00283DE5" w:rsidP="00283DE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2+ years of trade compliance experience</w:t>
            </w:r>
          </w:p>
          <w:p w:rsidR="00283DE5" w:rsidRPr="00283DE5" w:rsidRDefault="00283DE5" w:rsidP="00283DE5">
            <w:pPr>
              <w:numPr>
                <w:ilvl w:val="0"/>
                <w:numId w:val="6"/>
              </w:numPr>
              <w:spacing w:before="100" w:beforeAutospacing="1" w:after="100" w:afterAutospacing="1" w:line="240" w:lineRule="auto"/>
              <w:rPr>
                <w:rFonts w:ascii="Times New Roman" w:eastAsia="Times New Roman" w:hAnsi="Times New Roman" w:cs="Times New Roman"/>
                <w:sz w:val="24"/>
                <w:szCs w:val="24"/>
              </w:rPr>
            </w:pPr>
          </w:p>
        </w:tc>
      </w:tr>
      <w:tr w:rsidR="00283DE5" w:rsidRPr="00283DE5" w:rsidTr="00283DE5">
        <w:trPr>
          <w:tblCellSpacing w:w="15" w:type="dxa"/>
        </w:trPr>
        <w:tc>
          <w:tcPr>
            <w:tcW w:w="1560" w:type="dxa"/>
            <w:vAlign w:val="center"/>
            <w:hideMark/>
          </w:tcPr>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Knowledge</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 </w:t>
            </w:r>
          </w:p>
        </w:tc>
        <w:tc>
          <w:tcPr>
            <w:tcW w:w="4005" w:type="dxa"/>
            <w:vAlign w:val="center"/>
            <w:hideMark/>
          </w:tcPr>
          <w:p w:rsidR="00283DE5" w:rsidRPr="00283DE5" w:rsidRDefault="00283DE5" w:rsidP="00283DE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Familiar with international trade regulations</w:t>
            </w:r>
          </w:p>
          <w:p w:rsidR="00283DE5" w:rsidRPr="00283DE5" w:rsidRDefault="00283DE5" w:rsidP="00283DE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Computer literate</w:t>
            </w:r>
          </w:p>
          <w:p w:rsidR="00283DE5" w:rsidRPr="00283DE5" w:rsidRDefault="00283DE5" w:rsidP="00283DE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Familiar with complex ERP systems</w:t>
            </w:r>
          </w:p>
          <w:p w:rsidR="00283DE5" w:rsidRPr="00283DE5" w:rsidRDefault="00283DE5" w:rsidP="00283DE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Proficient with MS Office or similar</w:t>
            </w:r>
          </w:p>
          <w:p w:rsidR="00283DE5" w:rsidRPr="00283DE5" w:rsidRDefault="00283DE5" w:rsidP="00283DE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Fluent in English</w:t>
            </w:r>
          </w:p>
        </w:tc>
        <w:tc>
          <w:tcPr>
            <w:tcW w:w="4020" w:type="dxa"/>
            <w:vAlign w:val="center"/>
            <w:hideMark/>
          </w:tcPr>
          <w:p w:rsidR="00283DE5" w:rsidRPr="00283DE5" w:rsidRDefault="00283DE5" w:rsidP="00283DE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Strong understanding of international trade regulations</w:t>
            </w:r>
          </w:p>
          <w:p w:rsidR="00283DE5" w:rsidRPr="00283DE5" w:rsidRDefault="00283DE5" w:rsidP="00283DE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Fluent in Mandarin</w:t>
            </w:r>
          </w:p>
        </w:tc>
      </w:tr>
      <w:tr w:rsidR="00283DE5" w:rsidRPr="00283DE5" w:rsidTr="00283DE5">
        <w:trPr>
          <w:tblCellSpacing w:w="15" w:type="dxa"/>
        </w:trPr>
        <w:tc>
          <w:tcPr>
            <w:tcW w:w="1560" w:type="dxa"/>
            <w:vAlign w:val="center"/>
            <w:hideMark/>
          </w:tcPr>
          <w:p w:rsidR="00283DE5" w:rsidRPr="00283DE5" w:rsidRDefault="00283DE5" w:rsidP="00283DE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Traits</w:t>
            </w:r>
          </w:p>
        </w:tc>
        <w:tc>
          <w:tcPr>
            <w:tcW w:w="4005" w:type="dxa"/>
            <w:vAlign w:val="center"/>
            <w:hideMark/>
          </w:tcPr>
          <w:p w:rsidR="00283DE5" w:rsidRPr="00283DE5" w:rsidRDefault="00283DE5" w:rsidP="00283DE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Detail-oriented and thorough</w:t>
            </w:r>
          </w:p>
          <w:p w:rsidR="00283DE5" w:rsidRPr="00283DE5" w:rsidRDefault="00283DE5" w:rsidP="00283DE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Excellent judgment</w:t>
            </w:r>
          </w:p>
          <w:p w:rsidR="00283DE5" w:rsidRPr="00283DE5" w:rsidRDefault="00283DE5" w:rsidP="00283DE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Honest</w:t>
            </w:r>
          </w:p>
          <w:p w:rsidR="00283DE5" w:rsidRPr="00283DE5" w:rsidRDefault="00283DE5" w:rsidP="00283DE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Organized</w:t>
            </w:r>
          </w:p>
          <w:p w:rsidR="00283DE5" w:rsidRPr="00283DE5" w:rsidRDefault="00283DE5" w:rsidP="00283DE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Adaptable</w:t>
            </w:r>
          </w:p>
          <w:p w:rsidR="00283DE5" w:rsidRPr="00283DE5" w:rsidRDefault="00283DE5" w:rsidP="00283DE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Quick learner</w:t>
            </w:r>
          </w:p>
          <w:p w:rsidR="00283DE5" w:rsidRPr="00283DE5" w:rsidRDefault="00283DE5" w:rsidP="00283DE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Efficient</w:t>
            </w:r>
          </w:p>
          <w:p w:rsidR="00283DE5" w:rsidRPr="00283DE5" w:rsidRDefault="00283DE5" w:rsidP="00283DE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Critical thinker and problem solver</w:t>
            </w:r>
          </w:p>
          <w:p w:rsidR="00283DE5" w:rsidRPr="00283DE5" w:rsidRDefault="00283DE5" w:rsidP="00283DE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Able to work with limited oversight</w:t>
            </w:r>
          </w:p>
          <w:p w:rsidR="00283DE5" w:rsidRPr="00283DE5" w:rsidRDefault="00283DE5" w:rsidP="00283DE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Excellent time management skills</w:t>
            </w:r>
          </w:p>
          <w:p w:rsidR="00283DE5" w:rsidRPr="00283DE5" w:rsidRDefault="00283DE5" w:rsidP="00283DE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lastRenderedPageBreak/>
              <w:t>Able to handle stressful situations and large workloads</w:t>
            </w:r>
          </w:p>
          <w:p w:rsidR="00283DE5" w:rsidRPr="00283DE5" w:rsidRDefault="00283DE5" w:rsidP="00283DE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Excellent oral and written communication skills</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b/>
                <w:bCs/>
                <w:i/>
                <w:iCs/>
                <w:sz w:val="24"/>
                <w:szCs w:val="24"/>
              </w:rPr>
              <w:t>Company traits</w:t>
            </w:r>
          </w:p>
          <w:p w:rsidR="00283DE5" w:rsidRPr="00283DE5" w:rsidRDefault="00283DE5" w:rsidP="00283DE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Is amazing</w:t>
            </w:r>
          </w:p>
          <w:p w:rsidR="00283DE5" w:rsidRPr="00283DE5" w:rsidRDefault="00283DE5" w:rsidP="00283DE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Demonstrates mutual respect and trust</w:t>
            </w:r>
          </w:p>
          <w:p w:rsidR="00283DE5" w:rsidRPr="00283DE5" w:rsidRDefault="00283DE5" w:rsidP="00283DE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Acts courageously</w:t>
            </w:r>
          </w:p>
          <w:p w:rsidR="00283DE5" w:rsidRPr="00283DE5" w:rsidRDefault="00283DE5" w:rsidP="00283DE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Owns own outcomes</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 </w:t>
            </w:r>
          </w:p>
        </w:tc>
        <w:tc>
          <w:tcPr>
            <w:tcW w:w="4020" w:type="dxa"/>
            <w:vAlign w:val="center"/>
            <w:hideMark/>
          </w:tcPr>
          <w:p w:rsidR="00283DE5" w:rsidRPr="00283DE5" w:rsidRDefault="00283DE5" w:rsidP="00283DE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lastRenderedPageBreak/>
              <w:t>Able to work on several projects simultaneously</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 </w:t>
            </w:r>
          </w:p>
        </w:tc>
      </w:tr>
    </w:tbl>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b/>
          <w:bCs/>
          <w:sz w:val="24"/>
          <w:szCs w:val="24"/>
        </w:rPr>
        <w:br/>
      </w:r>
      <w:r w:rsidRPr="00283DE5">
        <w:rPr>
          <w:rFonts w:ascii="Times New Roman" w:eastAsia="Times New Roman" w:hAnsi="Times New Roman" w:cs="Times New Roman"/>
          <w:b/>
          <w:bCs/>
          <w:sz w:val="24"/>
          <w:szCs w:val="24"/>
          <w:u w:val="single"/>
        </w:rPr>
        <w:t>WORK ENVIRONMENT</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Work is performed in a typical office environment. Occasional travel to training events and conferences, and visits to international IDC’s, may be required.</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b/>
          <w:bCs/>
          <w:sz w:val="24"/>
          <w:szCs w:val="24"/>
          <w:u w:val="single"/>
        </w:rPr>
        <w:t>PHYSICAL REQUIREMENTS</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None beyond the ability to work under normal office conditions.</w:t>
      </w:r>
    </w:p>
    <w:p w:rsidR="00283DE5" w:rsidRPr="00283DE5" w:rsidRDefault="00283DE5" w:rsidP="00283DE5">
      <w:p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b/>
          <w:bCs/>
          <w:sz w:val="24"/>
          <w:szCs w:val="24"/>
          <w:u w:val="single"/>
        </w:rPr>
        <w:t>WORKING HOURS</w:t>
      </w:r>
    </w:p>
    <w:p w:rsidR="00283DE5" w:rsidRPr="00283DE5" w:rsidRDefault="00283DE5" w:rsidP="00283DE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Monday - Friday</w:t>
      </w:r>
    </w:p>
    <w:p w:rsidR="00283DE5" w:rsidRPr="00283DE5" w:rsidRDefault="00283DE5" w:rsidP="00283DE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9am - 6pm</w:t>
      </w:r>
    </w:p>
    <w:p w:rsidR="00283DE5" w:rsidRPr="00283DE5" w:rsidRDefault="00283DE5" w:rsidP="00283DE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83DE5">
        <w:rPr>
          <w:rFonts w:ascii="Times New Roman" w:eastAsia="Times New Roman" w:hAnsi="Times New Roman" w:cs="Times New Roman"/>
          <w:sz w:val="24"/>
          <w:szCs w:val="24"/>
        </w:rPr>
        <w:t>Additional hours may be required</w:t>
      </w:r>
    </w:p>
    <w:p w:rsidR="005F336D" w:rsidRDefault="0083420E">
      <w:pPr>
        <w:rPr>
          <w:rFonts w:ascii="Times New Roman" w:eastAsia="Times New Roman" w:hAnsi="Times New Roman" w:cs="Times New Roman"/>
          <w:sz w:val="24"/>
          <w:szCs w:val="24"/>
        </w:rPr>
      </w:pPr>
      <w:r w:rsidRPr="0083420E">
        <w:rPr>
          <w:rFonts w:ascii="Times New Roman" w:eastAsia="Times New Roman" w:hAnsi="Times New Roman" w:cs="Times New Roman"/>
          <w:sz w:val="24"/>
          <w:szCs w:val="24"/>
        </w:rPr>
        <w:t>Apply at:</w:t>
      </w:r>
    </w:p>
    <w:bookmarkStart w:id="0" w:name="_GoBack"/>
    <w:bookmarkEnd w:id="0"/>
    <w:p w:rsidR="0083420E" w:rsidRDefault="0083420E">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83420E">
        <w:rPr>
          <w:rFonts w:ascii="Times New Roman" w:eastAsia="Times New Roman" w:hAnsi="Times New Roman" w:cs="Times New Roman"/>
          <w:sz w:val="24"/>
          <w:szCs w:val="24"/>
        </w:rPr>
        <w:instrText>http://velocityelec.com/careers/jobs/1868824</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7141DA">
        <w:rPr>
          <w:rStyle w:val="Hyperlink"/>
          <w:rFonts w:ascii="Times New Roman" w:eastAsia="Times New Roman" w:hAnsi="Times New Roman" w:cs="Times New Roman"/>
          <w:sz w:val="24"/>
          <w:szCs w:val="24"/>
        </w:rPr>
        <w:t>http://velocityelec.com/careers/jobs/1868824</w:t>
      </w:r>
      <w:r>
        <w:rPr>
          <w:rFonts w:ascii="Times New Roman" w:eastAsia="Times New Roman" w:hAnsi="Times New Roman" w:cs="Times New Roman"/>
          <w:sz w:val="24"/>
          <w:szCs w:val="24"/>
        </w:rPr>
        <w:fldChar w:fldCharType="end"/>
      </w:r>
    </w:p>
    <w:p w:rsidR="0083420E" w:rsidRPr="0083420E" w:rsidRDefault="0083420E">
      <w:pPr>
        <w:rPr>
          <w:rFonts w:ascii="Times New Roman" w:eastAsia="Times New Roman" w:hAnsi="Times New Roman" w:cs="Times New Roman"/>
          <w:sz w:val="24"/>
          <w:szCs w:val="24"/>
        </w:rPr>
      </w:pPr>
    </w:p>
    <w:p w:rsidR="0083420E" w:rsidRPr="0083420E" w:rsidRDefault="0083420E">
      <w:pPr>
        <w:rPr>
          <w:rFonts w:ascii="Times New Roman" w:eastAsia="Times New Roman" w:hAnsi="Times New Roman" w:cs="Times New Roman"/>
          <w:sz w:val="24"/>
          <w:szCs w:val="24"/>
        </w:rPr>
      </w:pPr>
    </w:p>
    <w:sectPr w:rsidR="0083420E" w:rsidRPr="00834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51DFE"/>
    <w:multiLevelType w:val="multilevel"/>
    <w:tmpl w:val="BD3A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A5499"/>
    <w:multiLevelType w:val="multilevel"/>
    <w:tmpl w:val="89FC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F0737"/>
    <w:multiLevelType w:val="multilevel"/>
    <w:tmpl w:val="E258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B2F89"/>
    <w:multiLevelType w:val="multilevel"/>
    <w:tmpl w:val="D0AA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3299E"/>
    <w:multiLevelType w:val="multilevel"/>
    <w:tmpl w:val="B578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7256AC"/>
    <w:multiLevelType w:val="multilevel"/>
    <w:tmpl w:val="9884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B56A7"/>
    <w:multiLevelType w:val="multilevel"/>
    <w:tmpl w:val="2AA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F5BD7"/>
    <w:multiLevelType w:val="multilevel"/>
    <w:tmpl w:val="3DDC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34211"/>
    <w:multiLevelType w:val="multilevel"/>
    <w:tmpl w:val="701E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C0063"/>
    <w:multiLevelType w:val="multilevel"/>
    <w:tmpl w:val="27F8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97185C"/>
    <w:multiLevelType w:val="multilevel"/>
    <w:tmpl w:val="48B6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24D41"/>
    <w:multiLevelType w:val="multilevel"/>
    <w:tmpl w:val="1B5E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5E7002"/>
    <w:multiLevelType w:val="multilevel"/>
    <w:tmpl w:val="84C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2"/>
  </w:num>
  <w:num w:numId="4">
    <w:abstractNumId w:val="2"/>
  </w:num>
  <w:num w:numId="5">
    <w:abstractNumId w:val="3"/>
  </w:num>
  <w:num w:numId="6">
    <w:abstractNumId w:val="4"/>
  </w:num>
  <w:num w:numId="7">
    <w:abstractNumId w:val="10"/>
  </w:num>
  <w:num w:numId="8">
    <w:abstractNumId w:val="1"/>
  </w:num>
  <w:num w:numId="9">
    <w:abstractNumId w:val="9"/>
  </w:num>
  <w:num w:numId="10">
    <w:abstractNumId w:val="8"/>
  </w:num>
  <w:num w:numId="11">
    <w:abstractNumId w:val="7"/>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E5"/>
    <w:rsid w:val="00283DE5"/>
    <w:rsid w:val="005F336D"/>
    <w:rsid w:val="0083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C115"/>
  <w15:chartTrackingRefBased/>
  <w15:docId w15:val="{6A9B070E-BD29-4100-952A-7AD35BA7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283D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83D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83D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3DE5"/>
    <w:rPr>
      <w:b/>
      <w:bCs/>
    </w:rPr>
  </w:style>
  <w:style w:type="character" w:styleId="Emphasis">
    <w:name w:val="Emphasis"/>
    <w:basedOn w:val="DefaultParagraphFont"/>
    <w:uiPriority w:val="20"/>
    <w:qFormat/>
    <w:rsid w:val="00283DE5"/>
    <w:rPr>
      <w:i/>
      <w:iCs/>
    </w:rPr>
  </w:style>
  <w:style w:type="character" w:styleId="Hyperlink">
    <w:name w:val="Hyperlink"/>
    <w:basedOn w:val="DefaultParagraphFont"/>
    <w:uiPriority w:val="99"/>
    <w:unhideWhenUsed/>
    <w:rsid w:val="0083420E"/>
    <w:rPr>
      <w:color w:val="0563C1" w:themeColor="hyperlink"/>
      <w:u w:val="single"/>
    </w:rPr>
  </w:style>
  <w:style w:type="character" w:styleId="UnresolvedMention">
    <w:name w:val="Unresolved Mention"/>
    <w:basedOn w:val="DefaultParagraphFont"/>
    <w:uiPriority w:val="99"/>
    <w:semiHidden/>
    <w:unhideWhenUsed/>
    <w:rsid w:val="00834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13942">
      <w:bodyDiv w:val="1"/>
      <w:marLeft w:val="0"/>
      <w:marRight w:val="0"/>
      <w:marTop w:val="0"/>
      <w:marBottom w:val="0"/>
      <w:divBdr>
        <w:top w:val="none" w:sz="0" w:space="0" w:color="auto"/>
        <w:left w:val="none" w:sz="0" w:space="0" w:color="auto"/>
        <w:bottom w:val="none" w:sz="0" w:space="0" w:color="auto"/>
        <w:right w:val="none" w:sz="0" w:space="0" w:color="auto"/>
      </w:divBdr>
    </w:div>
    <w:div w:id="79510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Beck</dc:creator>
  <cp:keywords/>
  <dc:description/>
  <cp:lastModifiedBy>Matt Beck</cp:lastModifiedBy>
  <cp:revision>2</cp:revision>
  <dcterms:created xsi:type="dcterms:W3CDTF">2019-09-19T14:05:00Z</dcterms:created>
  <dcterms:modified xsi:type="dcterms:W3CDTF">2019-09-19T14:06:00Z</dcterms:modified>
</cp:coreProperties>
</file>