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3EEFA" w14:textId="3FB7033D" w:rsidR="0066766A" w:rsidRPr="0000557D" w:rsidRDefault="0066766A">
      <w:pPr>
        <w:rPr>
          <w:rFonts w:cstheme="minorHAnsi"/>
          <w:color w:val="FFFFFF" w:themeColor="background1"/>
          <w:sz w:val="31"/>
          <w:szCs w:val="31"/>
          <w:highlight w:val="darkCyan"/>
        </w:rPr>
      </w:pPr>
      <w:r w:rsidRPr="0000557D">
        <w:rPr>
          <w:rFonts w:cstheme="minorHAnsi"/>
          <w:color w:val="FFFFFF" w:themeColor="background1"/>
          <w:sz w:val="31"/>
          <w:szCs w:val="31"/>
          <w:highlight w:val="darkCyan"/>
        </w:rPr>
        <w:t xml:space="preserve">Job </w:t>
      </w:r>
      <w:r w:rsidR="00DB640B" w:rsidRPr="0000557D">
        <w:rPr>
          <w:rFonts w:cstheme="minorHAnsi"/>
          <w:color w:val="FFFFFF" w:themeColor="background1"/>
          <w:sz w:val="31"/>
          <w:szCs w:val="31"/>
          <w:highlight w:val="darkCyan"/>
        </w:rPr>
        <w:t>T</w:t>
      </w:r>
      <w:r w:rsidR="00946987" w:rsidRPr="0000557D">
        <w:rPr>
          <w:rFonts w:cstheme="minorHAnsi"/>
          <w:color w:val="FFFFFF" w:themeColor="background1"/>
          <w:sz w:val="31"/>
          <w:szCs w:val="31"/>
          <w:highlight w:val="darkCyan"/>
        </w:rPr>
        <w:t>itle</w:t>
      </w:r>
      <w:r w:rsidR="00DB640B" w:rsidRPr="0000557D">
        <w:rPr>
          <w:rFonts w:cstheme="minorHAnsi"/>
          <w:color w:val="FFFFFF" w:themeColor="background1"/>
          <w:sz w:val="31"/>
          <w:szCs w:val="31"/>
          <w:highlight w:val="darkCyan"/>
        </w:rPr>
        <w:t xml:space="preserve">: </w:t>
      </w:r>
      <w:r w:rsidR="00C21269" w:rsidRPr="0000557D">
        <w:rPr>
          <w:rFonts w:cstheme="minorHAnsi"/>
          <w:color w:val="FFFFFF" w:themeColor="background1"/>
          <w:sz w:val="31"/>
          <w:szCs w:val="31"/>
          <w:highlight w:val="darkCyan"/>
        </w:rPr>
        <w:t xml:space="preserve">Compliance Analyst </w:t>
      </w:r>
      <w:r w:rsidR="003C37DA" w:rsidRPr="0000557D">
        <w:rPr>
          <w:rFonts w:cstheme="minorHAnsi"/>
          <w:color w:val="FFFFFF" w:themeColor="background1"/>
          <w:sz w:val="31"/>
          <w:szCs w:val="31"/>
          <w:highlight w:val="darkCyan"/>
        </w:rPr>
        <w:t xml:space="preserve">Senior </w:t>
      </w:r>
      <w:r w:rsidR="0000557D" w:rsidRPr="0000557D">
        <w:rPr>
          <w:rFonts w:cstheme="minorHAnsi"/>
          <w:color w:val="FFFFFF" w:themeColor="background1"/>
          <w:sz w:val="31"/>
          <w:szCs w:val="31"/>
          <w:highlight w:val="darkCyan"/>
          <w:shd w:val="clear" w:color="auto" w:fill="FFFFFF"/>
        </w:rPr>
        <w:t>(ECCN &amp; Trade Sanctions)</w:t>
      </w:r>
    </w:p>
    <w:p w14:paraId="404ECEB6" w14:textId="14C13C3E" w:rsidR="00C77D56" w:rsidRPr="0000557D" w:rsidRDefault="00C77D56">
      <w:pPr>
        <w:rPr>
          <w:rFonts w:cs="Arial"/>
          <w:color w:val="FFFFFF" w:themeColor="background1"/>
          <w:sz w:val="31"/>
          <w:szCs w:val="31"/>
        </w:rPr>
      </w:pPr>
      <w:r w:rsidRPr="0000557D">
        <w:rPr>
          <w:rFonts w:cs="Arial"/>
          <w:color w:val="FFFFFF" w:themeColor="background1"/>
          <w:sz w:val="31"/>
          <w:szCs w:val="31"/>
          <w:highlight w:val="darkCyan"/>
        </w:rPr>
        <w:t>Job Location</w:t>
      </w:r>
      <w:r w:rsidR="003C37DA" w:rsidRPr="0000557D">
        <w:rPr>
          <w:rFonts w:cs="Arial"/>
          <w:color w:val="FFFFFF" w:themeColor="background1"/>
          <w:sz w:val="31"/>
          <w:szCs w:val="31"/>
          <w:highlight w:val="darkCyan"/>
        </w:rPr>
        <w:t xml:space="preserve">(s): </w:t>
      </w:r>
      <w:r w:rsidR="0000557D" w:rsidRPr="0000557D">
        <w:rPr>
          <w:rFonts w:cs="Arial"/>
          <w:color w:val="FFFFFF" w:themeColor="background1"/>
          <w:sz w:val="31"/>
          <w:szCs w:val="31"/>
          <w:highlight w:val="darkCyan"/>
        </w:rPr>
        <w:t>Remote: US</w:t>
      </w:r>
    </w:p>
    <w:p w14:paraId="78BCEF64" w14:textId="41B27F09" w:rsidR="00232AA7" w:rsidRPr="0000557D" w:rsidRDefault="00232AA7" w:rsidP="00946987">
      <w:pPr>
        <w:autoSpaceDE w:val="0"/>
        <w:autoSpaceDN w:val="0"/>
        <w:adjustRightInd w:val="0"/>
        <w:spacing w:line="360" w:lineRule="atLeast"/>
        <w:rPr>
          <w:rFonts w:cstheme="minorHAnsi"/>
          <w:b/>
          <w:color w:val="FFFFFF" w:themeColor="background1"/>
          <w:sz w:val="22"/>
          <w:szCs w:val="22"/>
        </w:rPr>
      </w:pPr>
    </w:p>
    <w:p w14:paraId="77C04A91" w14:textId="77777777" w:rsidR="003C37DA" w:rsidRPr="0000557D" w:rsidRDefault="003C37DA" w:rsidP="00946987">
      <w:pPr>
        <w:autoSpaceDE w:val="0"/>
        <w:autoSpaceDN w:val="0"/>
        <w:adjustRightInd w:val="0"/>
        <w:spacing w:line="360" w:lineRule="atLeast"/>
        <w:rPr>
          <w:rFonts w:cstheme="minorHAnsi"/>
          <w:sz w:val="22"/>
          <w:szCs w:val="22"/>
        </w:rPr>
      </w:pPr>
    </w:p>
    <w:p w14:paraId="48788B1E" w14:textId="77777777" w:rsidR="0000557D" w:rsidRPr="0000557D" w:rsidRDefault="0000557D" w:rsidP="0000557D">
      <w:pPr>
        <w:shd w:val="clear" w:color="auto" w:fill="FFFFFF"/>
        <w:spacing w:after="150"/>
        <w:rPr>
          <w:rFonts w:eastAsia="Times New Roman" w:cstheme="minorHAnsi"/>
          <w:sz w:val="22"/>
          <w:szCs w:val="22"/>
          <w:lang w:val="en-US"/>
        </w:rPr>
      </w:pPr>
      <w:r w:rsidRPr="0000557D">
        <w:rPr>
          <w:rFonts w:eastAsia="Times New Roman" w:cstheme="minorHAnsi"/>
          <w:sz w:val="22"/>
          <w:szCs w:val="22"/>
          <w:lang w:val="en-US"/>
        </w:rPr>
        <w:t>Are you curious, motivated, and forward-thinking? At FIS you’ll have the opportunity to work on some of the most challenging and relevant issues in financial services and technology. Our talented people empower us, and we believe in being part of a team that is open, collaborative, entrepreneurial, passionate and above all fun.</w:t>
      </w:r>
    </w:p>
    <w:p w14:paraId="537DC9F3" w14:textId="77777777" w:rsidR="0000557D" w:rsidRPr="0000557D" w:rsidRDefault="0000557D" w:rsidP="0000557D">
      <w:pPr>
        <w:shd w:val="clear" w:color="auto" w:fill="FFFFFF"/>
        <w:spacing w:after="150"/>
        <w:rPr>
          <w:rFonts w:eastAsia="Times New Roman" w:cstheme="minorHAnsi"/>
          <w:sz w:val="22"/>
          <w:szCs w:val="22"/>
          <w:lang w:val="en-US"/>
        </w:rPr>
      </w:pPr>
      <w:r w:rsidRPr="0000557D">
        <w:rPr>
          <w:rFonts w:eastAsia="Times New Roman" w:cstheme="minorHAnsi"/>
          <w:b/>
          <w:bCs/>
          <w:sz w:val="22"/>
          <w:szCs w:val="22"/>
          <w:lang w:val="en-US"/>
        </w:rPr>
        <w:t>About the team:</w:t>
      </w:r>
      <w:r w:rsidRPr="0000557D">
        <w:rPr>
          <w:rFonts w:eastAsia="Times New Roman" w:cstheme="minorHAnsi"/>
          <w:b/>
          <w:bCs/>
          <w:sz w:val="22"/>
          <w:szCs w:val="22"/>
          <w:lang w:val="en-US"/>
        </w:rPr>
        <w:br/>
      </w:r>
      <w:r w:rsidRPr="0000557D">
        <w:rPr>
          <w:rFonts w:eastAsia="Times New Roman" w:cstheme="minorHAnsi"/>
          <w:sz w:val="22"/>
          <w:szCs w:val="22"/>
          <w:lang w:val="en-US"/>
        </w:rPr>
        <w:t>This position is responsible for providing analytical support to FIS’ Global Corporate Compliance Group’s Export Control &amp; Trade Compliance program.</w:t>
      </w:r>
    </w:p>
    <w:p w14:paraId="1BB95721" w14:textId="77777777" w:rsidR="0000557D" w:rsidRPr="0000557D" w:rsidRDefault="0000557D" w:rsidP="0000557D">
      <w:pPr>
        <w:shd w:val="clear" w:color="auto" w:fill="FFFFFF"/>
        <w:spacing w:after="150"/>
        <w:rPr>
          <w:rFonts w:eastAsia="Times New Roman" w:cstheme="minorHAnsi"/>
          <w:sz w:val="22"/>
          <w:szCs w:val="22"/>
          <w:lang w:val="en-US"/>
        </w:rPr>
      </w:pPr>
      <w:r w:rsidRPr="0000557D">
        <w:rPr>
          <w:rFonts w:eastAsia="Times New Roman" w:cstheme="minorHAnsi"/>
          <w:b/>
          <w:bCs/>
          <w:sz w:val="22"/>
          <w:szCs w:val="22"/>
          <w:lang w:val="en-US"/>
        </w:rPr>
        <w:t>What you will be doing:</w:t>
      </w:r>
      <w:r w:rsidRPr="0000557D">
        <w:rPr>
          <w:rFonts w:eastAsia="Times New Roman" w:cstheme="minorHAnsi"/>
          <w:sz w:val="22"/>
          <w:szCs w:val="22"/>
          <w:lang w:val="en-US"/>
        </w:rPr>
        <w:t> </w:t>
      </w:r>
      <w:r w:rsidRPr="0000557D">
        <w:rPr>
          <w:rFonts w:eastAsia="Times New Roman" w:cstheme="minorHAnsi"/>
          <w:sz w:val="22"/>
          <w:szCs w:val="22"/>
          <w:lang w:val="en-US"/>
        </w:rPr>
        <w:br/>
        <w:t>This role will require the ability to evaluate and analyze trade sanctions screening results, and work with product teams to gather required information in order to classify FIS products and provide ECCN numbers based on defined U.S. export regulations. In addition, this role will perform certain administrative and planning duties as required by the Director, Export Control &amp; Trade Sanctions and the Global Corporate Compliance team.</w:t>
      </w:r>
    </w:p>
    <w:p w14:paraId="30505D63" w14:textId="77777777" w:rsidR="0000557D" w:rsidRPr="0000557D" w:rsidRDefault="0000557D" w:rsidP="0000557D">
      <w:pPr>
        <w:numPr>
          <w:ilvl w:val="0"/>
          <w:numId w:val="15"/>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Evaluates product information and classifies products for export by providing ECCNs (Export Control Classification Numbers) based on U.S. export regulations.  (Involves evaluation of software functionality and technology to determine and assign ECCN t</w:t>
      </w:r>
      <w:bookmarkStart w:id="0" w:name="_GoBack"/>
      <w:bookmarkEnd w:id="0"/>
      <w:r w:rsidRPr="0000557D">
        <w:rPr>
          <w:rFonts w:eastAsia="Times New Roman" w:cstheme="minorHAnsi"/>
          <w:sz w:val="22"/>
          <w:szCs w:val="22"/>
          <w:lang w:val="en-US"/>
        </w:rPr>
        <w:t>o software products.)</w:t>
      </w:r>
    </w:p>
    <w:p w14:paraId="161B74FC" w14:textId="77777777" w:rsidR="0000557D" w:rsidRPr="0000557D" w:rsidRDefault="0000557D" w:rsidP="0000557D">
      <w:pPr>
        <w:numPr>
          <w:ilvl w:val="0"/>
          <w:numId w:val="15"/>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Performs trade sanction restricted party screening of entities via the use of third-party screening tool.  (Screening involves analyses of prospective and current clients to ensure entities are not sanctioned parties.)</w:t>
      </w:r>
    </w:p>
    <w:p w14:paraId="3663AF1B" w14:textId="77777777" w:rsidR="0000557D" w:rsidRPr="0000557D" w:rsidRDefault="0000557D" w:rsidP="0000557D">
      <w:pPr>
        <w:numPr>
          <w:ilvl w:val="0"/>
          <w:numId w:val="15"/>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Monitors compliance activities to verify that regulatory compliance deadlines and requirements are met.</w:t>
      </w:r>
    </w:p>
    <w:p w14:paraId="29416432" w14:textId="77777777" w:rsidR="0000557D" w:rsidRPr="0000557D" w:rsidRDefault="0000557D" w:rsidP="0000557D">
      <w:pPr>
        <w:numPr>
          <w:ilvl w:val="0"/>
          <w:numId w:val="15"/>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Participates in development of compliance sessions / presentations.</w:t>
      </w:r>
    </w:p>
    <w:p w14:paraId="4CAD8D48" w14:textId="77777777" w:rsidR="0000557D" w:rsidRPr="0000557D" w:rsidRDefault="0000557D" w:rsidP="0000557D">
      <w:pPr>
        <w:numPr>
          <w:ilvl w:val="0"/>
          <w:numId w:val="15"/>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Participates in training promoting compliance awareness.</w:t>
      </w:r>
    </w:p>
    <w:p w14:paraId="3911E90F" w14:textId="77777777" w:rsidR="0000557D" w:rsidRPr="0000557D" w:rsidRDefault="0000557D" w:rsidP="0000557D">
      <w:pPr>
        <w:numPr>
          <w:ilvl w:val="0"/>
          <w:numId w:val="15"/>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Identifies areas of potential improvement.</w:t>
      </w:r>
    </w:p>
    <w:p w14:paraId="7F26BF7C" w14:textId="77777777" w:rsidR="0000557D" w:rsidRPr="0000557D" w:rsidRDefault="0000557D" w:rsidP="0000557D">
      <w:pPr>
        <w:numPr>
          <w:ilvl w:val="0"/>
          <w:numId w:val="15"/>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Prepares and distributes internal communications covering compliance matters and metrics</w:t>
      </w:r>
    </w:p>
    <w:p w14:paraId="0C8CEC7D" w14:textId="77777777" w:rsidR="0000557D" w:rsidRPr="0000557D" w:rsidRDefault="0000557D" w:rsidP="0000557D">
      <w:pPr>
        <w:numPr>
          <w:ilvl w:val="0"/>
          <w:numId w:val="15"/>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Performs other related duties as assigned</w:t>
      </w:r>
    </w:p>
    <w:p w14:paraId="33B2E479" w14:textId="2FA8BE0A" w:rsidR="0000557D" w:rsidRPr="0000557D" w:rsidRDefault="0000557D" w:rsidP="0000557D">
      <w:pPr>
        <w:autoSpaceDE w:val="0"/>
        <w:autoSpaceDN w:val="0"/>
        <w:adjustRightInd w:val="0"/>
        <w:spacing w:line="360" w:lineRule="atLeast"/>
        <w:rPr>
          <w:rFonts w:cstheme="minorHAnsi"/>
          <w:color w:val="FB0007"/>
          <w:sz w:val="22"/>
          <w:szCs w:val="22"/>
        </w:rPr>
        <w:sectPr w:rsidR="0000557D" w:rsidRPr="0000557D" w:rsidSect="00946987">
          <w:headerReference w:type="default" r:id="rId10"/>
          <w:pgSz w:w="11900" w:h="16840"/>
          <w:pgMar w:top="4678" w:right="1134" w:bottom="1134" w:left="1134" w:header="709" w:footer="709" w:gutter="0"/>
          <w:cols w:space="708"/>
          <w:docGrid w:linePitch="360"/>
        </w:sectPr>
      </w:pPr>
    </w:p>
    <w:p w14:paraId="25AE87FF" w14:textId="77777777" w:rsidR="0000557D" w:rsidRPr="0000557D" w:rsidRDefault="0000557D" w:rsidP="0000557D">
      <w:pPr>
        <w:shd w:val="clear" w:color="auto" w:fill="FFFFFF"/>
        <w:spacing w:after="150"/>
        <w:rPr>
          <w:rFonts w:eastAsia="Times New Roman" w:cstheme="minorHAnsi"/>
          <w:sz w:val="22"/>
          <w:szCs w:val="22"/>
          <w:lang w:val="en-US"/>
        </w:rPr>
      </w:pPr>
      <w:r w:rsidRPr="0000557D">
        <w:rPr>
          <w:rFonts w:eastAsia="Times New Roman" w:cstheme="minorHAnsi"/>
          <w:b/>
          <w:bCs/>
          <w:sz w:val="22"/>
          <w:szCs w:val="22"/>
          <w:lang w:val="en-US"/>
        </w:rPr>
        <w:lastRenderedPageBreak/>
        <w:t>What you bring:</w:t>
      </w:r>
    </w:p>
    <w:p w14:paraId="33A3FDBB" w14:textId="77777777" w:rsidR="0000557D" w:rsidRPr="0000557D" w:rsidRDefault="0000557D" w:rsidP="0000557D">
      <w:pPr>
        <w:numPr>
          <w:ilvl w:val="0"/>
          <w:numId w:val="19"/>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Associate Degree (</w:t>
      </w:r>
      <w:proofErr w:type="gramStart"/>
      <w:r w:rsidRPr="0000557D">
        <w:rPr>
          <w:rFonts w:eastAsia="Times New Roman" w:cstheme="minorHAnsi"/>
          <w:sz w:val="22"/>
          <w:szCs w:val="22"/>
          <w:lang w:val="en-US"/>
        </w:rPr>
        <w:t>Bachelor Degree</w:t>
      </w:r>
      <w:proofErr w:type="gramEnd"/>
      <w:r w:rsidRPr="0000557D">
        <w:rPr>
          <w:rFonts w:eastAsia="Times New Roman" w:cstheme="minorHAnsi"/>
          <w:sz w:val="22"/>
          <w:szCs w:val="22"/>
          <w:lang w:val="en-US"/>
        </w:rPr>
        <w:t xml:space="preserve"> preferred)</w:t>
      </w:r>
    </w:p>
    <w:p w14:paraId="3549BC56" w14:textId="77777777" w:rsidR="0000557D" w:rsidRPr="0000557D" w:rsidRDefault="0000557D" w:rsidP="0000557D">
      <w:pPr>
        <w:numPr>
          <w:ilvl w:val="0"/>
          <w:numId w:val="19"/>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Communicates ideas both verbally and in written form in a clear, concise, and professional manner</w:t>
      </w:r>
    </w:p>
    <w:p w14:paraId="68CAFB11" w14:textId="77777777" w:rsidR="0000557D" w:rsidRPr="0000557D" w:rsidRDefault="0000557D" w:rsidP="0000557D">
      <w:pPr>
        <w:numPr>
          <w:ilvl w:val="0"/>
          <w:numId w:val="19"/>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Comprehensive knowledge of at least one substantive area of compliance, such as export compliance, trade sanctions, or OFAC regulations.</w:t>
      </w:r>
    </w:p>
    <w:p w14:paraId="4E0EB47C" w14:textId="77777777" w:rsidR="0000557D" w:rsidRPr="0000557D" w:rsidRDefault="0000557D" w:rsidP="0000557D">
      <w:pPr>
        <w:numPr>
          <w:ilvl w:val="0"/>
          <w:numId w:val="19"/>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 xml:space="preserve">Excellent analytical and problem-solving </w:t>
      </w:r>
      <w:proofErr w:type="gramStart"/>
      <w:r w:rsidRPr="0000557D">
        <w:rPr>
          <w:rFonts w:eastAsia="Times New Roman" w:cstheme="minorHAnsi"/>
          <w:sz w:val="22"/>
          <w:szCs w:val="22"/>
          <w:lang w:val="en-US"/>
        </w:rPr>
        <w:t>skills, and</w:t>
      </w:r>
      <w:proofErr w:type="gramEnd"/>
      <w:r w:rsidRPr="0000557D">
        <w:rPr>
          <w:rFonts w:eastAsia="Times New Roman" w:cstheme="minorHAnsi"/>
          <w:sz w:val="22"/>
          <w:szCs w:val="22"/>
          <w:lang w:val="en-US"/>
        </w:rPr>
        <w:t xml:space="preserve"> is detailed oriented.</w:t>
      </w:r>
    </w:p>
    <w:p w14:paraId="252ED5CF" w14:textId="77777777" w:rsidR="0000557D" w:rsidRPr="0000557D" w:rsidRDefault="0000557D" w:rsidP="0000557D">
      <w:pPr>
        <w:numPr>
          <w:ilvl w:val="0"/>
          <w:numId w:val="19"/>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Ability to understand and apply learned concepts.</w:t>
      </w:r>
    </w:p>
    <w:p w14:paraId="10CD3B19" w14:textId="77777777" w:rsidR="0000557D" w:rsidRPr="0000557D" w:rsidRDefault="0000557D" w:rsidP="0000557D">
      <w:pPr>
        <w:numPr>
          <w:ilvl w:val="0"/>
          <w:numId w:val="19"/>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Demonstrated ability to plan and complete work within tight time limitations.</w:t>
      </w:r>
    </w:p>
    <w:p w14:paraId="2C60D9D7" w14:textId="77777777" w:rsidR="0000557D" w:rsidRPr="0000557D" w:rsidRDefault="0000557D" w:rsidP="0000557D">
      <w:pPr>
        <w:numPr>
          <w:ilvl w:val="0"/>
          <w:numId w:val="19"/>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Ability to follow and conduct a compliance monitoring program.</w:t>
      </w:r>
    </w:p>
    <w:p w14:paraId="1A91E9F2" w14:textId="77777777" w:rsidR="0000557D" w:rsidRPr="0000557D" w:rsidRDefault="0000557D" w:rsidP="0000557D">
      <w:pPr>
        <w:numPr>
          <w:ilvl w:val="0"/>
          <w:numId w:val="19"/>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Ability to provide information to a variety of audiences and deal effectively with confidential issues that are sensitive in nature.</w:t>
      </w:r>
    </w:p>
    <w:p w14:paraId="6AC89E69" w14:textId="77777777" w:rsidR="0000557D" w:rsidRPr="0000557D" w:rsidRDefault="0000557D" w:rsidP="0000557D">
      <w:pPr>
        <w:numPr>
          <w:ilvl w:val="0"/>
          <w:numId w:val="19"/>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Ability to share information with awareness of its effect on others.</w:t>
      </w:r>
    </w:p>
    <w:p w14:paraId="2D721682" w14:textId="77777777" w:rsidR="0000557D" w:rsidRPr="0000557D" w:rsidRDefault="0000557D" w:rsidP="0000557D">
      <w:pPr>
        <w:numPr>
          <w:ilvl w:val="0"/>
          <w:numId w:val="19"/>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Knowledge of software development / release life cycle, and ability to understand product architecture and various technologies in general. (beneficial)</w:t>
      </w:r>
    </w:p>
    <w:p w14:paraId="0CD65684" w14:textId="77777777" w:rsidR="0000557D" w:rsidRPr="0000557D" w:rsidRDefault="0000557D" w:rsidP="0000557D">
      <w:pPr>
        <w:numPr>
          <w:ilvl w:val="0"/>
          <w:numId w:val="19"/>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Knowledge of software security standards, encryption, and information security aspects of software. (beneficial)</w:t>
      </w:r>
    </w:p>
    <w:p w14:paraId="15C1BEE7" w14:textId="77777777" w:rsidR="0000557D" w:rsidRPr="0000557D" w:rsidRDefault="0000557D" w:rsidP="0000557D">
      <w:pPr>
        <w:numPr>
          <w:ilvl w:val="0"/>
          <w:numId w:val="19"/>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Experience with developing / testing encryption related software and/or conceptual understanding of encryption and usage scenarios. (beneficial)</w:t>
      </w:r>
    </w:p>
    <w:p w14:paraId="44C55931" w14:textId="77777777" w:rsidR="0000557D" w:rsidRPr="0000557D" w:rsidRDefault="0000557D" w:rsidP="0000557D">
      <w:pPr>
        <w:shd w:val="clear" w:color="auto" w:fill="FFFFFF"/>
        <w:spacing w:after="150"/>
        <w:rPr>
          <w:rFonts w:eastAsia="Times New Roman" w:cstheme="minorHAnsi"/>
          <w:sz w:val="22"/>
          <w:szCs w:val="22"/>
          <w:lang w:val="en-US"/>
        </w:rPr>
      </w:pPr>
      <w:proofErr w:type="gramStart"/>
      <w:r w:rsidRPr="0000557D">
        <w:rPr>
          <w:rFonts w:eastAsia="Times New Roman" w:cstheme="minorHAnsi"/>
          <w:b/>
          <w:bCs/>
          <w:sz w:val="22"/>
          <w:szCs w:val="22"/>
          <w:lang w:val="en-US"/>
        </w:rPr>
        <w:t>Added bonus</w:t>
      </w:r>
      <w:proofErr w:type="gramEnd"/>
      <w:r w:rsidRPr="0000557D">
        <w:rPr>
          <w:rFonts w:eastAsia="Times New Roman" w:cstheme="minorHAnsi"/>
          <w:b/>
          <w:bCs/>
          <w:sz w:val="22"/>
          <w:szCs w:val="22"/>
          <w:lang w:val="en-US"/>
        </w:rPr>
        <w:t xml:space="preserve"> if you have:</w:t>
      </w:r>
    </w:p>
    <w:p w14:paraId="61FB8C42" w14:textId="77777777" w:rsidR="0000557D" w:rsidRPr="0000557D" w:rsidRDefault="0000557D" w:rsidP="0000557D">
      <w:pPr>
        <w:numPr>
          <w:ilvl w:val="0"/>
          <w:numId w:val="20"/>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Coding/Programming knowledge </w:t>
      </w:r>
    </w:p>
    <w:p w14:paraId="0A40A98E" w14:textId="77777777" w:rsidR="0000557D" w:rsidRPr="0000557D" w:rsidRDefault="0000557D" w:rsidP="0000557D">
      <w:pPr>
        <w:numPr>
          <w:ilvl w:val="0"/>
          <w:numId w:val="20"/>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Knowledge of the SDLC</w:t>
      </w:r>
    </w:p>
    <w:p w14:paraId="6DB55D70" w14:textId="77777777" w:rsidR="0000557D" w:rsidRPr="0000557D" w:rsidRDefault="0000557D" w:rsidP="0000557D">
      <w:pPr>
        <w:shd w:val="clear" w:color="auto" w:fill="FFFFFF"/>
        <w:spacing w:after="150"/>
        <w:rPr>
          <w:rFonts w:eastAsia="Times New Roman" w:cstheme="minorHAnsi"/>
          <w:sz w:val="22"/>
          <w:szCs w:val="22"/>
          <w:lang w:val="en-US"/>
        </w:rPr>
      </w:pPr>
      <w:r w:rsidRPr="0000557D">
        <w:rPr>
          <w:rFonts w:eastAsia="Times New Roman" w:cstheme="minorHAnsi"/>
          <w:b/>
          <w:bCs/>
          <w:sz w:val="22"/>
          <w:szCs w:val="22"/>
          <w:lang w:val="en-US"/>
        </w:rPr>
        <w:t>What we offer you:</w:t>
      </w:r>
    </w:p>
    <w:p w14:paraId="61CE7C02" w14:textId="77777777" w:rsidR="0000557D" w:rsidRPr="0000557D" w:rsidRDefault="0000557D" w:rsidP="0000557D">
      <w:pPr>
        <w:numPr>
          <w:ilvl w:val="0"/>
          <w:numId w:val="21"/>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A multifaceted job with a high degree of responsibility and a broad spectrum of opportunities</w:t>
      </w:r>
    </w:p>
    <w:p w14:paraId="49784F56" w14:textId="77777777" w:rsidR="0000557D" w:rsidRPr="0000557D" w:rsidRDefault="0000557D" w:rsidP="0000557D">
      <w:pPr>
        <w:numPr>
          <w:ilvl w:val="0"/>
          <w:numId w:val="21"/>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The chance to work on some of the most challenging, relevant issues in financial services &amp; technology</w:t>
      </w:r>
    </w:p>
    <w:p w14:paraId="278884B0" w14:textId="77777777" w:rsidR="0000557D" w:rsidRPr="0000557D" w:rsidRDefault="0000557D" w:rsidP="0000557D">
      <w:pPr>
        <w:numPr>
          <w:ilvl w:val="0"/>
          <w:numId w:val="21"/>
        </w:numPr>
        <w:shd w:val="clear" w:color="auto" w:fill="FFFFFF"/>
        <w:spacing w:before="100" w:beforeAutospacing="1" w:after="100" w:afterAutospacing="1"/>
        <w:rPr>
          <w:rFonts w:eastAsia="Times New Roman" w:cstheme="minorHAnsi"/>
          <w:sz w:val="22"/>
          <w:szCs w:val="22"/>
          <w:lang w:val="en-US"/>
        </w:rPr>
      </w:pPr>
      <w:r w:rsidRPr="0000557D">
        <w:rPr>
          <w:rFonts w:eastAsia="Times New Roman" w:cstheme="minorHAnsi"/>
          <w:sz w:val="22"/>
          <w:szCs w:val="22"/>
          <w:lang w:val="en-US"/>
        </w:rPr>
        <w:t>A work environment built on collaboration, flexibility and respect</w:t>
      </w:r>
    </w:p>
    <w:p w14:paraId="4ECB4646" w14:textId="1DFDAA22" w:rsidR="00EB265C" w:rsidRPr="00EB265C" w:rsidRDefault="00EB265C" w:rsidP="0000557D">
      <w:pPr>
        <w:autoSpaceDE w:val="0"/>
        <w:autoSpaceDN w:val="0"/>
        <w:adjustRightInd w:val="0"/>
        <w:spacing w:line="360" w:lineRule="atLeast"/>
        <w:rPr>
          <w:rFonts w:cstheme="minorHAnsi"/>
          <w:sz w:val="22"/>
          <w:szCs w:val="22"/>
          <w:u w:color="FB0007"/>
        </w:rPr>
      </w:pPr>
    </w:p>
    <w:sectPr w:rsidR="00EB265C" w:rsidRPr="00EB265C" w:rsidSect="002A711C">
      <w:headerReference w:type="default" r:id="rId11"/>
      <w:pgSz w:w="11900" w:h="16840"/>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FC59B" w14:textId="77777777" w:rsidR="004154C1" w:rsidRDefault="004154C1" w:rsidP="0066766A">
      <w:r>
        <w:separator/>
      </w:r>
    </w:p>
  </w:endnote>
  <w:endnote w:type="continuationSeparator" w:id="0">
    <w:p w14:paraId="1A184F1F" w14:textId="77777777" w:rsidR="004154C1" w:rsidRDefault="004154C1" w:rsidP="0066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E8794" w14:textId="77777777" w:rsidR="004154C1" w:rsidRDefault="004154C1" w:rsidP="0066766A">
      <w:r>
        <w:separator/>
      </w:r>
    </w:p>
  </w:footnote>
  <w:footnote w:type="continuationSeparator" w:id="0">
    <w:p w14:paraId="15E305D5" w14:textId="77777777" w:rsidR="004154C1" w:rsidRDefault="004154C1" w:rsidP="00667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02840" w14:textId="05EAFF4C" w:rsidR="0066766A" w:rsidRDefault="0000557D">
    <w:pPr>
      <w:pStyle w:val="Header"/>
    </w:pPr>
    <w:r>
      <w:rPr>
        <w:noProof/>
        <w:lang w:eastAsia="en-GB"/>
      </w:rPr>
      <w:drawing>
        <wp:anchor distT="0" distB="0" distL="114300" distR="114300" simplePos="0" relativeHeight="251658240" behindDoc="1" locked="0" layoutInCell="1" allowOverlap="1" wp14:anchorId="4B1ED2F1" wp14:editId="3BB6A2E3">
          <wp:simplePos x="0" y="0"/>
          <wp:positionH relativeFrom="column">
            <wp:posOffset>-1199515</wp:posOffset>
          </wp:positionH>
          <wp:positionV relativeFrom="paragraph">
            <wp:posOffset>-481965</wp:posOffset>
          </wp:positionV>
          <wp:extent cx="7646722" cy="382336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63147 image 1.png"/>
                  <pic:cNvPicPr/>
                </pic:nvPicPr>
                <pic:blipFill>
                  <a:blip r:embed="rId1">
                    <a:extLst>
                      <a:ext uri="{28A0092B-C50C-407E-A947-70E740481C1C}">
                        <a14:useLocalDpi xmlns:a14="http://schemas.microsoft.com/office/drawing/2010/main" val="0"/>
                      </a:ext>
                    </a:extLst>
                  </a:blip>
                  <a:stretch>
                    <a:fillRect/>
                  </a:stretch>
                </pic:blipFill>
                <pic:spPr>
                  <a:xfrm>
                    <a:off x="0" y="0"/>
                    <a:ext cx="7646722" cy="3823361"/>
                  </a:xfrm>
                  <a:prstGeom prst="rect">
                    <a:avLst/>
                  </a:prstGeom>
                </pic:spPr>
              </pic:pic>
            </a:graphicData>
          </a:graphic>
          <wp14:sizeRelH relativeFrom="margin">
            <wp14:pctWidth>0</wp14:pctWidth>
          </wp14:sizeRelH>
          <wp14:sizeRelV relativeFrom="margin">
            <wp14:pctHeight>0</wp14:pctHeight>
          </wp14:sizeRelV>
        </wp:anchor>
      </w:drawing>
    </w:r>
  </w:p>
  <w:p w14:paraId="6F450513" w14:textId="697D45C8" w:rsidR="0066766A" w:rsidRDefault="00667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D4996" w14:textId="77777777" w:rsidR="002A711C" w:rsidRDefault="002A711C">
    <w:pPr>
      <w:pStyle w:val="Header"/>
    </w:pPr>
    <w:r>
      <w:rPr>
        <w:noProof/>
        <w:lang w:eastAsia="en-GB"/>
      </w:rPr>
      <w:drawing>
        <wp:anchor distT="0" distB="0" distL="114300" distR="114300" simplePos="0" relativeHeight="251660288" behindDoc="1" locked="0" layoutInCell="1" allowOverlap="1" wp14:anchorId="2CD1D3B9" wp14:editId="260DFF62">
          <wp:simplePos x="0" y="0"/>
          <wp:positionH relativeFrom="column">
            <wp:posOffset>-707390</wp:posOffset>
          </wp:positionH>
          <wp:positionV relativeFrom="paragraph">
            <wp:posOffset>-450215</wp:posOffset>
          </wp:positionV>
          <wp:extent cx="7531100" cy="910008"/>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63147 image 1.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1100" cy="9100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CCF13B" w14:textId="77777777" w:rsidR="002A711C" w:rsidRDefault="002A7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2F12"/>
    <w:multiLevelType w:val="hybridMultilevel"/>
    <w:tmpl w:val="F98E5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45E4D"/>
    <w:multiLevelType w:val="multilevel"/>
    <w:tmpl w:val="F2FA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715C5"/>
    <w:multiLevelType w:val="multilevel"/>
    <w:tmpl w:val="B396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E6B1A"/>
    <w:multiLevelType w:val="multilevel"/>
    <w:tmpl w:val="401CD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E227F"/>
    <w:multiLevelType w:val="hybridMultilevel"/>
    <w:tmpl w:val="4E5EC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534632"/>
    <w:multiLevelType w:val="multilevel"/>
    <w:tmpl w:val="6C86B0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21623"/>
    <w:multiLevelType w:val="multilevel"/>
    <w:tmpl w:val="F326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9039D3"/>
    <w:multiLevelType w:val="multilevel"/>
    <w:tmpl w:val="21E8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E32B8"/>
    <w:multiLevelType w:val="hybridMultilevel"/>
    <w:tmpl w:val="DCFC6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B3365E"/>
    <w:multiLevelType w:val="multilevel"/>
    <w:tmpl w:val="FAA8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C228EB"/>
    <w:multiLevelType w:val="multilevel"/>
    <w:tmpl w:val="F6D8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A66081"/>
    <w:multiLevelType w:val="multilevel"/>
    <w:tmpl w:val="12B0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6E369D"/>
    <w:multiLevelType w:val="multilevel"/>
    <w:tmpl w:val="E3A00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470F7"/>
    <w:multiLevelType w:val="hybridMultilevel"/>
    <w:tmpl w:val="6044A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C377650"/>
    <w:multiLevelType w:val="multilevel"/>
    <w:tmpl w:val="4694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F047B3"/>
    <w:multiLevelType w:val="hybridMultilevel"/>
    <w:tmpl w:val="C122B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5746E16"/>
    <w:multiLevelType w:val="hybridMultilevel"/>
    <w:tmpl w:val="54E2B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96D52D5"/>
    <w:multiLevelType w:val="multilevel"/>
    <w:tmpl w:val="0060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827489"/>
    <w:multiLevelType w:val="multilevel"/>
    <w:tmpl w:val="1836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133480"/>
    <w:multiLevelType w:val="multilevel"/>
    <w:tmpl w:val="A780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B2FC5"/>
    <w:multiLevelType w:val="multilevel"/>
    <w:tmpl w:val="B012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12"/>
  </w:num>
  <w:num w:numId="4">
    <w:abstractNumId w:val="3"/>
  </w:num>
  <w:num w:numId="5">
    <w:abstractNumId w:val="13"/>
  </w:num>
  <w:num w:numId="6">
    <w:abstractNumId w:val="6"/>
  </w:num>
  <w:num w:numId="7">
    <w:abstractNumId w:val="4"/>
  </w:num>
  <w:num w:numId="8">
    <w:abstractNumId w:val="5"/>
  </w:num>
  <w:num w:numId="9">
    <w:abstractNumId w:val="15"/>
  </w:num>
  <w:num w:numId="10">
    <w:abstractNumId w:val="0"/>
  </w:num>
  <w:num w:numId="11">
    <w:abstractNumId w:val="11"/>
  </w:num>
  <w:num w:numId="12">
    <w:abstractNumId w:val="2"/>
  </w:num>
  <w:num w:numId="13">
    <w:abstractNumId w:val="10"/>
  </w:num>
  <w:num w:numId="14">
    <w:abstractNumId w:val="14"/>
  </w:num>
  <w:num w:numId="15">
    <w:abstractNumId w:val="20"/>
  </w:num>
  <w:num w:numId="16">
    <w:abstractNumId w:val="19"/>
  </w:num>
  <w:num w:numId="17">
    <w:abstractNumId w:val="7"/>
  </w:num>
  <w:num w:numId="18">
    <w:abstractNumId w:val="9"/>
  </w:num>
  <w:num w:numId="19">
    <w:abstractNumId w:val="18"/>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66A"/>
    <w:rsid w:val="0000557D"/>
    <w:rsid w:val="000541EE"/>
    <w:rsid w:val="001606FA"/>
    <w:rsid w:val="00183D09"/>
    <w:rsid w:val="001E6328"/>
    <w:rsid w:val="00232AA7"/>
    <w:rsid w:val="002A711C"/>
    <w:rsid w:val="003C37DA"/>
    <w:rsid w:val="004154C1"/>
    <w:rsid w:val="00451E43"/>
    <w:rsid w:val="00462851"/>
    <w:rsid w:val="00512079"/>
    <w:rsid w:val="00532888"/>
    <w:rsid w:val="00597230"/>
    <w:rsid w:val="00645DD7"/>
    <w:rsid w:val="0066766A"/>
    <w:rsid w:val="00715FC8"/>
    <w:rsid w:val="00740A81"/>
    <w:rsid w:val="0080275F"/>
    <w:rsid w:val="00816A00"/>
    <w:rsid w:val="00874E60"/>
    <w:rsid w:val="008A33B9"/>
    <w:rsid w:val="00946987"/>
    <w:rsid w:val="009A0DA1"/>
    <w:rsid w:val="00A750E3"/>
    <w:rsid w:val="00AD1E92"/>
    <w:rsid w:val="00B20CF2"/>
    <w:rsid w:val="00C21269"/>
    <w:rsid w:val="00C62A9A"/>
    <w:rsid w:val="00C77D56"/>
    <w:rsid w:val="00CB35B3"/>
    <w:rsid w:val="00D77CD8"/>
    <w:rsid w:val="00DB640B"/>
    <w:rsid w:val="00DB651B"/>
    <w:rsid w:val="00DC19F9"/>
    <w:rsid w:val="00E8647F"/>
    <w:rsid w:val="00EB265C"/>
    <w:rsid w:val="00EE1D1B"/>
    <w:rsid w:val="00F1148A"/>
    <w:rsid w:val="00F53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C2F89"/>
  <w15:chartTrackingRefBased/>
  <w15:docId w15:val="{2A1D2531-CC31-8A4E-AF64-21446AFB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C37DA"/>
    <w:pPr>
      <w:spacing w:before="100" w:beforeAutospacing="1" w:after="100" w:afterAutospacing="1"/>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66A"/>
    <w:pPr>
      <w:tabs>
        <w:tab w:val="center" w:pos="4513"/>
        <w:tab w:val="right" w:pos="9026"/>
      </w:tabs>
    </w:pPr>
  </w:style>
  <w:style w:type="character" w:customStyle="1" w:styleId="HeaderChar">
    <w:name w:val="Header Char"/>
    <w:basedOn w:val="DefaultParagraphFont"/>
    <w:link w:val="Header"/>
    <w:uiPriority w:val="99"/>
    <w:rsid w:val="0066766A"/>
  </w:style>
  <w:style w:type="paragraph" w:styleId="Footer">
    <w:name w:val="footer"/>
    <w:basedOn w:val="Normal"/>
    <w:link w:val="FooterChar"/>
    <w:uiPriority w:val="99"/>
    <w:unhideWhenUsed/>
    <w:rsid w:val="0066766A"/>
    <w:pPr>
      <w:tabs>
        <w:tab w:val="center" w:pos="4513"/>
        <w:tab w:val="right" w:pos="9026"/>
      </w:tabs>
    </w:pPr>
  </w:style>
  <w:style w:type="character" w:customStyle="1" w:styleId="FooterChar">
    <w:name w:val="Footer Char"/>
    <w:basedOn w:val="DefaultParagraphFont"/>
    <w:link w:val="Footer"/>
    <w:uiPriority w:val="99"/>
    <w:rsid w:val="0066766A"/>
  </w:style>
  <w:style w:type="paragraph" w:styleId="NoSpacing">
    <w:name w:val="No Spacing"/>
    <w:link w:val="NoSpacingChar"/>
    <w:uiPriority w:val="1"/>
    <w:qFormat/>
    <w:rsid w:val="00715FC8"/>
    <w:rPr>
      <w:rFonts w:eastAsiaTheme="minorEastAsia"/>
      <w:sz w:val="22"/>
      <w:szCs w:val="22"/>
      <w:lang w:val="en-US" w:eastAsia="zh-CN"/>
    </w:rPr>
  </w:style>
  <w:style w:type="character" w:customStyle="1" w:styleId="NoSpacingChar">
    <w:name w:val="No Spacing Char"/>
    <w:basedOn w:val="DefaultParagraphFont"/>
    <w:link w:val="NoSpacing"/>
    <w:uiPriority w:val="1"/>
    <w:rsid w:val="00715FC8"/>
    <w:rPr>
      <w:rFonts w:eastAsiaTheme="minorEastAsia"/>
      <w:sz w:val="22"/>
      <w:szCs w:val="22"/>
      <w:lang w:val="en-US" w:eastAsia="zh-CN"/>
    </w:rPr>
  </w:style>
  <w:style w:type="paragraph" w:styleId="ListParagraph">
    <w:name w:val="List Paragraph"/>
    <w:basedOn w:val="Normal"/>
    <w:uiPriority w:val="34"/>
    <w:qFormat/>
    <w:rsid w:val="00DB640B"/>
    <w:pPr>
      <w:ind w:left="720"/>
      <w:contextualSpacing/>
    </w:pPr>
  </w:style>
  <w:style w:type="character" w:customStyle="1" w:styleId="Heading2Char">
    <w:name w:val="Heading 2 Char"/>
    <w:basedOn w:val="DefaultParagraphFont"/>
    <w:link w:val="Heading2"/>
    <w:uiPriority w:val="9"/>
    <w:rsid w:val="003C37DA"/>
    <w:rPr>
      <w:rFonts w:ascii="Times New Roman" w:eastAsia="Times New Roman" w:hAnsi="Times New Roman" w:cs="Times New Roman"/>
      <w:b/>
      <w:bCs/>
      <w:sz w:val="36"/>
      <w:szCs w:val="36"/>
      <w:lang w:val="en-US"/>
    </w:rPr>
  </w:style>
  <w:style w:type="paragraph" w:customStyle="1" w:styleId="wflo">
    <w:name w:val="wflo"/>
    <w:basedOn w:val="Normal"/>
    <w:rsid w:val="003C37DA"/>
    <w:pPr>
      <w:spacing w:before="100" w:beforeAutospacing="1" w:after="100" w:afterAutospacing="1"/>
    </w:pPr>
    <w:rPr>
      <w:rFonts w:ascii="Times New Roman" w:eastAsia="Times New Roman" w:hAnsi="Times New Roman" w:cs="Times New Roman"/>
      <w:lang w:val="en-US"/>
    </w:rPr>
  </w:style>
  <w:style w:type="paragraph" w:styleId="NormalWeb">
    <w:name w:val="Normal (Web)"/>
    <w:basedOn w:val="Normal"/>
    <w:uiPriority w:val="99"/>
    <w:semiHidden/>
    <w:unhideWhenUsed/>
    <w:rsid w:val="003C37DA"/>
    <w:pPr>
      <w:spacing w:before="100" w:beforeAutospacing="1" w:after="100" w:afterAutospacing="1"/>
    </w:pPr>
    <w:rPr>
      <w:rFonts w:ascii="Times New Roman" w:eastAsia="Times New Roman" w:hAnsi="Times New Roman" w:cs="Times New Roman"/>
      <w:lang w:val="en-US"/>
    </w:rPr>
  </w:style>
  <w:style w:type="character" w:customStyle="1" w:styleId="weho">
    <w:name w:val="weho"/>
    <w:basedOn w:val="DefaultParagraphFont"/>
    <w:rsid w:val="003C37DA"/>
  </w:style>
  <w:style w:type="character" w:styleId="Strong">
    <w:name w:val="Strong"/>
    <w:basedOn w:val="DefaultParagraphFont"/>
    <w:uiPriority w:val="22"/>
    <w:qFormat/>
    <w:rsid w:val="00005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74595">
      <w:bodyDiv w:val="1"/>
      <w:marLeft w:val="0"/>
      <w:marRight w:val="0"/>
      <w:marTop w:val="0"/>
      <w:marBottom w:val="0"/>
      <w:divBdr>
        <w:top w:val="none" w:sz="0" w:space="0" w:color="auto"/>
        <w:left w:val="none" w:sz="0" w:space="0" w:color="auto"/>
        <w:bottom w:val="none" w:sz="0" w:space="0" w:color="auto"/>
        <w:right w:val="none" w:sz="0" w:space="0" w:color="auto"/>
      </w:divBdr>
    </w:div>
    <w:div w:id="210197083">
      <w:bodyDiv w:val="1"/>
      <w:marLeft w:val="0"/>
      <w:marRight w:val="0"/>
      <w:marTop w:val="0"/>
      <w:marBottom w:val="0"/>
      <w:divBdr>
        <w:top w:val="none" w:sz="0" w:space="0" w:color="auto"/>
        <w:left w:val="none" w:sz="0" w:space="0" w:color="auto"/>
        <w:bottom w:val="none" w:sz="0" w:space="0" w:color="auto"/>
        <w:right w:val="none" w:sz="0" w:space="0" w:color="auto"/>
      </w:divBdr>
    </w:div>
    <w:div w:id="625164223">
      <w:bodyDiv w:val="1"/>
      <w:marLeft w:val="0"/>
      <w:marRight w:val="0"/>
      <w:marTop w:val="0"/>
      <w:marBottom w:val="0"/>
      <w:divBdr>
        <w:top w:val="none" w:sz="0" w:space="0" w:color="auto"/>
        <w:left w:val="none" w:sz="0" w:space="0" w:color="auto"/>
        <w:bottom w:val="none" w:sz="0" w:space="0" w:color="auto"/>
        <w:right w:val="none" w:sz="0" w:space="0" w:color="auto"/>
      </w:divBdr>
    </w:div>
    <w:div w:id="820345525">
      <w:bodyDiv w:val="1"/>
      <w:marLeft w:val="0"/>
      <w:marRight w:val="0"/>
      <w:marTop w:val="0"/>
      <w:marBottom w:val="0"/>
      <w:divBdr>
        <w:top w:val="none" w:sz="0" w:space="0" w:color="auto"/>
        <w:left w:val="none" w:sz="0" w:space="0" w:color="auto"/>
        <w:bottom w:val="none" w:sz="0" w:space="0" w:color="auto"/>
        <w:right w:val="none" w:sz="0" w:space="0" w:color="auto"/>
      </w:divBdr>
    </w:div>
    <w:div w:id="843515234">
      <w:bodyDiv w:val="1"/>
      <w:marLeft w:val="0"/>
      <w:marRight w:val="0"/>
      <w:marTop w:val="0"/>
      <w:marBottom w:val="0"/>
      <w:divBdr>
        <w:top w:val="none" w:sz="0" w:space="0" w:color="auto"/>
        <w:left w:val="none" w:sz="0" w:space="0" w:color="auto"/>
        <w:bottom w:val="none" w:sz="0" w:space="0" w:color="auto"/>
        <w:right w:val="none" w:sz="0" w:space="0" w:color="auto"/>
      </w:divBdr>
    </w:div>
    <w:div w:id="993098122">
      <w:bodyDiv w:val="1"/>
      <w:marLeft w:val="0"/>
      <w:marRight w:val="0"/>
      <w:marTop w:val="0"/>
      <w:marBottom w:val="0"/>
      <w:divBdr>
        <w:top w:val="none" w:sz="0" w:space="0" w:color="auto"/>
        <w:left w:val="none" w:sz="0" w:space="0" w:color="auto"/>
        <w:bottom w:val="none" w:sz="0" w:space="0" w:color="auto"/>
        <w:right w:val="none" w:sz="0" w:space="0" w:color="auto"/>
      </w:divBdr>
      <w:divsChild>
        <w:div w:id="1621916645">
          <w:marLeft w:val="0"/>
          <w:marRight w:val="0"/>
          <w:marTop w:val="0"/>
          <w:marBottom w:val="0"/>
          <w:divBdr>
            <w:top w:val="none" w:sz="0" w:space="6" w:color="auto"/>
            <w:left w:val="none" w:sz="0" w:space="0" w:color="auto"/>
            <w:bottom w:val="single" w:sz="48" w:space="0" w:color="auto"/>
            <w:right w:val="none" w:sz="0" w:space="15" w:color="auto"/>
          </w:divBdr>
          <w:divsChild>
            <w:div w:id="1052923946">
              <w:marLeft w:val="0"/>
              <w:marRight w:val="0"/>
              <w:marTop w:val="0"/>
              <w:marBottom w:val="0"/>
              <w:divBdr>
                <w:top w:val="none" w:sz="0" w:space="0" w:color="auto"/>
                <w:left w:val="none" w:sz="0" w:space="0" w:color="auto"/>
                <w:bottom w:val="none" w:sz="0" w:space="0" w:color="auto"/>
                <w:right w:val="none" w:sz="0" w:space="0" w:color="auto"/>
              </w:divBdr>
            </w:div>
          </w:divsChild>
        </w:div>
        <w:div w:id="1158882678">
          <w:marLeft w:val="0"/>
          <w:marRight w:val="0"/>
          <w:marTop w:val="0"/>
          <w:marBottom w:val="0"/>
          <w:divBdr>
            <w:top w:val="none" w:sz="0" w:space="0" w:color="auto"/>
            <w:left w:val="none" w:sz="0" w:space="0" w:color="auto"/>
            <w:bottom w:val="single" w:sz="48" w:space="0" w:color="auto"/>
            <w:right w:val="none" w:sz="0" w:space="2" w:color="auto"/>
          </w:divBdr>
          <w:divsChild>
            <w:div w:id="1535118876">
              <w:marLeft w:val="0"/>
              <w:marRight w:val="0"/>
              <w:marTop w:val="0"/>
              <w:marBottom w:val="0"/>
              <w:divBdr>
                <w:top w:val="none" w:sz="0" w:space="0" w:color="auto"/>
                <w:left w:val="none" w:sz="0" w:space="0" w:color="auto"/>
                <w:bottom w:val="none" w:sz="0" w:space="0" w:color="auto"/>
                <w:right w:val="none" w:sz="0" w:space="0" w:color="auto"/>
              </w:divBdr>
              <w:divsChild>
                <w:div w:id="1125737258">
                  <w:marLeft w:val="0"/>
                  <w:marRight w:val="0"/>
                  <w:marTop w:val="0"/>
                  <w:marBottom w:val="0"/>
                  <w:divBdr>
                    <w:top w:val="none" w:sz="0" w:space="0" w:color="auto"/>
                    <w:left w:val="none" w:sz="0" w:space="0" w:color="auto"/>
                    <w:bottom w:val="none" w:sz="0" w:space="0" w:color="auto"/>
                    <w:right w:val="none" w:sz="0" w:space="0" w:color="auto"/>
                  </w:divBdr>
                  <w:divsChild>
                    <w:div w:id="4634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308130">
      <w:bodyDiv w:val="1"/>
      <w:marLeft w:val="0"/>
      <w:marRight w:val="0"/>
      <w:marTop w:val="0"/>
      <w:marBottom w:val="0"/>
      <w:divBdr>
        <w:top w:val="none" w:sz="0" w:space="0" w:color="auto"/>
        <w:left w:val="none" w:sz="0" w:space="0" w:color="auto"/>
        <w:bottom w:val="none" w:sz="0" w:space="0" w:color="auto"/>
        <w:right w:val="none" w:sz="0" w:space="0" w:color="auto"/>
      </w:divBdr>
    </w:div>
    <w:div w:id="1514950842">
      <w:bodyDiv w:val="1"/>
      <w:marLeft w:val="0"/>
      <w:marRight w:val="0"/>
      <w:marTop w:val="0"/>
      <w:marBottom w:val="0"/>
      <w:divBdr>
        <w:top w:val="none" w:sz="0" w:space="0" w:color="auto"/>
        <w:left w:val="none" w:sz="0" w:space="0" w:color="auto"/>
        <w:bottom w:val="none" w:sz="0" w:space="0" w:color="auto"/>
        <w:right w:val="none" w:sz="0" w:space="0" w:color="auto"/>
      </w:divBdr>
      <w:divsChild>
        <w:div w:id="567031176">
          <w:marLeft w:val="0"/>
          <w:marRight w:val="0"/>
          <w:marTop w:val="0"/>
          <w:marBottom w:val="0"/>
          <w:divBdr>
            <w:top w:val="none" w:sz="0" w:space="0" w:color="auto"/>
            <w:left w:val="none" w:sz="0" w:space="0" w:color="auto"/>
            <w:bottom w:val="single" w:sz="2" w:space="0" w:color="auto"/>
            <w:right w:val="none" w:sz="0" w:space="2" w:color="auto"/>
          </w:divBdr>
          <w:divsChild>
            <w:div w:id="1724329087">
              <w:marLeft w:val="0"/>
              <w:marRight w:val="0"/>
              <w:marTop w:val="0"/>
              <w:marBottom w:val="0"/>
              <w:divBdr>
                <w:top w:val="none" w:sz="0" w:space="0" w:color="auto"/>
                <w:left w:val="none" w:sz="0" w:space="0" w:color="auto"/>
                <w:bottom w:val="none" w:sz="0" w:space="0" w:color="auto"/>
                <w:right w:val="none" w:sz="0" w:space="0" w:color="auto"/>
              </w:divBdr>
              <w:divsChild>
                <w:div w:id="706637938">
                  <w:marLeft w:val="0"/>
                  <w:marRight w:val="0"/>
                  <w:marTop w:val="0"/>
                  <w:marBottom w:val="0"/>
                  <w:divBdr>
                    <w:top w:val="none" w:sz="0" w:space="0" w:color="auto"/>
                    <w:left w:val="none" w:sz="0" w:space="0" w:color="auto"/>
                    <w:bottom w:val="none" w:sz="0" w:space="0" w:color="auto"/>
                    <w:right w:val="none" w:sz="0" w:space="0" w:color="auto"/>
                  </w:divBdr>
                  <w:divsChild>
                    <w:div w:id="16083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50765">
          <w:marLeft w:val="0"/>
          <w:marRight w:val="0"/>
          <w:marTop w:val="300"/>
          <w:marBottom w:val="0"/>
          <w:divBdr>
            <w:top w:val="none" w:sz="0" w:space="0" w:color="auto"/>
            <w:left w:val="none" w:sz="0" w:space="0" w:color="auto"/>
            <w:bottom w:val="none" w:sz="0" w:space="0" w:color="auto"/>
            <w:right w:val="none" w:sz="0" w:space="0" w:color="auto"/>
          </w:divBdr>
          <w:divsChild>
            <w:div w:id="153684917">
              <w:marLeft w:val="0"/>
              <w:marRight w:val="0"/>
              <w:marTop w:val="0"/>
              <w:marBottom w:val="0"/>
              <w:divBdr>
                <w:top w:val="none" w:sz="0" w:space="0" w:color="auto"/>
                <w:left w:val="none" w:sz="0" w:space="0" w:color="auto"/>
                <w:bottom w:val="none" w:sz="0" w:space="0" w:color="auto"/>
                <w:right w:val="none" w:sz="0" w:space="0" w:color="auto"/>
              </w:divBdr>
              <w:divsChild>
                <w:div w:id="2122415944">
                  <w:marLeft w:val="0"/>
                  <w:marRight w:val="0"/>
                  <w:marTop w:val="0"/>
                  <w:marBottom w:val="300"/>
                  <w:divBdr>
                    <w:top w:val="none" w:sz="0" w:space="0" w:color="auto"/>
                    <w:left w:val="none" w:sz="0" w:space="0" w:color="auto"/>
                    <w:bottom w:val="none" w:sz="0" w:space="0" w:color="auto"/>
                    <w:right w:val="none" w:sz="0" w:space="0" w:color="auto"/>
                  </w:divBdr>
                  <w:divsChild>
                    <w:div w:id="87747758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801147949">
      <w:bodyDiv w:val="1"/>
      <w:marLeft w:val="0"/>
      <w:marRight w:val="0"/>
      <w:marTop w:val="0"/>
      <w:marBottom w:val="0"/>
      <w:divBdr>
        <w:top w:val="none" w:sz="0" w:space="0" w:color="auto"/>
        <w:left w:val="none" w:sz="0" w:space="0" w:color="auto"/>
        <w:bottom w:val="none" w:sz="0" w:space="0" w:color="auto"/>
        <w:right w:val="none" w:sz="0" w:space="0" w:color="auto"/>
      </w:divBdr>
    </w:div>
    <w:div w:id="212599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C83EFE5B645845A906586FD553C204" ma:contentTypeVersion="2" ma:contentTypeDescription="Create a new document." ma:contentTypeScope="" ma:versionID="d217b6518973216f208145897d360bfc">
  <xsd:schema xmlns:xsd="http://www.w3.org/2001/XMLSchema" xmlns:xs="http://www.w3.org/2001/XMLSchema" xmlns:p="http://schemas.microsoft.com/office/2006/metadata/properties" xmlns:ns2="75005707-811b-412d-96b6-829bd467ebe9" targetNamespace="http://schemas.microsoft.com/office/2006/metadata/properties" ma:root="true" ma:fieldsID="d69479811343759d11a06e1aa95b00aa" ns2:_="">
    <xsd:import namespace="75005707-811b-412d-96b6-829bd467ebe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05707-811b-412d-96b6-829bd467ebe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C2076-FFAB-4E54-AB00-2082A1843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05707-811b-412d-96b6-829bd467e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C99CF-2D2E-43E8-B246-5C67BEB79533}">
  <ds:schemaRefs>
    <ds:schemaRef ds:uri="http://schemas.microsoft.com/sharepoint/v3/contenttype/forms"/>
  </ds:schemaRefs>
</ds:datastoreItem>
</file>

<file path=customXml/itemProps3.xml><?xml version="1.0" encoding="utf-8"?>
<ds:datastoreItem xmlns:ds="http://schemas.openxmlformats.org/officeDocument/2006/customXml" ds:itemID="{62217874-CD5A-4FBE-BEBF-E989B81A26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Constantine, Stuart</dc:creator>
  <cp:keywords/>
  <dc:description/>
  <cp:lastModifiedBy>Parsley, Brandon J</cp:lastModifiedBy>
  <cp:revision>2</cp:revision>
  <dcterms:created xsi:type="dcterms:W3CDTF">2019-09-27T18:57:00Z</dcterms:created>
  <dcterms:modified xsi:type="dcterms:W3CDTF">2019-09-27T18:57:00Z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0x01010042C83EFE5B645845A906586FD553C204</vt:lpwstr>
  </property>
</Properties>
</file>