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8AE" w:rsidRDefault="00F777BA">
      <w:pPr>
        <w:rPr>
          <w:rFonts w:cstheme="minorHAnsi"/>
          <w:b/>
          <w:sz w:val="20"/>
          <w:szCs w:val="20"/>
        </w:rPr>
      </w:pPr>
      <w:r w:rsidRPr="002B4C50">
        <w:rPr>
          <w:rFonts w:cstheme="minorHAnsi"/>
          <w:b/>
          <w:sz w:val="20"/>
          <w:szCs w:val="20"/>
        </w:rPr>
        <w:t>Customs Compliance Specialist</w:t>
      </w:r>
      <w:r w:rsidR="00C338AE">
        <w:rPr>
          <w:rFonts w:cstheme="minorHAnsi"/>
          <w:b/>
          <w:sz w:val="20"/>
          <w:szCs w:val="20"/>
        </w:rPr>
        <w:t xml:space="preserve"> – </w:t>
      </w:r>
    </w:p>
    <w:p w:rsidR="00E97ADE" w:rsidRDefault="00C338AE">
      <w:pPr>
        <w:rPr>
          <w:rFonts w:cstheme="minorHAnsi"/>
          <w:b/>
          <w:color w:val="FF0000"/>
          <w:sz w:val="20"/>
          <w:szCs w:val="20"/>
        </w:rPr>
      </w:pPr>
      <w:r w:rsidRPr="00C338AE">
        <w:rPr>
          <w:rFonts w:cstheme="minorHAnsi"/>
          <w:b/>
          <w:color w:val="FF0000"/>
          <w:sz w:val="20"/>
          <w:szCs w:val="20"/>
        </w:rPr>
        <w:t xml:space="preserve">Send your resume to: </w:t>
      </w:r>
      <w:hyperlink r:id="rId5" w:history="1">
        <w:r w:rsidRPr="00C338AE">
          <w:rPr>
            <w:rStyle w:val="Hyperlink"/>
            <w:rFonts w:cstheme="minorHAnsi"/>
            <w:b/>
            <w:sz w:val="20"/>
            <w:szCs w:val="20"/>
          </w:rPr>
          <w:t>Natalie.Moshirisfahani@disney.com</w:t>
        </w:r>
      </w:hyperlink>
    </w:p>
    <w:p w:rsidR="009C52C5" w:rsidRPr="002B4C50" w:rsidRDefault="00555B42" w:rsidP="008D0744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2B4C50">
        <w:rPr>
          <w:rFonts w:eastAsia="Times New Roman" w:cstheme="minorHAnsi"/>
          <w:b/>
          <w:color w:val="333333"/>
          <w:sz w:val="20"/>
          <w:szCs w:val="20"/>
          <w:shd w:val="clear" w:color="auto" w:fill="FFFFFF"/>
        </w:rPr>
        <w:t>General Position Summary:</w:t>
      </w:r>
      <w:r w:rsidRPr="002B4C50">
        <w:rPr>
          <w:rFonts w:eastAsia="Times New Roman" w:cstheme="minorHAnsi"/>
          <w:color w:val="333333"/>
          <w:sz w:val="20"/>
          <w:szCs w:val="20"/>
          <w:shd w:val="clear" w:color="auto" w:fill="FFFFFF"/>
        </w:rPr>
        <w:t xml:space="preserve"> </w:t>
      </w:r>
      <w:r w:rsidR="009C52C5" w:rsidRPr="002B4C50">
        <w:rPr>
          <w:rFonts w:eastAsia="Times New Roman" w:cstheme="minorHAnsi"/>
          <w:color w:val="333333"/>
          <w:sz w:val="20"/>
          <w:szCs w:val="20"/>
          <w:shd w:val="clear" w:color="auto" w:fill="FFFFFF"/>
        </w:rPr>
        <w:t>We are</w:t>
      </w:r>
      <w:r w:rsidR="009C52C5" w:rsidRPr="002B4C50">
        <w:rPr>
          <w:rFonts w:cstheme="minorHAnsi"/>
          <w:sz w:val="20"/>
          <w:szCs w:val="20"/>
          <w:shd w:val="clear" w:color="auto" w:fill="FFFFFF"/>
        </w:rPr>
        <w:t xml:space="preserve"> seeking a proven professional in the area of Customs Compliance with a strong focus on HTS </w:t>
      </w:r>
      <w:r w:rsidR="003857A4">
        <w:rPr>
          <w:rFonts w:cstheme="minorHAnsi"/>
          <w:sz w:val="20"/>
          <w:szCs w:val="20"/>
          <w:shd w:val="clear" w:color="auto" w:fill="FFFFFF"/>
        </w:rPr>
        <w:t xml:space="preserve">and ECCN </w:t>
      </w:r>
      <w:r w:rsidR="009C52C5" w:rsidRPr="002B4C50">
        <w:rPr>
          <w:rFonts w:cstheme="minorHAnsi"/>
          <w:sz w:val="20"/>
          <w:szCs w:val="20"/>
          <w:shd w:val="clear" w:color="auto" w:fill="FFFFFF"/>
        </w:rPr>
        <w:t>Classification. Three years or more experience working for an importer of retail merchandise classifying various commodities. You will be part of a dynamic team that is responsible for ensuring corporate compliance to the rules and regulations of Customs and partner government agencies.</w:t>
      </w:r>
    </w:p>
    <w:p w:rsidR="002A1340" w:rsidRPr="002B4C50" w:rsidRDefault="002A1340" w:rsidP="008D0744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:rsidR="002A1340" w:rsidRPr="002B4C50" w:rsidRDefault="002A1340" w:rsidP="008D0744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2A1340">
        <w:rPr>
          <w:rFonts w:cstheme="minorHAnsi"/>
          <w:sz w:val="20"/>
          <w:szCs w:val="20"/>
          <w:shd w:val="clear" w:color="auto" w:fill="FFFFFF"/>
        </w:rPr>
        <w:t xml:space="preserve">The </w:t>
      </w:r>
      <w:r w:rsidRPr="002B4C50">
        <w:rPr>
          <w:rFonts w:cstheme="minorHAnsi"/>
          <w:sz w:val="20"/>
          <w:szCs w:val="20"/>
          <w:shd w:val="clear" w:color="auto" w:fill="FFFFFF"/>
        </w:rPr>
        <w:t xml:space="preserve">Customs Compliance </w:t>
      </w:r>
      <w:r w:rsidRPr="002A1340">
        <w:rPr>
          <w:rFonts w:cstheme="minorHAnsi"/>
          <w:sz w:val="20"/>
          <w:szCs w:val="20"/>
          <w:shd w:val="clear" w:color="auto" w:fill="FFFFFF"/>
        </w:rPr>
        <w:t>Specialist role is responsible for determining product classifications (</w:t>
      </w:r>
      <w:r w:rsidR="003A36D2" w:rsidRPr="002B4C50">
        <w:rPr>
          <w:rFonts w:cstheme="minorHAnsi"/>
          <w:sz w:val="20"/>
          <w:szCs w:val="20"/>
          <w:shd w:val="clear" w:color="auto" w:fill="FFFFFF"/>
        </w:rPr>
        <w:t>US</w:t>
      </w:r>
      <w:r w:rsidRPr="002A1340">
        <w:rPr>
          <w:rFonts w:cstheme="minorHAnsi"/>
          <w:sz w:val="20"/>
          <w:szCs w:val="20"/>
          <w:shd w:val="clear" w:color="auto" w:fill="FFFFFF"/>
        </w:rPr>
        <w:t xml:space="preserve">HTS) for US imports </w:t>
      </w:r>
      <w:r w:rsidRPr="002B4C50">
        <w:rPr>
          <w:rFonts w:cstheme="minorHAnsi"/>
          <w:sz w:val="20"/>
          <w:szCs w:val="20"/>
          <w:shd w:val="clear" w:color="auto" w:fill="FFFFFF"/>
        </w:rPr>
        <w:t xml:space="preserve">as well as the ECCN for </w:t>
      </w:r>
      <w:r w:rsidR="003A36D2" w:rsidRPr="002B4C50">
        <w:rPr>
          <w:rFonts w:cstheme="minorHAnsi"/>
          <w:sz w:val="20"/>
          <w:szCs w:val="20"/>
          <w:shd w:val="clear" w:color="auto" w:fill="FFFFFF"/>
        </w:rPr>
        <w:t>US exports and Canadian HTS.</w:t>
      </w:r>
    </w:p>
    <w:p w:rsidR="009C52C5" w:rsidRPr="002B4C50" w:rsidRDefault="009C52C5" w:rsidP="008D0744">
      <w:p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</w:p>
    <w:p w:rsidR="009C52C5" w:rsidRPr="002B4C50" w:rsidRDefault="009C52C5" w:rsidP="008D0744">
      <w:p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  <w:shd w:val="clear" w:color="auto" w:fill="FFFFFF"/>
        </w:rPr>
        <w:t>The ideal candidate must have proven ability to think and perform strategically and will have at least three years' experience in classifying a broad range of products including machine parts, food stuffs, toys and textiles. The performance expectations of this position include; acting with a sense of urgency while maintaining high compliance</w:t>
      </w:r>
      <w:r w:rsidRPr="002B4C50">
        <w:rPr>
          <w:rFonts w:cstheme="minorHAnsi"/>
          <w:sz w:val="20"/>
          <w:szCs w:val="20"/>
        </w:rPr>
        <w:t xml:space="preserve"> and due diligence, analyzing and determining root causes, thinking and planning strategically, elevating operational issues effectively and fostering positive communication between internal and external business partners. </w:t>
      </w:r>
    </w:p>
    <w:p w:rsidR="009C52C5" w:rsidRPr="002B4C50" w:rsidRDefault="009C52C5" w:rsidP="008D0744">
      <w:pPr>
        <w:spacing w:after="0" w:line="240" w:lineRule="auto"/>
        <w:rPr>
          <w:rFonts w:cstheme="minorHAnsi"/>
          <w:sz w:val="20"/>
          <w:szCs w:val="20"/>
        </w:rPr>
      </w:pPr>
    </w:p>
    <w:p w:rsidR="002A1340" w:rsidRPr="002B4C50" w:rsidRDefault="009C52C5" w:rsidP="008D0744">
      <w:pPr>
        <w:spacing w:after="0" w:line="240" w:lineRule="auto"/>
        <w:rPr>
          <w:rFonts w:cstheme="minorHAnsi"/>
          <w:sz w:val="20"/>
          <w:szCs w:val="20"/>
        </w:rPr>
      </w:pPr>
      <w:r w:rsidRPr="00C338AE">
        <w:rPr>
          <w:rFonts w:cstheme="minorHAnsi"/>
          <w:b/>
          <w:sz w:val="20"/>
          <w:szCs w:val="20"/>
        </w:rPr>
        <w:t>Primary focus:</w:t>
      </w:r>
      <w:r w:rsidRPr="002B4C50">
        <w:rPr>
          <w:rFonts w:cstheme="minorHAnsi"/>
          <w:sz w:val="20"/>
          <w:szCs w:val="20"/>
        </w:rPr>
        <w:t xml:space="preserve"> Determine HTS (HS) codes for a wide variety of products imported into the United States and Canada</w:t>
      </w:r>
      <w:r w:rsidR="00DD06A4" w:rsidRPr="002B4C50">
        <w:rPr>
          <w:rFonts w:cstheme="minorHAnsi"/>
          <w:sz w:val="20"/>
          <w:szCs w:val="20"/>
        </w:rPr>
        <w:t xml:space="preserve"> </w:t>
      </w:r>
      <w:r w:rsidR="003857A4">
        <w:rPr>
          <w:rFonts w:cstheme="minorHAnsi"/>
          <w:sz w:val="20"/>
          <w:szCs w:val="20"/>
        </w:rPr>
        <w:t>as well as ECCN determination for exported products from the United States. In addition p</w:t>
      </w:r>
      <w:r w:rsidRPr="002B4C50">
        <w:rPr>
          <w:rFonts w:cstheme="minorHAnsi"/>
          <w:sz w:val="20"/>
          <w:szCs w:val="20"/>
        </w:rPr>
        <w:t>rovide direction related to rules of origin for country of origin determination</w:t>
      </w:r>
    </w:p>
    <w:p w:rsidR="003A36D2" w:rsidRPr="00C338AE" w:rsidRDefault="009C52C5" w:rsidP="008D0744">
      <w:pPr>
        <w:spacing w:after="0" w:line="240" w:lineRule="auto"/>
        <w:rPr>
          <w:rFonts w:cstheme="minorHAnsi"/>
          <w:b/>
          <w:sz w:val="20"/>
          <w:szCs w:val="20"/>
        </w:rPr>
      </w:pPr>
      <w:r w:rsidRPr="00C338AE">
        <w:rPr>
          <w:rFonts w:cstheme="minorHAnsi"/>
          <w:b/>
          <w:sz w:val="20"/>
          <w:szCs w:val="20"/>
        </w:rPr>
        <w:t>Responsibilities:</w:t>
      </w:r>
    </w:p>
    <w:p w:rsidR="0070535A" w:rsidRPr="002B4C50" w:rsidRDefault="0070535A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Perform research (online or otherwise) to obtain necessary product details for classification purposes</w:t>
      </w:r>
    </w:p>
    <w:p w:rsidR="0070535A" w:rsidRPr="002B4C50" w:rsidRDefault="00270217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R</w:t>
      </w:r>
      <w:r w:rsidR="0070535A" w:rsidRPr="002B4C50">
        <w:rPr>
          <w:rFonts w:cstheme="minorHAnsi"/>
          <w:sz w:val="20"/>
          <w:szCs w:val="20"/>
        </w:rPr>
        <w:t xml:space="preserve">eview / comprehend technical specifications, drawings, or other product information </w:t>
      </w:r>
    </w:p>
    <w:p w:rsidR="003A36D2" w:rsidRPr="002B4C50" w:rsidRDefault="002A1340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2B4C50">
        <w:rPr>
          <w:rFonts w:cstheme="minorHAnsi"/>
          <w:sz w:val="20"/>
          <w:szCs w:val="20"/>
          <w:shd w:val="clear" w:color="auto" w:fill="FFFFFF"/>
        </w:rPr>
        <w:t>Documenting, implementing and maintaining standard processes and work instructions</w:t>
      </w:r>
      <w:bookmarkStart w:id="0" w:name="_GoBack"/>
      <w:bookmarkEnd w:id="0"/>
    </w:p>
    <w:p w:rsidR="003A36D2" w:rsidRPr="002B4C50" w:rsidRDefault="003A36D2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  <w:shd w:val="clear" w:color="auto" w:fill="FFFFFF"/>
        </w:rPr>
        <w:t>Perform</w:t>
      </w:r>
      <w:r w:rsidR="009C52C5" w:rsidRPr="002B4C50">
        <w:rPr>
          <w:rFonts w:cstheme="minorHAnsi"/>
          <w:sz w:val="20"/>
          <w:szCs w:val="20"/>
        </w:rPr>
        <w:t xml:space="preserve"> analysis and documentation of both legal and factual information for classification of products for HTS</w:t>
      </w:r>
      <w:r w:rsidRPr="002B4C50">
        <w:rPr>
          <w:rFonts w:cstheme="minorHAnsi"/>
          <w:sz w:val="20"/>
          <w:szCs w:val="20"/>
        </w:rPr>
        <w:t xml:space="preserve"> </w:t>
      </w:r>
      <w:r w:rsidR="009C52C5" w:rsidRPr="002B4C50">
        <w:rPr>
          <w:rFonts w:cstheme="minorHAnsi"/>
          <w:sz w:val="20"/>
          <w:szCs w:val="20"/>
        </w:rPr>
        <w:t>to ensure smooth and accurate customs clearance and/or applicable special trade program qualification</w:t>
      </w:r>
    </w:p>
    <w:p w:rsidR="003A36D2" w:rsidRPr="002B4C50" w:rsidRDefault="002A1340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2B4C50">
        <w:rPr>
          <w:rFonts w:cstheme="minorHAnsi"/>
          <w:sz w:val="20"/>
          <w:szCs w:val="20"/>
          <w:shd w:val="clear" w:color="auto" w:fill="FFFFFF"/>
        </w:rPr>
        <w:t>Performing periodic audits of product classifications</w:t>
      </w:r>
    </w:p>
    <w:p w:rsidR="003A36D2" w:rsidRPr="002B4C50" w:rsidRDefault="009C52C5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Maintain customs classification records to ensure company adherence with Customs rules and regulations and to demonstrate reasonable care</w:t>
      </w:r>
    </w:p>
    <w:p w:rsidR="003A36D2" w:rsidRPr="002B4C50" w:rsidRDefault="009C52C5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Identify and address government agency requirements for imported or exported products</w:t>
      </w:r>
    </w:p>
    <w:p w:rsidR="003A36D2" w:rsidRPr="002B4C50" w:rsidRDefault="003A36D2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 xml:space="preserve">Assist with maintenance of import/export standard work </w:t>
      </w:r>
      <w:r w:rsidR="00513901" w:rsidRPr="002B4C50">
        <w:rPr>
          <w:rFonts w:cstheme="minorHAnsi"/>
          <w:sz w:val="20"/>
          <w:szCs w:val="20"/>
        </w:rPr>
        <w:t xml:space="preserve">instructions </w:t>
      </w:r>
      <w:r w:rsidRPr="002B4C50">
        <w:rPr>
          <w:rFonts w:cstheme="minorHAnsi"/>
          <w:sz w:val="20"/>
          <w:szCs w:val="20"/>
        </w:rPr>
        <w:t>and controls and collaborate with team members to drive trade compliance solutions for efficiency.</w:t>
      </w:r>
    </w:p>
    <w:p w:rsidR="003A36D2" w:rsidRPr="002B4C50" w:rsidRDefault="003A36D2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 xml:space="preserve">Work with cross functional groups to obtain information necessary for the </w:t>
      </w:r>
      <w:r w:rsidR="00270217" w:rsidRPr="002B4C50">
        <w:rPr>
          <w:rFonts w:cstheme="minorHAnsi"/>
          <w:sz w:val="20"/>
          <w:szCs w:val="20"/>
        </w:rPr>
        <w:t>classification of the goods we import/export</w:t>
      </w:r>
      <w:r w:rsidRPr="002B4C50">
        <w:rPr>
          <w:rFonts w:cstheme="minorHAnsi"/>
          <w:sz w:val="20"/>
          <w:szCs w:val="20"/>
        </w:rPr>
        <w:t xml:space="preserve"> </w:t>
      </w:r>
    </w:p>
    <w:p w:rsidR="00270217" w:rsidRPr="002B4C50" w:rsidRDefault="00270217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Contribute to user-friendly reference materials that support business and compliance requirements</w:t>
      </w:r>
    </w:p>
    <w:p w:rsidR="00270217" w:rsidRPr="002B4C50" w:rsidRDefault="00270217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Keep current with changes in regulations that impact classification and the Company's product</w:t>
      </w:r>
    </w:p>
    <w:p w:rsidR="00270217" w:rsidRPr="002B4C50" w:rsidRDefault="00270217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Understand acceptable methods of customs valuation</w:t>
      </w:r>
    </w:p>
    <w:p w:rsidR="00270217" w:rsidRPr="002B4C50" w:rsidRDefault="00270217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Manage a diverse workload which may include changes in priorities and responsibilities</w:t>
      </w:r>
    </w:p>
    <w:p w:rsidR="003A36D2" w:rsidRPr="002B4C50" w:rsidRDefault="00270217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Perform other duties as assigned</w:t>
      </w:r>
    </w:p>
    <w:p w:rsidR="00270217" w:rsidRPr="002B4C50" w:rsidRDefault="00270217" w:rsidP="00DD06A4">
      <w:pPr>
        <w:spacing w:after="0" w:line="240" w:lineRule="auto"/>
        <w:rPr>
          <w:rFonts w:cstheme="minorHAnsi"/>
          <w:sz w:val="20"/>
          <w:szCs w:val="20"/>
        </w:rPr>
      </w:pPr>
    </w:p>
    <w:p w:rsidR="007F7E6D" w:rsidRPr="002B4C50" w:rsidRDefault="003A36D2" w:rsidP="003A36D2">
      <w:p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 xml:space="preserve">The successful candidate must have the following </w:t>
      </w:r>
      <w:r w:rsidR="00270217" w:rsidRPr="002B4C50">
        <w:rPr>
          <w:rFonts w:cstheme="minorHAnsi"/>
          <w:sz w:val="20"/>
          <w:szCs w:val="20"/>
        </w:rPr>
        <w:t>skills/</w:t>
      </w:r>
      <w:r w:rsidRPr="002B4C50">
        <w:rPr>
          <w:rFonts w:cstheme="minorHAnsi"/>
          <w:sz w:val="20"/>
          <w:szCs w:val="20"/>
        </w:rPr>
        <w:t>abilities:</w:t>
      </w:r>
    </w:p>
    <w:p w:rsidR="007F7E6D" w:rsidRPr="002B4C50" w:rsidRDefault="007F7E6D" w:rsidP="003A36D2">
      <w:pPr>
        <w:spacing w:after="0" w:line="240" w:lineRule="auto"/>
        <w:rPr>
          <w:rFonts w:cstheme="minorHAnsi"/>
          <w:sz w:val="20"/>
          <w:szCs w:val="20"/>
        </w:rPr>
      </w:pPr>
    </w:p>
    <w:p w:rsidR="00440149" w:rsidRPr="002B4C50" w:rsidRDefault="00440149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Microsoft Office skills required with strong Excel skills</w:t>
      </w:r>
    </w:p>
    <w:p w:rsidR="00440149" w:rsidRPr="002B4C50" w:rsidRDefault="00440149" w:rsidP="00440149">
      <w:pPr>
        <w:pStyle w:val="ListParagraph"/>
        <w:numPr>
          <w:ilvl w:val="0"/>
          <w:numId w:val="13"/>
        </w:numPr>
        <w:autoSpaceDE w:val="0"/>
        <w:autoSpaceDN w:val="0"/>
        <w:spacing w:before="40" w:after="40" w:line="240" w:lineRule="auto"/>
        <w:rPr>
          <w:sz w:val="20"/>
          <w:szCs w:val="20"/>
        </w:rPr>
      </w:pPr>
      <w:r w:rsidRPr="002B4C50">
        <w:rPr>
          <w:rFonts w:cstheme="minorHAnsi"/>
          <w:sz w:val="20"/>
          <w:szCs w:val="20"/>
        </w:rPr>
        <w:t>The ability to utilize/manipulate large datasets to identify trends and ascertain business knowledge</w:t>
      </w:r>
    </w:p>
    <w:p w:rsidR="007F7E6D" w:rsidRPr="002B4C50" w:rsidRDefault="003A36D2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Work in a fast-paced environment</w:t>
      </w:r>
    </w:p>
    <w:p w:rsidR="007F7E6D" w:rsidRPr="002B4C50" w:rsidRDefault="003A36D2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Work with minimal guidance or direction</w:t>
      </w:r>
    </w:p>
    <w:p w:rsidR="007F7E6D" w:rsidRPr="002B4C50" w:rsidRDefault="003A36D2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Detail oriented</w:t>
      </w:r>
    </w:p>
    <w:p w:rsidR="007F7E6D" w:rsidRPr="002B4C50" w:rsidRDefault="003A36D2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Identify and implement process improvement opportunities</w:t>
      </w:r>
    </w:p>
    <w:p w:rsidR="007F7E6D" w:rsidRPr="002B4C50" w:rsidRDefault="003A36D2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Effectively manage change</w:t>
      </w:r>
    </w:p>
    <w:p w:rsidR="007F7E6D" w:rsidRPr="002B4C50" w:rsidRDefault="003A36D2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Work in multi-cultural corporate business setting</w:t>
      </w:r>
    </w:p>
    <w:p w:rsidR="00270217" w:rsidRPr="002B4C50" w:rsidRDefault="003A36D2" w:rsidP="00A54A89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Excellent interpersonal skills and communications</w:t>
      </w:r>
    </w:p>
    <w:p w:rsidR="00270217" w:rsidRPr="002B4C50" w:rsidRDefault="00270217" w:rsidP="00DD06A4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Excellent verbal and written communication skills, judgment, creativity, flexibility, and excellent motivation</w:t>
      </w:r>
    </w:p>
    <w:p w:rsidR="00DD06A4" w:rsidRPr="002B4C50" w:rsidRDefault="00270217" w:rsidP="00DD3B01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Strong analytical and problem-solving skills</w:t>
      </w:r>
    </w:p>
    <w:p w:rsidR="00DD06A4" w:rsidRPr="002B4C50" w:rsidRDefault="00DD06A4" w:rsidP="00DD06A4">
      <w:pPr>
        <w:pStyle w:val="ListParagraph"/>
        <w:spacing w:after="0" w:line="240" w:lineRule="auto"/>
        <w:rPr>
          <w:rFonts w:cstheme="minorHAnsi"/>
          <w:sz w:val="20"/>
          <w:szCs w:val="20"/>
        </w:rPr>
      </w:pPr>
    </w:p>
    <w:p w:rsidR="00AE4259" w:rsidRPr="002B4C50" w:rsidRDefault="00555B42" w:rsidP="00DD06A4">
      <w:pPr>
        <w:spacing w:after="0" w:line="240" w:lineRule="auto"/>
        <w:rPr>
          <w:rFonts w:cstheme="minorHAnsi"/>
          <w:sz w:val="20"/>
          <w:szCs w:val="20"/>
        </w:rPr>
      </w:pPr>
      <w:r w:rsidRPr="002B4C50">
        <w:rPr>
          <w:rFonts w:cstheme="minorHAnsi"/>
          <w:sz w:val="20"/>
          <w:szCs w:val="20"/>
        </w:rPr>
        <w:t>Education</w:t>
      </w:r>
      <w:r w:rsidR="00DD06A4" w:rsidRPr="002B4C50">
        <w:rPr>
          <w:rFonts w:cstheme="minorHAnsi"/>
          <w:sz w:val="20"/>
          <w:szCs w:val="20"/>
        </w:rPr>
        <w:t xml:space="preserve"> Requirements</w:t>
      </w:r>
      <w:r w:rsidRPr="002B4C50">
        <w:rPr>
          <w:rFonts w:cstheme="minorHAnsi"/>
          <w:sz w:val="20"/>
          <w:szCs w:val="20"/>
        </w:rPr>
        <w:t>:   </w:t>
      </w:r>
    </w:p>
    <w:p w:rsidR="00C338AE" w:rsidRPr="00C338AE" w:rsidRDefault="00555B42" w:rsidP="00C72545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z w:val="20"/>
          <w:szCs w:val="20"/>
          <w:shd w:val="clear" w:color="auto" w:fill="FFFFFF"/>
        </w:rPr>
      </w:pPr>
      <w:r w:rsidRPr="00C338AE">
        <w:rPr>
          <w:rFonts w:cstheme="minorHAnsi"/>
          <w:sz w:val="20"/>
          <w:szCs w:val="20"/>
        </w:rPr>
        <w:t>Bachelor’s</w:t>
      </w:r>
      <w:r w:rsidR="007F7E6D" w:rsidRPr="00C338AE">
        <w:rPr>
          <w:rFonts w:cstheme="minorHAnsi"/>
          <w:sz w:val="20"/>
          <w:szCs w:val="20"/>
        </w:rPr>
        <w:t xml:space="preserve"> </w:t>
      </w:r>
      <w:r w:rsidRPr="00C338AE">
        <w:rPr>
          <w:rFonts w:cstheme="minorHAnsi"/>
          <w:sz w:val="20"/>
          <w:szCs w:val="20"/>
        </w:rPr>
        <w:t xml:space="preserve">degree in supply chain logistics/distribution, finance, accounting, international business, or a </w:t>
      </w:r>
      <w:r w:rsidR="00440149" w:rsidRPr="00C338AE">
        <w:rPr>
          <w:rFonts w:cstheme="minorHAnsi"/>
          <w:sz w:val="20"/>
          <w:szCs w:val="20"/>
        </w:rPr>
        <w:t>similar field of study</w:t>
      </w:r>
      <w:r w:rsidR="002B4C50" w:rsidRPr="00C338AE">
        <w:rPr>
          <w:rFonts w:cstheme="minorHAnsi"/>
          <w:sz w:val="20"/>
          <w:szCs w:val="20"/>
        </w:rPr>
        <w:t xml:space="preserve"> or relevant comparable experience</w:t>
      </w:r>
    </w:p>
    <w:p w:rsidR="00C338AE" w:rsidRPr="00C338AE" w:rsidRDefault="00555B42" w:rsidP="00AF7198">
      <w:pPr>
        <w:pStyle w:val="ListParagraph"/>
        <w:numPr>
          <w:ilvl w:val="0"/>
          <w:numId w:val="14"/>
        </w:numPr>
        <w:spacing w:after="0" w:line="240" w:lineRule="auto"/>
        <w:rPr>
          <w:rStyle w:val="wbzude"/>
          <w:rFonts w:cstheme="minorHAnsi"/>
          <w:sz w:val="20"/>
          <w:szCs w:val="20"/>
          <w:shd w:val="clear" w:color="auto" w:fill="FFFFFF"/>
        </w:rPr>
      </w:pPr>
      <w:r w:rsidRPr="00C338AE">
        <w:rPr>
          <w:rFonts w:cstheme="minorHAnsi"/>
          <w:sz w:val="20"/>
          <w:szCs w:val="20"/>
        </w:rPr>
        <w:t>Additional professional certification su</w:t>
      </w:r>
      <w:r w:rsidR="007F7E6D" w:rsidRPr="00C338AE">
        <w:rPr>
          <w:rFonts w:cstheme="minorHAnsi"/>
          <w:sz w:val="20"/>
          <w:szCs w:val="20"/>
        </w:rPr>
        <w:t>ch as a Customs Broke</w:t>
      </w:r>
      <w:r w:rsidR="007F7E6D" w:rsidRPr="00C338AE">
        <w:rPr>
          <w:rStyle w:val="wbzude"/>
          <w:rFonts w:cstheme="minorHAnsi"/>
          <w:sz w:val="20"/>
          <w:szCs w:val="20"/>
          <w:shd w:val="clear" w:color="auto" w:fill="FFFFFF"/>
        </w:rPr>
        <w:t xml:space="preserve">r License </w:t>
      </w:r>
      <w:r w:rsidR="00DD06A4" w:rsidRPr="00C338AE">
        <w:rPr>
          <w:rStyle w:val="wbzude"/>
          <w:rFonts w:cstheme="minorHAnsi"/>
          <w:sz w:val="20"/>
          <w:szCs w:val="20"/>
          <w:shd w:val="clear" w:color="auto" w:fill="FFFFFF"/>
        </w:rPr>
        <w:t>is desirable</w:t>
      </w:r>
    </w:p>
    <w:sectPr w:rsidR="00C338AE" w:rsidRPr="00C338AE" w:rsidSect="002B4C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70FF"/>
    <w:multiLevelType w:val="hybridMultilevel"/>
    <w:tmpl w:val="1FBCF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45D12"/>
    <w:multiLevelType w:val="hybridMultilevel"/>
    <w:tmpl w:val="B06EF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9346F"/>
    <w:multiLevelType w:val="hybridMultilevel"/>
    <w:tmpl w:val="AA46A946"/>
    <w:lvl w:ilvl="0" w:tplc="24BCC3C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B72FA"/>
    <w:multiLevelType w:val="hybridMultilevel"/>
    <w:tmpl w:val="6E72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817BB"/>
    <w:multiLevelType w:val="hybridMultilevel"/>
    <w:tmpl w:val="3542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D23F23"/>
    <w:multiLevelType w:val="hybridMultilevel"/>
    <w:tmpl w:val="D898C0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E42DC"/>
    <w:multiLevelType w:val="hybridMultilevel"/>
    <w:tmpl w:val="4C9ECC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4C071C"/>
    <w:multiLevelType w:val="hybridMultilevel"/>
    <w:tmpl w:val="DFF2F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3F72A4"/>
    <w:multiLevelType w:val="hybridMultilevel"/>
    <w:tmpl w:val="B0EA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050413"/>
    <w:multiLevelType w:val="hybridMultilevel"/>
    <w:tmpl w:val="EE886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F776CD"/>
    <w:multiLevelType w:val="hybridMultilevel"/>
    <w:tmpl w:val="DE227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42E44"/>
    <w:multiLevelType w:val="hybridMultilevel"/>
    <w:tmpl w:val="64F81320"/>
    <w:lvl w:ilvl="0" w:tplc="0A280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9CA0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BE4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7410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829E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F2F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2CEA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28A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5E3A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48B519A"/>
    <w:multiLevelType w:val="hybridMultilevel"/>
    <w:tmpl w:val="8C2AB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D1C2F"/>
    <w:multiLevelType w:val="hybridMultilevel"/>
    <w:tmpl w:val="FF32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4"/>
  </w:num>
  <w:num w:numId="5">
    <w:abstractNumId w:val="10"/>
  </w:num>
  <w:num w:numId="6">
    <w:abstractNumId w:val="2"/>
  </w:num>
  <w:num w:numId="7">
    <w:abstractNumId w:val="13"/>
  </w:num>
  <w:num w:numId="8">
    <w:abstractNumId w:val="6"/>
  </w:num>
  <w:num w:numId="9">
    <w:abstractNumId w:val="1"/>
  </w:num>
  <w:num w:numId="10">
    <w:abstractNumId w:val="5"/>
  </w:num>
  <w:num w:numId="11">
    <w:abstractNumId w:val="7"/>
  </w:num>
  <w:num w:numId="12">
    <w:abstractNumId w:val="9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C6"/>
    <w:rsid w:val="00037AB1"/>
    <w:rsid w:val="000A3435"/>
    <w:rsid w:val="000A4023"/>
    <w:rsid w:val="001B75A2"/>
    <w:rsid w:val="001C3CE3"/>
    <w:rsid w:val="00221152"/>
    <w:rsid w:val="00270217"/>
    <w:rsid w:val="002A1340"/>
    <w:rsid w:val="002B4C50"/>
    <w:rsid w:val="00342B79"/>
    <w:rsid w:val="003857A4"/>
    <w:rsid w:val="003A36D2"/>
    <w:rsid w:val="004067C1"/>
    <w:rsid w:val="00440149"/>
    <w:rsid w:val="00513901"/>
    <w:rsid w:val="00555B42"/>
    <w:rsid w:val="00697AD1"/>
    <w:rsid w:val="0070535A"/>
    <w:rsid w:val="00765AB7"/>
    <w:rsid w:val="007F7E6D"/>
    <w:rsid w:val="008C6B48"/>
    <w:rsid w:val="008D0744"/>
    <w:rsid w:val="0097752A"/>
    <w:rsid w:val="009C52C5"/>
    <w:rsid w:val="00AE4259"/>
    <w:rsid w:val="00BE2626"/>
    <w:rsid w:val="00C01247"/>
    <w:rsid w:val="00C338AE"/>
    <w:rsid w:val="00DD06A4"/>
    <w:rsid w:val="00E97ADE"/>
    <w:rsid w:val="00F777BA"/>
    <w:rsid w:val="00FC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80483-E95C-4AF0-AA4D-28692B53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152"/>
    <w:pPr>
      <w:ind w:left="720"/>
      <w:contextualSpacing/>
    </w:pPr>
  </w:style>
  <w:style w:type="paragraph" w:customStyle="1" w:styleId="job-show-description">
    <w:name w:val="job-show-description"/>
    <w:basedOn w:val="Normal"/>
    <w:rsid w:val="00555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bzude">
    <w:name w:val="wbzude"/>
    <w:basedOn w:val="DefaultParagraphFont"/>
    <w:rsid w:val="009C52C5"/>
  </w:style>
  <w:style w:type="character" w:styleId="Hyperlink">
    <w:name w:val="Hyperlink"/>
    <w:basedOn w:val="DefaultParagraphFont"/>
    <w:uiPriority w:val="99"/>
    <w:unhideWhenUsed/>
    <w:rsid w:val="00C33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3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1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1154">
          <w:marLeft w:val="547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e.Moshirisfahani@disne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Walt Disney Company</Company>
  <LinksUpToDate>false</LinksUpToDate>
  <CharactersWithSpaces>3949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Hodgson, Mauricio E.</dc:creator>
  <cp:keywords/>
  <dc:description/>
  <cp:lastModifiedBy>Hobbs, Kendra G.</cp:lastModifiedBy>
  <cp:revision>4</cp:revision>
  <dcterms:created xsi:type="dcterms:W3CDTF">2019-08-05T19:45:00Z</dcterms:created>
  <dcterms:modified xsi:type="dcterms:W3CDTF">2019-09-09T19:02:00Z</dcterms:modified>
</cp:coreProperties>
</file>