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81EF4" w14:textId="77777777" w:rsidR="00017FDB" w:rsidRDefault="00017FDB" w:rsidP="006A12F9">
      <w:pPr>
        <w:autoSpaceDE w:val="0"/>
        <w:autoSpaceDN w:val="0"/>
        <w:adjustRightInd w:val="0"/>
        <w:rPr>
          <w:rFonts w:ascii="Arial" w:hAnsi="Arial" w:cs="Arial"/>
          <w:b/>
          <w:bCs/>
          <w:sz w:val="20"/>
          <w:szCs w:val="20"/>
        </w:rPr>
      </w:pPr>
    </w:p>
    <w:p w14:paraId="1F7861CA" w14:textId="79BE939C" w:rsidR="006A12F9" w:rsidRDefault="006A12F9" w:rsidP="006A12F9">
      <w:pPr>
        <w:autoSpaceDE w:val="0"/>
        <w:autoSpaceDN w:val="0"/>
        <w:adjustRightInd w:val="0"/>
        <w:rPr>
          <w:rFonts w:ascii="Arial" w:hAnsi="Arial" w:cs="Arial"/>
          <w:sz w:val="20"/>
          <w:szCs w:val="20"/>
        </w:rPr>
      </w:pPr>
      <w:r>
        <w:rPr>
          <w:rFonts w:ascii="Arial" w:hAnsi="Arial" w:cs="Arial"/>
          <w:b/>
          <w:bCs/>
          <w:sz w:val="20"/>
          <w:szCs w:val="20"/>
        </w:rPr>
        <w:t xml:space="preserve">TITLE: </w:t>
      </w:r>
      <w:r w:rsidR="00EF1A7D">
        <w:rPr>
          <w:rFonts w:ascii="Arial" w:hAnsi="Arial" w:cs="Arial"/>
          <w:b/>
          <w:bCs/>
          <w:sz w:val="20"/>
          <w:szCs w:val="20"/>
        </w:rPr>
        <w:tab/>
      </w:r>
      <w:r w:rsidR="00EF1A7D">
        <w:rPr>
          <w:rFonts w:ascii="Arial" w:hAnsi="Arial" w:cs="Arial"/>
          <w:b/>
          <w:bCs/>
          <w:sz w:val="20"/>
          <w:szCs w:val="20"/>
        </w:rPr>
        <w:tab/>
      </w:r>
      <w:r w:rsidRPr="008262FB">
        <w:rPr>
          <w:rFonts w:ascii="Arial" w:hAnsi="Arial" w:cs="Arial"/>
          <w:b/>
          <w:sz w:val="20"/>
          <w:szCs w:val="20"/>
        </w:rPr>
        <w:t xml:space="preserve">Foreign-Trade Zone </w:t>
      </w:r>
      <w:r w:rsidRPr="00673E77">
        <w:rPr>
          <w:rFonts w:ascii="Arial" w:hAnsi="Arial" w:cs="Arial"/>
          <w:b/>
          <w:sz w:val="20"/>
          <w:szCs w:val="20"/>
        </w:rPr>
        <w:t>Administrator</w:t>
      </w:r>
      <w:r w:rsidR="007A1464" w:rsidRPr="00673E77">
        <w:rPr>
          <w:rFonts w:ascii="Arial" w:hAnsi="Arial" w:cs="Arial"/>
          <w:b/>
          <w:sz w:val="20"/>
          <w:szCs w:val="20"/>
        </w:rPr>
        <w:t>/Analyst</w:t>
      </w:r>
    </w:p>
    <w:p w14:paraId="684C52A1" w14:textId="77777777" w:rsidR="006A12F9" w:rsidRDefault="006A12F9" w:rsidP="006A12F9">
      <w:pPr>
        <w:autoSpaceDE w:val="0"/>
        <w:autoSpaceDN w:val="0"/>
        <w:adjustRightInd w:val="0"/>
        <w:rPr>
          <w:rFonts w:ascii="Arial" w:hAnsi="Arial" w:cs="Arial"/>
          <w:sz w:val="20"/>
          <w:szCs w:val="20"/>
        </w:rPr>
      </w:pPr>
      <w:r>
        <w:rPr>
          <w:rFonts w:ascii="Arial" w:hAnsi="Arial" w:cs="Arial"/>
          <w:b/>
          <w:bCs/>
          <w:sz w:val="20"/>
          <w:szCs w:val="20"/>
        </w:rPr>
        <w:t xml:space="preserve">LOCATION: </w:t>
      </w:r>
      <w:r w:rsidR="00EF1A7D">
        <w:rPr>
          <w:rFonts w:ascii="Arial" w:hAnsi="Arial" w:cs="Arial"/>
          <w:b/>
          <w:bCs/>
          <w:sz w:val="20"/>
          <w:szCs w:val="20"/>
        </w:rPr>
        <w:tab/>
      </w:r>
      <w:r w:rsidR="00272C11">
        <w:rPr>
          <w:rFonts w:ascii="Arial" w:hAnsi="Arial" w:cs="Arial"/>
          <w:b/>
          <w:bCs/>
          <w:sz w:val="20"/>
          <w:szCs w:val="20"/>
        </w:rPr>
        <w:t>Fort Mill, SC</w:t>
      </w:r>
      <w:r w:rsidR="00C458B1">
        <w:rPr>
          <w:rFonts w:ascii="Arial" w:hAnsi="Arial" w:cs="Arial"/>
          <w:b/>
          <w:bCs/>
          <w:sz w:val="20"/>
          <w:szCs w:val="20"/>
        </w:rPr>
        <w:t xml:space="preserve"> (suburb of Charlotte, NC)</w:t>
      </w:r>
    </w:p>
    <w:p w14:paraId="530AD8EF" w14:textId="77777777" w:rsidR="006A12F9" w:rsidRDefault="006A12F9" w:rsidP="00FD6077">
      <w:pPr>
        <w:autoSpaceDE w:val="0"/>
        <w:autoSpaceDN w:val="0"/>
        <w:adjustRightInd w:val="0"/>
        <w:rPr>
          <w:rFonts w:ascii="Arial" w:hAnsi="Arial" w:cs="Arial"/>
          <w:sz w:val="20"/>
          <w:szCs w:val="20"/>
        </w:rPr>
      </w:pPr>
    </w:p>
    <w:p w14:paraId="6231189F" w14:textId="77777777" w:rsidR="00714661" w:rsidRDefault="00FD6077" w:rsidP="00FD6077">
      <w:pPr>
        <w:autoSpaceDE w:val="0"/>
        <w:autoSpaceDN w:val="0"/>
        <w:adjustRightInd w:val="0"/>
        <w:rPr>
          <w:rFonts w:ascii="Arial" w:hAnsi="Arial" w:cs="Arial"/>
          <w:sz w:val="20"/>
          <w:szCs w:val="20"/>
        </w:rPr>
      </w:pPr>
      <w:r w:rsidRPr="00FD6077">
        <w:rPr>
          <w:rFonts w:ascii="Arial" w:hAnsi="Arial" w:cs="Arial"/>
          <w:sz w:val="20"/>
          <w:szCs w:val="20"/>
        </w:rPr>
        <w:t>Stanley Black &amp; Decker, an S&amp;P 500 Company, is a worldwide supplier of tools, power tools &amp; accessories, hardware and security solutions for professional, industrial and consumer use.  Stanley Black &amp; Decker is viewed as a world leader in the marketplace, with a rich history of significant accomplishments and achievements for over 150 years. </w:t>
      </w:r>
    </w:p>
    <w:p w14:paraId="108A76C3" w14:textId="77777777" w:rsidR="006A12F9" w:rsidRDefault="00714661" w:rsidP="00FD6077">
      <w:pPr>
        <w:autoSpaceDE w:val="0"/>
        <w:autoSpaceDN w:val="0"/>
        <w:adjustRightInd w:val="0"/>
        <w:rPr>
          <w:rFonts w:ascii="Arial" w:hAnsi="Arial" w:cs="Arial"/>
          <w:sz w:val="20"/>
          <w:szCs w:val="20"/>
        </w:rPr>
      </w:pPr>
      <w:r>
        <w:rPr>
          <w:rFonts w:ascii="Arial" w:hAnsi="Arial" w:cs="Arial"/>
          <w:sz w:val="20"/>
          <w:szCs w:val="20"/>
        </w:rPr>
        <w:t xml:space="preserve"> </w:t>
      </w:r>
    </w:p>
    <w:p w14:paraId="2AFAD901"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WORKING RELATIONSHIPS:</w:t>
      </w:r>
    </w:p>
    <w:p w14:paraId="7463BDBF" w14:textId="027ABF1A" w:rsidR="006A12F9" w:rsidRDefault="002D212C" w:rsidP="006A12F9">
      <w:pPr>
        <w:autoSpaceDE w:val="0"/>
        <w:autoSpaceDN w:val="0"/>
        <w:adjustRightInd w:val="0"/>
        <w:rPr>
          <w:rFonts w:ascii="Arial" w:hAnsi="Arial" w:cs="Arial"/>
          <w:sz w:val="20"/>
          <w:szCs w:val="20"/>
        </w:rPr>
      </w:pPr>
      <w:r>
        <w:rPr>
          <w:rFonts w:ascii="Arial" w:hAnsi="Arial" w:cs="Arial"/>
          <w:sz w:val="20"/>
          <w:szCs w:val="20"/>
        </w:rPr>
        <w:t>Works with FTZ Manager, DC and Manufacturing P</w:t>
      </w:r>
      <w:r w:rsidR="006A12F9">
        <w:rPr>
          <w:rFonts w:ascii="Arial" w:hAnsi="Arial" w:cs="Arial"/>
          <w:sz w:val="20"/>
          <w:szCs w:val="20"/>
        </w:rPr>
        <w:t xml:space="preserve">ersonnel in receiving, shipping, and inventory control, </w:t>
      </w:r>
      <w:r w:rsidR="00714661">
        <w:rPr>
          <w:rFonts w:ascii="Arial" w:hAnsi="Arial" w:cs="Arial"/>
          <w:sz w:val="20"/>
          <w:szCs w:val="20"/>
        </w:rPr>
        <w:t>manufacturing, t</w:t>
      </w:r>
      <w:r w:rsidR="006A12F9">
        <w:rPr>
          <w:rFonts w:ascii="Arial" w:hAnsi="Arial" w:cs="Arial"/>
          <w:sz w:val="20"/>
          <w:szCs w:val="20"/>
        </w:rPr>
        <w:t xml:space="preserve">ransportation, IT, and Finance, as well as the </w:t>
      </w:r>
      <w:r w:rsidR="007A1464">
        <w:rPr>
          <w:rFonts w:ascii="Arial" w:hAnsi="Arial" w:cs="Arial"/>
          <w:sz w:val="20"/>
          <w:szCs w:val="20"/>
        </w:rPr>
        <w:t xml:space="preserve">Trade </w:t>
      </w:r>
      <w:r w:rsidR="006A12F9">
        <w:rPr>
          <w:rFonts w:ascii="Arial" w:hAnsi="Arial" w:cs="Arial"/>
          <w:sz w:val="20"/>
          <w:szCs w:val="20"/>
        </w:rPr>
        <w:t>Compl</w:t>
      </w:r>
      <w:r w:rsidR="00D836F2">
        <w:rPr>
          <w:rFonts w:ascii="Arial" w:hAnsi="Arial" w:cs="Arial"/>
          <w:sz w:val="20"/>
          <w:szCs w:val="20"/>
        </w:rPr>
        <w:t>iance team</w:t>
      </w:r>
      <w:r w:rsidR="007A1464">
        <w:rPr>
          <w:rFonts w:ascii="Arial" w:hAnsi="Arial" w:cs="Arial"/>
          <w:sz w:val="20"/>
          <w:szCs w:val="20"/>
        </w:rPr>
        <w:t>,</w:t>
      </w:r>
      <w:r w:rsidR="00371C34">
        <w:rPr>
          <w:rFonts w:ascii="Arial" w:hAnsi="Arial" w:cs="Arial"/>
          <w:sz w:val="20"/>
          <w:szCs w:val="20"/>
        </w:rPr>
        <w:t xml:space="preserve"> outside customs broker, and FTZ software provider</w:t>
      </w:r>
      <w:r w:rsidR="006A12F9">
        <w:rPr>
          <w:rFonts w:ascii="Arial" w:hAnsi="Arial" w:cs="Arial"/>
          <w:sz w:val="20"/>
          <w:szCs w:val="20"/>
        </w:rPr>
        <w:t>.</w:t>
      </w:r>
    </w:p>
    <w:p w14:paraId="3173460B" w14:textId="77777777" w:rsidR="006A12F9" w:rsidRDefault="006A12F9" w:rsidP="006A12F9">
      <w:pPr>
        <w:autoSpaceDE w:val="0"/>
        <w:autoSpaceDN w:val="0"/>
        <w:adjustRightInd w:val="0"/>
        <w:rPr>
          <w:rFonts w:ascii="Arial" w:hAnsi="Arial" w:cs="Arial"/>
          <w:b/>
          <w:bCs/>
          <w:sz w:val="20"/>
          <w:szCs w:val="20"/>
        </w:rPr>
      </w:pPr>
    </w:p>
    <w:p w14:paraId="2E52DF00"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 xml:space="preserve">JOB </w:t>
      </w:r>
      <w:r w:rsidR="00714661">
        <w:rPr>
          <w:rFonts w:ascii="Arial" w:hAnsi="Arial" w:cs="Arial"/>
          <w:b/>
          <w:bCs/>
          <w:sz w:val="20"/>
          <w:szCs w:val="20"/>
        </w:rPr>
        <w:t>DESCRIPTION</w:t>
      </w:r>
      <w:r>
        <w:rPr>
          <w:rFonts w:ascii="Arial" w:hAnsi="Arial" w:cs="Arial"/>
          <w:b/>
          <w:bCs/>
          <w:sz w:val="20"/>
          <w:szCs w:val="20"/>
        </w:rPr>
        <w:t>:</w:t>
      </w:r>
    </w:p>
    <w:p w14:paraId="3C41D605" w14:textId="21BB0D3B" w:rsidR="006A12F9" w:rsidRDefault="00714661" w:rsidP="006A12F9">
      <w:pPr>
        <w:autoSpaceDE w:val="0"/>
        <w:autoSpaceDN w:val="0"/>
        <w:adjustRightInd w:val="0"/>
        <w:rPr>
          <w:rFonts w:ascii="Arial" w:hAnsi="Arial" w:cs="Arial"/>
          <w:sz w:val="20"/>
          <w:szCs w:val="20"/>
        </w:rPr>
      </w:pPr>
      <w:r>
        <w:rPr>
          <w:rFonts w:ascii="Arial" w:hAnsi="Arial" w:cs="Arial"/>
          <w:sz w:val="20"/>
          <w:szCs w:val="20"/>
        </w:rPr>
        <w:t xml:space="preserve">Stanley Black &amp; Decker is looking for a </w:t>
      </w:r>
      <w:r w:rsidR="006A12F9">
        <w:rPr>
          <w:rFonts w:ascii="Arial" w:hAnsi="Arial" w:cs="Arial"/>
          <w:sz w:val="20"/>
          <w:szCs w:val="20"/>
        </w:rPr>
        <w:t xml:space="preserve">Foreign </w:t>
      </w:r>
      <w:r>
        <w:rPr>
          <w:rFonts w:ascii="Arial" w:hAnsi="Arial" w:cs="Arial"/>
          <w:sz w:val="20"/>
          <w:szCs w:val="20"/>
        </w:rPr>
        <w:t>Trade Zone Administrator (FTZA)</w:t>
      </w:r>
      <w:r w:rsidR="006D4E3D">
        <w:rPr>
          <w:rFonts w:ascii="Arial" w:hAnsi="Arial" w:cs="Arial"/>
          <w:sz w:val="20"/>
          <w:szCs w:val="20"/>
        </w:rPr>
        <w:t xml:space="preserve"> who will be </w:t>
      </w:r>
      <w:r w:rsidR="006A12F9">
        <w:rPr>
          <w:rFonts w:ascii="Arial" w:hAnsi="Arial" w:cs="Arial"/>
          <w:sz w:val="20"/>
          <w:szCs w:val="20"/>
        </w:rPr>
        <w:t xml:space="preserve"> responsible for the day-to day operations of</w:t>
      </w:r>
      <w:r w:rsidR="002D212C">
        <w:rPr>
          <w:rFonts w:ascii="Arial" w:hAnsi="Arial" w:cs="Arial"/>
          <w:sz w:val="20"/>
          <w:szCs w:val="20"/>
        </w:rPr>
        <w:t xml:space="preserve"> our 3</w:t>
      </w:r>
      <w:r w:rsidR="006A12F9">
        <w:rPr>
          <w:rFonts w:ascii="Arial" w:hAnsi="Arial" w:cs="Arial"/>
          <w:sz w:val="20"/>
          <w:szCs w:val="20"/>
        </w:rPr>
        <w:t xml:space="preserve"> FTZ</w:t>
      </w:r>
      <w:r w:rsidR="009B6E5A">
        <w:rPr>
          <w:rFonts w:ascii="Arial" w:hAnsi="Arial" w:cs="Arial"/>
          <w:sz w:val="20"/>
          <w:szCs w:val="20"/>
        </w:rPr>
        <w:t>s</w:t>
      </w:r>
      <w:r w:rsidR="002D212C">
        <w:rPr>
          <w:rFonts w:ascii="Arial" w:hAnsi="Arial" w:cs="Arial"/>
          <w:sz w:val="20"/>
          <w:szCs w:val="20"/>
        </w:rPr>
        <w:t xml:space="preserve"> (Two are  is distribution, and one is a </w:t>
      </w:r>
      <w:r>
        <w:rPr>
          <w:rFonts w:ascii="Arial" w:hAnsi="Arial" w:cs="Arial"/>
          <w:sz w:val="20"/>
          <w:szCs w:val="20"/>
        </w:rPr>
        <w:t xml:space="preserve"> manufacturing</w:t>
      </w:r>
      <w:r w:rsidR="002D212C">
        <w:rPr>
          <w:rFonts w:ascii="Arial" w:hAnsi="Arial" w:cs="Arial"/>
          <w:sz w:val="20"/>
          <w:szCs w:val="20"/>
        </w:rPr>
        <w:t xml:space="preserve"> plant</w:t>
      </w:r>
      <w:r>
        <w:rPr>
          <w:rFonts w:ascii="Arial" w:hAnsi="Arial" w:cs="Arial"/>
          <w:sz w:val="20"/>
          <w:szCs w:val="20"/>
        </w:rPr>
        <w:t xml:space="preserve">). </w:t>
      </w:r>
      <w:r w:rsidR="006D4E3D" w:rsidRPr="00673E77">
        <w:rPr>
          <w:rFonts w:ascii="Arial" w:hAnsi="Arial" w:cs="Arial"/>
          <w:sz w:val="20"/>
          <w:szCs w:val="20"/>
        </w:rPr>
        <w:t xml:space="preserve">This position will also support </w:t>
      </w:r>
      <w:r w:rsidR="007A1464" w:rsidRPr="00673E77">
        <w:rPr>
          <w:rFonts w:ascii="Arial" w:hAnsi="Arial" w:cs="Arial"/>
          <w:sz w:val="20"/>
          <w:szCs w:val="20"/>
        </w:rPr>
        <w:t xml:space="preserve">an I/T conversion project (from EZFTZ software over to IP FTZ software) and I/T </w:t>
      </w:r>
      <w:r w:rsidR="006D4E3D" w:rsidRPr="00673E77">
        <w:rPr>
          <w:rFonts w:ascii="Arial" w:hAnsi="Arial" w:cs="Arial"/>
          <w:sz w:val="20"/>
          <w:szCs w:val="20"/>
        </w:rPr>
        <w:t>project implementation</w:t>
      </w:r>
      <w:r w:rsidR="007A1464" w:rsidRPr="00673E77">
        <w:rPr>
          <w:rFonts w:ascii="Arial" w:hAnsi="Arial" w:cs="Arial"/>
          <w:sz w:val="20"/>
          <w:szCs w:val="20"/>
        </w:rPr>
        <w:t>s</w:t>
      </w:r>
      <w:r w:rsidR="006D4E3D" w:rsidRPr="00673E77">
        <w:rPr>
          <w:rFonts w:ascii="Arial" w:hAnsi="Arial" w:cs="Arial"/>
          <w:sz w:val="20"/>
          <w:szCs w:val="20"/>
        </w:rPr>
        <w:t xml:space="preserve"> of new FTZs as</w:t>
      </w:r>
      <w:r w:rsidR="007A1464" w:rsidRPr="00673E77">
        <w:rPr>
          <w:rFonts w:ascii="Arial" w:hAnsi="Arial" w:cs="Arial"/>
          <w:sz w:val="20"/>
          <w:szCs w:val="20"/>
        </w:rPr>
        <w:t xml:space="preserve"> needed</w:t>
      </w:r>
      <w:r w:rsidR="006D4E3D" w:rsidRPr="00673E77">
        <w:rPr>
          <w:rFonts w:ascii="Arial" w:hAnsi="Arial" w:cs="Arial"/>
          <w:sz w:val="20"/>
          <w:szCs w:val="20"/>
        </w:rPr>
        <w:t xml:space="preserve">. </w:t>
      </w:r>
      <w:r w:rsidR="006A12F9" w:rsidRPr="00673E77">
        <w:rPr>
          <w:rFonts w:ascii="Arial" w:hAnsi="Arial" w:cs="Arial"/>
          <w:sz w:val="20"/>
          <w:szCs w:val="20"/>
        </w:rPr>
        <w:t>The FTZA should be familiar wi</w:t>
      </w:r>
      <w:r w:rsidR="009D59F1" w:rsidRPr="00673E77">
        <w:rPr>
          <w:rFonts w:ascii="Arial" w:hAnsi="Arial" w:cs="Arial"/>
          <w:sz w:val="20"/>
          <w:szCs w:val="20"/>
        </w:rPr>
        <w:t>th receiving, inventory control and</w:t>
      </w:r>
      <w:r w:rsidR="006A12F9" w:rsidRPr="00673E77">
        <w:rPr>
          <w:rFonts w:ascii="Arial" w:hAnsi="Arial" w:cs="Arial"/>
          <w:sz w:val="20"/>
          <w:szCs w:val="20"/>
        </w:rPr>
        <w:t xml:space="preserve"> </w:t>
      </w:r>
      <w:r w:rsidRPr="00673E77">
        <w:rPr>
          <w:rFonts w:ascii="Arial" w:hAnsi="Arial" w:cs="Arial"/>
          <w:sz w:val="20"/>
          <w:szCs w:val="20"/>
        </w:rPr>
        <w:t>manufacturing</w:t>
      </w:r>
      <w:r w:rsidR="002D212C" w:rsidRPr="00673E77">
        <w:rPr>
          <w:rFonts w:ascii="Arial" w:hAnsi="Arial" w:cs="Arial"/>
          <w:sz w:val="20"/>
          <w:szCs w:val="20"/>
        </w:rPr>
        <w:t xml:space="preserve"> (inverted tariffs)</w:t>
      </w:r>
      <w:r w:rsidR="006A12F9" w:rsidRPr="00673E77">
        <w:rPr>
          <w:rFonts w:ascii="Arial" w:hAnsi="Arial" w:cs="Arial"/>
          <w:sz w:val="20"/>
          <w:szCs w:val="20"/>
        </w:rPr>
        <w:t>, as well as domestic and export shipping. The FTZA will need to have knowledge</w:t>
      </w:r>
      <w:r w:rsidR="00BB4741" w:rsidRPr="00673E77">
        <w:rPr>
          <w:rFonts w:ascii="Arial" w:hAnsi="Arial" w:cs="Arial"/>
          <w:sz w:val="20"/>
          <w:szCs w:val="20"/>
        </w:rPr>
        <w:t xml:space="preserve"> of</w:t>
      </w:r>
      <w:r w:rsidR="006A12F9" w:rsidRPr="00673E77">
        <w:rPr>
          <w:rFonts w:ascii="Arial" w:hAnsi="Arial" w:cs="Arial"/>
          <w:sz w:val="20"/>
          <w:szCs w:val="20"/>
        </w:rPr>
        <w:t xml:space="preserve"> Foreign</w:t>
      </w:r>
      <w:r w:rsidRPr="00673E77">
        <w:rPr>
          <w:rFonts w:ascii="Arial" w:hAnsi="Arial" w:cs="Arial"/>
          <w:sz w:val="20"/>
          <w:szCs w:val="20"/>
        </w:rPr>
        <w:t xml:space="preserve"> </w:t>
      </w:r>
      <w:r w:rsidR="006A12F9" w:rsidRPr="00673E77">
        <w:rPr>
          <w:rFonts w:ascii="Arial" w:hAnsi="Arial" w:cs="Arial"/>
          <w:sz w:val="20"/>
          <w:szCs w:val="20"/>
        </w:rPr>
        <w:t>Trade Zones Board regulations, and</w:t>
      </w:r>
      <w:r w:rsidR="006A12F9">
        <w:rPr>
          <w:rFonts w:ascii="Arial" w:hAnsi="Arial" w:cs="Arial"/>
          <w:sz w:val="20"/>
          <w:szCs w:val="20"/>
        </w:rPr>
        <w:t xml:space="preserve"> Customs regulations</w:t>
      </w:r>
      <w:r w:rsidR="00BB4741">
        <w:rPr>
          <w:rFonts w:ascii="Arial" w:hAnsi="Arial" w:cs="Arial"/>
          <w:sz w:val="20"/>
          <w:szCs w:val="20"/>
        </w:rPr>
        <w:t>,</w:t>
      </w:r>
      <w:r w:rsidR="006A12F9">
        <w:rPr>
          <w:rFonts w:ascii="Arial" w:hAnsi="Arial" w:cs="Arial"/>
          <w:sz w:val="20"/>
          <w:szCs w:val="20"/>
        </w:rPr>
        <w:t xml:space="preserve"> and how these apply to FTZ operations. The FTZA must be aware of all aspects of operating a zone</w:t>
      </w:r>
      <w:r w:rsidR="00E3443C">
        <w:rPr>
          <w:rFonts w:ascii="Arial" w:hAnsi="Arial" w:cs="Arial"/>
          <w:sz w:val="20"/>
          <w:szCs w:val="20"/>
        </w:rPr>
        <w:t>.</w:t>
      </w:r>
    </w:p>
    <w:p w14:paraId="44BC618C" w14:textId="77777777" w:rsidR="006A12F9" w:rsidRDefault="006A12F9" w:rsidP="006A12F9">
      <w:pPr>
        <w:autoSpaceDE w:val="0"/>
        <w:autoSpaceDN w:val="0"/>
        <w:adjustRightInd w:val="0"/>
        <w:rPr>
          <w:rFonts w:ascii="Arial" w:hAnsi="Arial" w:cs="Arial"/>
          <w:sz w:val="20"/>
          <w:szCs w:val="20"/>
        </w:rPr>
      </w:pPr>
    </w:p>
    <w:p w14:paraId="09F708A3"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MAJOR DUTIES AND RESPONSIBILITIES (ESSENTIAL FUNCTIONS):</w:t>
      </w:r>
    </w:p>
    <w:p w14:paraId="65130158" w14:textId="77777777" w:rsidR="00BB4741" w:rsidRDefault="00BB4741" w:rsidP="00BB4741">
      <w:pPr>
        <w:autoSpaceDE w:val="0"/>
        <w:autoSpaceDN w:val="0"/>
        <w:adjustRightInd w:val="0"/>
        <w:rPr>
          <w:rFonts w:ascii="Arial" w:hAnsi="Arial" w:cs="Arial"/>
          <w:sz w:val="20"/>
          <w:szCs w:val="20"/>
        </w:rPr>
      </w:pPr>
    </w:p>
    <w:p w14:paraId="25278CA6"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Manages</w:t>
      </w:r>
      <w:r w:rsidR="00C13177">
        <w:rPr>
          <w:rFonts w:ascii="Arial" w:hAnsi="Arial" w:cs="Arial"/>
          <w:sz w:val="20"/>
          <w:szCs w:val="20"/>
        </w:rPr>
        <w:t>/processes</w:t>
      </w:r>
      <w:r>
        <w:rPr>
          <w:rFonts w:ascii="Arial" w:hAnsi="Arial" w:cs="Arial"/>
          <w:sz w:val="20"/>
          <w:szCs w:val="20"/>
        </w:rPr>
        <w:t xml:space="preserve"> daily Admissions into the FTZ</w:t>
      </w:r>
      <w:r w:rsidR="00D836F2">
        <w:rPr>
          <w:rFonts w:ascii="Arial" w:hAnsi="Arial" w:cs="Arial"/>
          <w:sz w:val="20"/>
          <w:szCs w:val="20"/>
        </w:rPr>
        <w:t xml:space="preserve"> (CF214)</w:t>
      </w:r>
      <w:r w:rsidR="00C13177">
        <w:rPr>
          <w:rFonts w:ascii="Arial" w:hAnsi="Arial" w:cs="Arial"/>
          <w:sz w:val="20"/>
          <w:szCs w:val="20"/>
        </w:rPr>
        <w:t xml:space="preserve"> and weekly 3461 and 7501 filings.</w:t>
      </w:r>
    </w:p>
    <w:p w14:paraId="794B838F" w14:textId="77777777" w:rsidR="006A12F9" w:rsidRDefault="00BB4741"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Ensures product movements into and out of the zone are properly accounted for in Customs filings. </w:t>
      </w:r>
    </w:p>
    <w:p w14:paraId="6102FB2F" w14:textId="1E3E1207" w:rsidR="00BB4741" w:rsidRPr="00673E77" w:rsidRDefault="00BB4741"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Performs daily inventory reconciliation between SAP and our FTZ software. </w:t>
      </w:r>
      <w:r w:rsidR="00714661">
        <w:rPr>
          <w:rFonts w:ascii="Arial" w:hAnsi="Arial" w:cs="Arial"/>
          <w:sz w:val="20"/>
          <w:szCs w:val="20"/>
        </w:rPr>
        <w:t xml:space="preserve">Works with warehouse and within MRP </w:t>
      </w:r>
      <w:r w:rsidR="00714661" w:rsidRPr="00673E77">
        <w:rPr>
          <w:rFonts w:ascii="Arial" w:hAnsi="Arial" w:cs="Arial"/>
          <w:sz w:val="20"/>
          <w:szCs w:val="20"/>
        </w:rPr>
        <w:t xml:space="preserve">software to troubleshoot discrepancies </w:t>
      </w:r>
    </w:p>
    <w:p w14:paraId="76C38409" w14:textId="33FD1680" w:rsidR="007A1464" w:rsidRPr="00673E77" w:rsidRDefault="007A1464" w:rsidP="007A1464">
      <w:pPr>
        <w:numPr>
          <w:ilvl w:val="0"/>
          <w:numId w:val="14"/>
        </w:numPr>
        <w:autoSpaceDE w:val="0"/>
        <w:autoSpaceDN w:val="0"/>
        <w:adjustRightInd w:val="0"/>
        <w:rPr>
          <w:rFonts w:ascii="Arial" w:hAnsi="Arial" w:cs="Arial"/>
          <w:sz w:val="20"/>
          <w:szCs w:val="20"/>
        </w:rPr>
      </w:pPr>
      <w:r w:rsidRPr="00673E77">
        <w:rPr>
          <w:rFonts w:ascii="Arial" w:hAnsi="Arial" w:cs="Arial"/>
          <w:sz w:val="20"/>
          <w:szCs w:val="20"/>
        </w:rPr>
        <w:t xml:space="preserve">Will work </w:t>
      </w:r>
      <w:r w:rsidR="002D212C" w:rsidRPr="00673E77">
        <w:rPr>
          <w:rFonts w:ascii="Arial" w:hAnsi="Arial" w:cs="Arial"/>
          <w:sz w:val="20"/>
          <w:szCs w:val="20"/>
        </w:rPr>
        <w:t>alongside</w:t>
      </w:r>
      <w:r w:rsidRPr="00673E77">
        <w:rPr>
          <w:rFonts w:ascii="Arial" w:hAnsi="Arial" w:cs="Arial"/>
          <w:sz w:val="20"/>
          <w:szCs w:val="20"/>
        </w:rPr>
        <w:t xml:space="preserve"> our FTZ manager to support a FTZ software conversion project in 2019</w:t>
      </w:r>
    </w:p>
    <w:p w14:paraId="4E466751" w14:textId="1235FBBA" w:rsidR="006D4E3D" w:rsidRPr="00673E77" w:rsidRDefault="002F2732" w:rsidP="006A12F9">
      <w:pPr>
        <w:numPr>
          <w:ilvl w:val="0"/>
          <w:numId w:val="14"/>
        </w:numPr>
        <w:autoSpaceDE w:val="0"/>
        <w:autoSpaceDN w:val="0"/>
        <w:adjustRightInd w:val="0"/>
        <w:rPr>
          <w:rFonts w:ascii="Arial" w:hAnsi="Arial" w:cs="Arial"/>
          <w:sz w:val="20"/>
          <w:szCs w:val="20"/>
        </w:rPr>
      </w:pPr>
      <w:r w:rsidRPr="00673E77">
        <w:rPr>
          <w:rFonts w:ascii="Arial" w:hAnsi="Arial" w:cs="Arial"/>
          <w:sz w:val="20"/>
          <w:szCs w:val="20"/>
        </w:rPr>
        <w:t>Will a</w:t>
      </w:r>
      <w:r w:rsidR="006D4E3D" w:rsidRPr="00673E77">
        <w:rPr>
          <w:rFonts w:ascii="Arial" w:hAnsi="Arial" w:cs="Arial"/>
          <w:sz w:val="20"/>
          <w:szCs w:val="20"/>
        </w:rPr>
        <w:t>ctively support</w:t>
      </w:r>
      <w:r w:rsidRPr="00673E77">
        <w:rPr>
          <w:rFonts w:ascii="Arial" w:hAnsi="Arial" w:cs="Arial"/>
          <w:sz w:val="20"/>
          <w:szCs w:val="20"/>
        </w:rPr>
        <w:t xml:space="preserve"> any</w:t>
      </w:r>
      <w:r w:rsidR="006D4E3D" w:rsidRPr="00673E77">
        <w:rPr>
          <w:rFonts w:ascii="Arial" w:hAnsi="Arial" w:cs="Arial"/>
          <w:sz w:val="20"/>
          <w:szCs w:val="20"/>
        </w:rPr>
        <w:t xml:space="preserve"> new FTZ implementation</w:t>
      </w:r>
      <w:r w:rsidRPr="00673E77">
        <w:rPr>
          <w:rFonts w:ascii="Arial" w:hAnsi="Arial" w:cs="Arial"/>
          <w:sz w:val="20"/>
          <w:szCs w:val="20"/>
        </w:rPr>
        <w:t>s as needed</w:t>
      </w:r>
      <w:r w:rsidR="006D4E3D" w:rsidRPr="00673E77">
        <w:rPr>
          <w:rFonts w:ascii="Arial" w:hAnsi="Arial" w:cs="Arial"/>
          <w:sz w:val="20"/>
          <w:szCs w:val="20"/>
        </w:rPr>
        <w:t xml:space="preserve"> </w:t>
      </w:r>
    </w:p>
    <w:p w14:paraId="4A6B2C31" w14:textId="77777777" w:rsidR="006A12F9" w:rsidRPr="00C13177" w:rsidRDefault="006A12F9" w:rsidP="00C13177">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Maintains FTZ files and retain FTZ records as required by </w:t>
      </w:r>
      <w:r w:rsidR="00BB4741">
        <w:rPr>
          <w:rFonts w:ascii="Arial" w:hAnsi="Arial" w:cs="Arial"/>
          <w:sz w:val="20"/>
          <w:szCs w:val="20"/>
        </w:rPr>
        <w:t xml:space="preserve">Customs </w:t>
      </w:r>
      <w:r>
        <w:rPr>
          <w:rFonts w:ascii="Arial" w:hAnsi="Arial" w:cs="Arial"/>
          <w:sz w:val="20"/>
          <w:szCs w:val="20"/>
        </w:rPr>
        <w:t>law</w:t>
      </w:r>
    </w:p>
    <w:p w14:paraId="0C8B1FC8"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Manages exports from the FTZ</w:t>
      </w:r>
      <w:r w:rsidR="00D836F2">
        <w:rPr>
          <w:rFonts w:ascii="Arial" w:hAnsi="Arial" w:cs="Arial"/>
          <w:sz w:val="20"/>
          <w:szCs w:val="20"/>
        </w:rPr>
        <w:t xml:space="preserve"> (CF7512)</w:t>
      </w:r>
    </w:p>
    <w:p w14:paraId="504EF62D"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Provides quarterly Harbor Maintenance Fee payments</w:t>
      </w:r>
    </w:p>
    <w:p w14:paraId="0046F0DF" w14:textId="77777777" w:rsidR="006A12F9" w:rsidRPr="00BB4741" w:rsidRDefault="006A12F9" w:rsidP="00BB4741">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Performs </w:t>
      </w:r>
      <w:r w:rsidR="009B6E5A">
        <w:rPr>
          <w:rFonts w:ascii="Arial" w:hAnsi="Arial" w:cs="Arial"/>
          <w:sz w:val="20"/>
          <w:szCs w:val="20"/>
        </w:rPr>
        <w:t xml:space="preserve">quarterly </w:t>
      </w:r>
      <w:r>
        <w:rPr>
          <w:rFonts w:ascii="Arial" w:hAnsi="Arial" w:cs="Arial"/>
          <w:sz w:val="20"/>
          <w:szCs w:val="20"/>
        </w:rPr>
        <w:t>internal audits of Zone operations and reports results to management.</w:t>
      </w:r>
    </w:p>
    <w:p w14:paraId="3C934A4B" w14:textId="77777777" w:rsidR="00C13177" w:rsidRDefault="00C13177" w:rsidP="006A12F9">
      <w:pPr>
        <w:autoSpaceDE w:val="0"/>
        <w:autoSpaceDN w:val="0"/>
        <w:adjustRightInd w:val="0"/>
        <w:rPr>
          <w:rFonts w:ascii="Arial" w:hAnsi="Arial" w:cs="Arial"/>
          <w:b/>
          <w:bCs/>
          <w:sz w:val="20"/>
          <w:szCs w:val="20"/>
        </w:rPr>
      </w:pPr>
    </w:p>
    <w:p w14:paraId="7995EA53"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ADDITIONAL DUTIES AND RESPONSIBILITIES</w:t>
      </w:r>
      <w:r w:rsidR="00DF3169">
        <w:rPr>
          <w:rFonts w:ascii="Arial" w:hAnsi="Arial" w:cs="Arial"/>
          <w:b/>
          <w:bCs/>
          <w:sz w:val="20"/>
          <w:szCs w:val="20"/>
        </w:rPr>
        <w:t xml:space="preserve"> (to be incorporated within a year)</w:t>
      </w:r>
      <w:r>
        <w:rPr>
          <w:rFonts w:ascii="Arial" w:hAnsi="Arial" w:cs="Arial"/>
          <w:b/>
          <w:bCs/>
          <w:sz w:val="20"/>
          <w:szCs w:val="20"/>
        </w:rPr>
        <w:t>:</w:t>
      </w:r>
    </w:p>
    <w:p w14:paraId="074B5A88" w14:textId="77777777" w:rsidR="006A12F9" w:rsidRDefault="00C13177"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 xml:space="preserve">Act </w:t>
      </w:r>
      <w:r w:rsidR="006A12F9">
        <w:rPr>
          <w:rFonts w:ascii="Arial" w:hAnsi="Arial" w:cs="Arial"/>
          <w:sz w:val="20"/>
          <w:szCs w:val="20"/>
        </w:rPr>
        <w:t>as liaison with other functional areas within the organization to ensure the information systems are maintained, updated and accurate for FTZ reporting and compliance purposes. The FTZA will consult DC personnel on export procedures and documentation.</w:t>
      </w:r>
    </w:p>
    <w:p w14:paraId="70DCC7EE" w14:textId="77777777" w:rsidR="008262FB" w:rsidRDefault="00C13177"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U</w:t>
      </w:r>
      <w:r w:rsidR="006A12F9">
        <w:rPr>
          <w:rFonts w:ascii="Arial" w:hAnsi="Arial" w:cs="Arial"/>
          <w:sz w:val="20"/>
          <w:szCs w:val="20"/>
        </w:rPr>
        <w:t xml:space="preserve">pdating and maintaining the Operations Manual and exhibits. </w:t>
      </w:r>
    </w:p>
    <w:p w14:paraId="60EEDBF6" w14:textId="77777777" w:rsidR="006A12F9" w:rsidRDefault="006A12F9"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The FTZA will be responsible for maintenance of an audit system to verify compliance at the site.</w:t>
      </w:r>
    </w:p>
    <w:p w14:paraId="467958CA" w14:textId="77777777" w:rsidR="006A12F9" w:rsidRDefault="00C13177" w:rsidP="006A12F9">
      <w:pPr>
        <w:numPr>
          <w:ilvl w:val="0"/>
          <w:numId w:val="9"/>
        </w:numPr>
        <w:autoSpaceDE w:val="0"/>
        <w:autoSpaceDN w:val="0"/>
        <w:adjustRightInd w:val="0"/>
        <w:rPr>
          <w:rFonts w:ascii="Arial" w:hAnsi="Arial" w:cs="Arial"/>
          <w:sz w:val="20"/>
          <w:szCs w:val="20"/>
        </w:rPr>
      </w:pPr>
      <w:r>
        <w:rPr>
          <w:rFonts w:ascii="Arial" w:hAnsi="Arial" w:cs="Arial"/>
          <w:sz w:val="20"/>
          <w:szCs w:val="20"/>
        </w:rPr>
        <w:t>M</w:t>
      </w:r>
      <w:r w:rsidR="006A12F9">
        <w:rPr>
          <w:rFonts w:ascii="Arial" w:hAnsi="Arial" w:cs="Arial"/>
          <w:sz w:val="20"/>
          <w:szCs w:val="20"/>
        </w:rPr>
        <w:t>onitor</w:t>
      </w:r>
      <w:r>
        <w:rPr>
          <w:rFonts w:ascii="Arial" w:hAnsi="Arial" w:cs="Arial"/>
          <w:sz w:val="20"/>
          <w:szCs w:val="20"/>
        </w:rPr>
        <w:t xml:space="preserve">s </w:t>
      </w:r>
      <w:r w:rsidR="006A12F9">
        <w:rPr>
          <w:rFonts w:ascii="Arial" w:hAnsi="Arial" w:cs="Arial"/>
          <w:sz w:val="20"/>
          <w:szCs w:val="20"/>
        </w:rPr>
        <w:t>the savings associated with the FTZ operations.</w:t>
      </w:r>
    </w:p>
    <w:p w14:paraId="385010DB" w14:textId="77777777" w:rsidR="00C13177" w:rsidRPr="00C13177" w:rsidRDefault="00C13177" w:rsidP="00C13177">
      <w:pPr>
        <w:numPr>
          <w:ilvl w:val="0"/>
          <w:numId w:val="9"/>
        </w:numPr>
        <w:autoSpaceDE w:val="0"/>
        <w:autoSpaceDN w:val="0"/>
        <w:adjustRightInd w:val="0"/>
        <w:rPr>
          <w:rFonts w:ascii="Arial" w:hAnsi="Arial" w:cs="Arial"/>
          <w:sz w:val="20"/>
          <w:szCs w:val="20"/>
        </w:rPr>
      </w:pPr>
      <w:r>
        <w:rPr>
          <w:rFonts w:ascii="Arial" w:hAnsi="Arial" w:cs="Arial"/>
          <w:sz w:val="20"/>
          <w:szCs w:val="20"/>
        </w:rPr>
        <w:t>Provides annual FTZ reports (Yearly Blanket CBP form 216, Annual Reconciliation, Certification   Letter, FTZ Board Report )</w:t>
      </w:r>
    </w:p>
    <w:p w14:paraId="72A3625E" w14:textId="77777777" w:rsidR="006A12F9" w:rsidRDefault="006A12F9" w:rsidP="006A12F9">
      <w:pPr>
        <w:autoSpaceDE w:val="0"/>
        <w:autoSpaceDN w:val="0"/>
        <w:adjustRightInd w:val="0"/>
        <w:rPr>
          <w:rFonts w:ascii="Arial" w:hAnsi="Arial" w:cs="Arial"/>
          <w:b/>
          <w:bCs/>
          <w:sz w:val="20"/>
          <w:szCs w:val="20"/>
        </w:rPr>
      </w:pPr>
    </w:p>
    <w:p w14:paraId="0101B4ED" w14:textId="77777777" w:rsidR="006A12F9" w:rsidRDefault="006A12F9" w:rsidP="006A12F9">
      <w:pPr>
        <w:autoSpaceDE w:val="0"/>
        <w:autoSpaceDN w:val="0"/>
        <w:adjustRightInd w:val="0"/>
        <w:rPr>
          <w:rFonts w:ascii="Arial" w:hAnsi="Arial" w:cs="Arial"/>
          <w:b/>
          <w:bCs/>
          <w:sz w:val="20"/>
          <w:szCs w:val="20"/>
        </w:rPr>
      </w:pPr>
      <w:r>
        <w:rPr>
          <w:rFonts w:ascii="Arial" w:hAnsi="Arial" w:cs="Arial"/>
          <w:b/>
          <w:bCs/>
          <w:sz w:val="20"/>
          <w:szCs w:val="20"/>
        </w:rPr>
        <w:t>EMPLOYEE SPECIFICATIONS (MINIMUM QUALIFICATIONS):</w:t>
      </w:r>
    </w:p>
    <w:p w14:paraId="3986967B" w14:textId="77777777" w:rsidR="008D6AD9" w:rsidRDefault="006A12F9" w:rsidP="006A12F9">
      <w:pPr>
        <w:autoSpaceDE w:val="0"/>
        <w:autoSpaceDN w:val="0"/>
        <w:adjustRightInd w:val="0"/>
        <w:rPr>
          <w:rFonts w:ascii="Arial" w:hAnsi="Arial" w:cs="Arial"/>
          <w:sz w:val="20"/>
          <w:szCs w:val="20"/>
        </w:rPr>
      </w:pPr>
      <w:r>
        <w:rPr>
          <w:rFonts w:ascii="Arial" w:hAnsi="Arial" w:cs="Arial"/>
          <w:sz w:val="20"/>
          <w:szCs w:val="20"/>
        </w:rPr>
        <w:t>Education and Work Experience: Technical/Functional Competencies:</w:t>
      </w:r>
    </w:p>
    <w:p w14:paraId="7B47B0DE" w14:textId="77777777" w:rsidR="00E3443C" w:rsidRDefault="00C13177" w:rsidP="004E30FB">
      <w:pPr>
        <w:numPr>
          <w:ilvl w:val="0"/>
          <w:numId w:val="18"/>
        </w:numPr>
        <w:autoSpaceDE w:val="0"/>
        <w:autoSpaceDN w:val="0"/>
        <w:adjustRightInd w:val="0"/>
        <w:ind w:right="-720"/>
        <w:rPr>
          <w:rFonts w:ascii="Arial" w:hAnsi="Arial" w:cs="Arial"/>
          <w:sz w:val="20"/>
          <w:szCs w:val="20"/>
        </w:rPr>
      </w:pPr>
      <w:r>
        <w:rPr>
          <w:rFonts w:ascii="Arial" w:hAnsi="Arial" w:cs="Arial"/>
          <w:sz w:val="20"/>
          <w:szCs w:val="20"/>
        </w:rPr>
        <w:t>Strong computer skills (</w:t>
      </w:r>
      <w:r w:rsidR="00410F1C">
        <w:rPr>
          <w:rFonts w:ascii="Arial" w:hAnsi="Arial" w:cs="Arial"/>
          <w:sz w:val="20"/>
          <w:szCs w:val="20"/>
        </w:rPr>
        <w:t>MS Word, Excel, Outlook,</w:t>
      </w:r>
      <w:r w:rsidR="00DF3169">
        <w:rPr>
          <w:rFonts w:ascii="Arial" w:hAnsi="Arial" w:cs="Arial"/>
          <w:sz w:val="20"/>
          <w:szCs w:val="20"/>
        </w:rPr>
        <w:t xml:space="preserve"> </w:t>
      </w:r>
      <w:proofErr w:type="spellStart"/>
      <w:r w:rsidR="00DF3169">
        <w:rPr>
          <w:rFonts w:ascii="Arial" w:hAnsi="Arial" w:cs="Arial"/>
          <w:sz w:val="20"/>
          <w:szCs w:val="20"/>
        </w:rPr>
        <w:t>Powerpoint</w:t>
      </w:r>
      <w:proofErr w:type="spellEnd"/>
      <w:r w:rsidR="004E30FB">
        <w:rPr>
          <w:rFonts w:ascii="Arial" w:hAnsi="Arial" w:cs="Arial"/>
          <w:sz w:val="20"/>
          <w:szCs w:val="20"/>
        </w:rPr>
        <w:t>)</w:t>
      </w:r>
    </w:p>
    <w:p w14:paraId="08592532" w14:textId="77777777" w:rsidR="008D6AD9" w:rsidRPr="009B6E5A" w:rsidRDefault="009B6E5A" w:rsidP="009B6E5A">
      <w:pPr>
        <w:numPr>
          <w:ilvl w:val="0"/>
          <w:numId w:val="18"/>
        </w:numPr>
        <w:autoSpaceDE w:val="0"/>
        <w:autoSpaceDN w:val="0"/>
        <w:adjustRightInd w:val="0"/>
        <w:ind w:right="-720"/>
        <w:rPr>
          <w:rFonts w:ascii="Arial" w:hAnsi="Arial" w:cs="Arial"/>
          <w:sz w:val="20"/>
          <w:szCs w:val="20"/>
        </w:rPr>
      </w:pPr>
      <w:r>
        <w:rPr>
          <w:rFonts w:ascii="Arial" w:hAnsi="Arial" w:cs="Arial"/>
          <w:sz w:val="20"/>
          <w:szCs w:val="20"/>
        </w:rPr>
        <w:t>At least 2</w:t>
      </w:r>
      <w:r w:rsidR="004A32F0">
        <w:rPr>
          <w:rFonts w:ascii="Arial" w:hAnsi="Arial" w:cs="Arial"/>
          <w:sz w:val="20"/>
          <w:szCs w:val="20"/>
        </w:rPr>
        <w:t xml:space="preserve"> years of trade compliance</w:t>
      </w:r>
      <w:r w:rsidRPr="009B6E5A">
        <w:rPr>
          <w:rFonts w:ascii="Arial" w:hAnsi="Arial" w:cs="Arial"/>
          <w:sz w:val="20"/>
          <w:szCs w:val="20"/>
        </w:rPr>
        <w:t xml:space="preserve"> experience; FTZ administration experience and/or a Licensed Customs Broker desirable</w:t>
      </w:r>
    </w:p>
    <w:p w14:paraId="5EF49C0B" w14:textId="77777777" w:rsidR="008D6AD9" w:rsidRDefault="008D6AD9" w:rsidP="004E30FB">
      <w:pPr>
        <w:numPr>
          <w:ilvl w:val="0"/>
          <w:numId w:val="18"/>
        </w:numPr>
        <w:autoSpaceDE w:val="0"/>
        <w:autoSpaceDN w:val="0"/>
        <w:adjustRightInd w:val="0"/>
        <w:ind w:right="-720"/>
        <w:rPr>
          <w:rFonts w:ascii="Arial" w:hAnsi="Arial" w:cs="Arial"/>
          <w:sz w:val="20"/>
          <w:szCs w:val="20"/>
        </w:rPr>
      </w:pPr>
      <w:proofErr w:type="spellStart"/>
      <w:r>
        <w:rPr>
          <w:rFonts w:ascii="Arial" w:hAnsi="Arial" w:cs="Arial"/>
          <w:sz w:val="20"/>
          <w:szCs w:val="20"/>
        </w:rPr>
        <w:t>Bachelors</w:t>
      </w:r>
      <w:proofErr w:type="spellEnd"/>
      <w:r>
        <w:rPr>
          <w:rFonts w:ascii="Arial" w:hAnsi="Arial" w:cs="Arial"/>
          <w:sz w:val="20"/>
          <w:szCs w:val="20"/>
        </w:rPr>
        <w:t xml:space="preserve"> degree.</w:t>
      </w:r>
    </w:p>
    <w:p w14:paraId="14433714" w14:textId="77777777" w:rsidR="006D4E3D" w:rsidRDefault="00C458B1" w:rsidP="006D4E3D">
      <w:pPr>
        <w:numPr>
          <w:ilvl w:val="0"/>
          <w:numId w:val="19"/>
        </w:numPr>
        <w:rPr>
          <w:rFonts w:ascii="Arial" w:hAnsi="Arial" w:cs="Arial"/>
          <w:sz w:val="20"/>
          <w:szCs w:val="20"/>
        </w:rPr>
      </w:pPr>
      <w:r>
        <w:rPr>
          <w:rFonts w:ascii="Arial" w:hAnsi="Arial" w:cs="Arial"/>
          <w:sz w:val="20"/>
          <w:szCs w:val="20"/>
        </w:rPr>
        <w:t>SAP, EZFTZ</w:t>
      </w:r>
      <w:r w:rsidR="009E7020">
        <w:rPr>
          <w:rFonts w:ascii="Arial" w:hAnsi="Arial" w:cs="Arial"/>
          <w:sz w:val="20"/>
          <w:szCs w:val="20"/>
        </w:rPr>
        <w:t>, IP FTZ</w:t>
      </w:r>
      <w:r w:rsidR="004A32F0">
        <w:rPr>
          <w:rFonts w:ascii="Arial" w:hAnsi="Arial" w:cs="Arial"/>
          <w:sz w:val="20"/>
          <w:szCs w:val="20"/>
        </w:rPr>
        <w:t>, WMS.net</w:t>
      </w:r>
      <w:r w:rsidR="009E7020">
        <w:rPr>
          <w:rFonts w:ascii="Arial" w:hAnsi="Arial" w:cs="Arial"/>
          <w:sz w:val="20"/>
          <w:szCs w:val="20"/>
        </w:rPr>
        <w:t xml:space="preserve"> software</w:t>
      </w:r>
      <w:r>
        <w:rPr>
          <w:rFonts w:ascii="Arial" w:hAnsi="Arial" w:cs="Arial"/>
          <w:sz w:val="20"/>
          <w:szCs w:val="20"/>
        </w:rPr>
        <w:t xml:space="preserve"> knowledge extremely beneficial</w:t>
      </w:r>
      <w:r w:rsidR="006D4E3D">
        <w:rPr>
          <w:rFonts w:ascii="Arial" w:hAnsi="Arial" w:cs="Arial"/>
          <w:sz w:val="20"/>
          <w:szCs w:val="20"/>
        </w:rPr>
        <w:t xml:space="preserve">. </w:t>
      </w:r>
    </w:p>
    <w:p w14:paraId="69134AA1" w14:textId="50BA4057" w:rsidR="006A12F9" w:rsidRPr="00673E77" w:rsidRDefault="006D4E3D" w:rsidP="006D4E3D">
      <w:pPr>
        <w:numPr>
          <w:ilvl w:val="0"/>
          <w:numId w:val="19"/>
        </w:numPr>
        <w:rPr>
          <w:rFonts w:ascii="Arial" w:hAnsi="Arial" w:cs="Arial"/>
          <w:sz w:val="20"/>
          <w:szCs w:val="20"/>
        </w:rPr>
      </w:pPr>
      <w:r w:rsidRPr="00673E77">
        <w:rPr>
          <w:rFonts w:ascii="Arial" w:hAnsi="Arial" w:cs="Arial"/>
          <w:sz w:val="20"/>
          <w:szCs w:val="20"/>
        </w:rPr>
        <w:t>Advanced computer aptitude with ability to work in and between various systems highly desirable.</w:t>
      </w:r>
    </w:p>
    <w:p w14:paraId="1FF76435" w14:textId="6C11C860" w:rsidR="002D212C" w:rsidRPr="006D4E3D" w:rsidRDefault="002D212C" w:rsidP="006D4E3D">
      <w:pPr>
        <w:numPr>
          <w:ilvl w:val="0"/>
          <w:numId w:val="19"/>
        </w:numPr>
        <w:rPr>
          <w:rFonts w:ascii="Arial" w:hAnsi="Arial" w:cs="Arial"/>
          <w:sz w:val="20"/>
          <w:szCs w:val="20"/>
        </w:rPr>
      </w:pPr>
      <w:r>
        <w:rPr>
          <w:rFonts w:ascii="Arial" w:hAnsi="Arial" w:cs="Arial"/>
          <w:sz w:val="20"/>
          <w:szCs w:val="20"/>
        </w:rPr>
        <w:t>Strong analytical skills</w:t>
      </w:r>
    </w:p>
    <w:p w14:paraId="2422ED43" w14:textId="77777777" w:rsidR="006A12F9" w:rsidRDefault="004E30FB" w:rsidP="004E30FB">
      <w:pPr>
        <w:autoSpaceDE w:val="0"/>
        <w:autoSpaceDN w:val="0"/>
        <w:adjustRightInd w:val="0"/>
        <w:rPr>
          <w:rFonts w:ascii="Arial" w:hAnsi="Arial" w:cs="Arial"/>
          <w:sz w:val="20"/>
          <w:szCs w:val="20"/>
        </w:rPr>
      </w:pPr>
      <w:proofErr w:type="gramStart"/>
      <w:r>
        <w:rPr>
          <w:rFonts w:ascii="Courier New" w:hAnsi="Courier New" w:cs="Courier New"/>
          <w:sz w:val="20"/>
          <w:szCs w:val="20"/>
        </w:rPr>
        <w:t xml:space="preserve">o  </w:t>
      </w:r>
      <w:r w:rsidR="00C13177">
        <w:rPr>
          <w:rFonts w:ascii="Arial" w:hAnsi="Arial" w:cs="Arial"/>
          <w:sz w:val="20"/>
          <w:szCs w:val="20"/>
        </w:rPr>
        <w:t>Strong</w:t>
      </w:r>
      <w:proofErr w:type="gramEnd"/>
      <w:r w:rsidR="00C13177">
        <w:rPr>
          <w:rFonts w:ascii="Arial" w:hAnsi="Arial" w:cs="Arial"/>
          <w:sz w:val="20"/>
          <w:szCs w:val="20"/>
        </w:rPr>
        <w:t xml:space="preserve"> c</w:t>
      </w:r>
      <w:r w:rsidR="009B6E5A">
        <w:rPr>
          <w:rFonts w:ascii="Arial" w:hAnsi="Arial" w:cs="Arial"/>
          <w:sz w:val="20"/>
          <w:szCs w:val="20"/>
        </w:rPr>
        <w:t>ommunication skills (written and oral)</w:t>
      </w:r>
      <w:r w:rsidR="006A12F9">
        <w:rPr>
          <w:rFonts w:ascii="Arial" w:hAnsi="Arial" w:cs="Arial"/>
          <w:sz w:val="20"/>
          <w:szCs w:val="20"/>
        </w:rPr>
        <w:t xml:space="preserve"> </w:t>
      </w:r>
      <w:r w:rsidR="00A00EED">
        <w:rPr>
          <w:rFonts w:ascii="Arial" w:hAnsi="Arial" w:cs="Arial"/>
          <w:sz w:val="20"/>
          <w:szCs w:val="20"/>
        </w:rPr>
        <w:tab/>
        <w:t xml:space="preserve"> </w:t>
      </w:r>
      <w:r>
        <w:rPr>
          <w:rFonts w:ascii="Arial" w:hAnsi="Arial" w:cs="Arial"/>
          <w:sz w:val="20"/>
          <w:szCs w:val="20"/>
        </w:rPr>
        <w:t xml:space="preserve">                                                                 </w:t>
      </w:r>
    </w:p>
    <w:p w14:paraId="6AF4F6F5" w14:textId="02403CAB" w:rsidR="006A12F9" w:rsidRDefault="00DB391F"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Knowledge</w:t>
      </w:r>
      <w:r w:rsidR="002D212C">
        <w:rPr>
          <w:rFonts w:ascii="Arial" w:hAnsi="Arial" w:cs="Arial"/>
          <w:sz w:val="20"/>
          <w:szCs w:val="20"/>
        </w:rPr>
        <w:t xml:space="preserve"> of </w:t>
      </w:r>
      <w:r w:rsidR="00371C34">
        <w:rPr>
          <w:rFonts w:ascii="Arial" w:hAnsi="Arial" w:cs="Arial"/>
          <w:sz w:val="20"/>
          <w:szCs w:val="20"/>
        </w:rPr>
        <w:t>distribution, transportation, warehousing</w:t>
      </w:r>
      <w:r w:rsidR="009E7020">
        <w:rPr>
          <w:rFonts w:ascii="Arial" w:hAnsi="Arial" w:cs="Arial"/>
          <w:sz w:val="20"/>
          <w:szCs w:val="20"/>
        </w:rPr>
        <w:t>, manufacturing</w:t>
      </w:r>
      <w:r>
        <w:rPr>
          <w:rFonts w:ascii="Arial" w:hAnsi="Arial" w:cs="Arial"/>
          <w:sz w:val="20"/>
          <w:szCs w:val="20"/>
        </w:rPr>
        <w:t xml:space="preserve"> operations helpful</w:t>
      </w:r>
      <w:r w:rsidR="00C458B1">
        <w:rPr>
          <w:rFonts w:ascii="Arial" w:hAnsi="Arial" w:cs="Arial"/>
          <w:sz w:val="20"/>
          <w:szCs w:val="20"/>
        </w:rPr>
        <w:t xml:space="preserve">, </w:t>
      </w:r>
      <w:r w:rsidR="00A00EED">
        <w:rPr>
          <w:rFonts w:ascii="Arial" w:hAnsi="Arial" w:cs="Arial"/>
          <w:sz w:val="20"/>
          <w:szCs w:val="20"/>
        </w:rPr>
        <w:tab/>
      </w:r>
      <w:r w:rsidR="006A12F9">
        <w:rPr>
          <w:rFonts w:ascii="Arial" w:hAnsi="Arial" w:cs="Arial"/>
          <w:sz w:val="20"/>
          <w:szCs w:val="20"/>
        </w:rPr>
        <w:t xml:space="preserve"> </w:t>
      </w:r>
    </w:p>
    <w:p w14:paraId="52B30A1E" w14:textId="77777777" w:rsidR="006A12F9" w:rsidRPr="00DB391F" w:rsidRDefault="004A32F0" w:rsidP="00DB391F">
      <w:pPr>
        <w:numPr>
          <w:ilvl w:val="0"/>
          <w:numId w:val="14"/>
        </w:numPr>
        <w:autoSpaceDE w:val="0"/>
        <w:autoSpaceDN w:val="0"/>
        <w:adjustRightInd w:val="0"/>
        <w:rPr>
          <w:rFonts w:ascii="Arial" w:hAnsi="Arial" w:cs="Arial"/>
          <w:sz w:val="20"/>
          <w:szCs w:val="20"/>
        </w:rPr>
      </w:pPr>
      <w:r>
        <w:rPr>
          <w:rFonts w:ascii="Arial" w:hAnsi="Arial" w:cs="Arial"/>
          <w:sz w:val="20"/>
          <w:szCs w:val="20"/>
        </w:rPr>
        <w:t xml:space="preserve">Strong attention to details. </w:t>
      </w:r>
      <w:r w:rsidR="006A12F9">
        <w:rPr>
          <w:rFonts w:ascii="Arial" w:hAnsi="Arial" w:cs="Arial"/>
          <w:sz w:val="20"/>
          <w:szCs w:val="20"/>
        </w:rPr>
        <w:t>Detail</w:t>
      </w:r>
      <w:r w:rsidR="00DB391F">
        <w:rPr>
          <w:rFonts w:ascii="Arial" w:hAnsi="Arial" w:cs="Arial"/>
          <w:sz w:val="20"/>
          <w:szCs w:val="20"/>
        </w:rPr>
        <w:t xml:space="preserve"> and process</w:t>
      </w:r>
      <w:r w:rsidR="006A12F9">
        <w:rPr>
          <w:rFonts w:ascii="Arial" w:hAnsi="Arial" w:cs="Arial"/>
          <w:sz w:val="20"/>
          <w:szCs w:val="20"/>
        </w:rPr>
        <w:t xml:space="preserve"> oriented</w:t>
      </w:r>
    </w:p>
    <w:p w14:paraId="3997F724"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Problem solver</w:t>
      </w:r>
    </w:p>
    <w:p w14:paraId="15F0FC8B"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Team player</w:t>
      </w:r>
    </w:p>
    <w:p w14:paraId="59151984" w14:textId="77777777" w:rsidR="006A12F9" w:rsidRDefault="006A12F9" w:rsidP="006A12F9">
      <w:pPr>
        <w:numPr>
          <w:ilvl w:val="0"/>
          <w:numId w:val="14"/>
        </w:numPr>
        <w:autoSpaceDE w:val="0"/>
        <w:autoSpaceDN w:val="0"/>
        <w:adjustRightInd w:val="0"/>
        <w:rPr>
          <w:rFonts w:ascii="Arial" w:hAnsi="Arial" w:cs="Arial"/>
          <w:sz w:val="20"/>
          <w:szCs w:val="20"/>
        </w:rPr>
      </w:pPr>
      <w:r>
        <w:rPr>
          <w:rFonts w:ascii="Arial" w:hAnsi="Arial" w:cs="Arial"/>
          <w:sz w:val="20"/>
          <w:szCs w:val="20"/>
        </w:rPr>
        <w:t>Achieves commitments</w:t>
      </w:r>
    </w:p>
    <w:p w14:paraId="1980BF90" w14:textId="20D05620" w:rsidR="00C451EF" w:rsidRDefault="008D6AD9" w:rsidP="00C451EF">
      <w:pPr>
        <w:numPr>
          <w:ilvl w:val="0"/>
          <w:numId w:val="14"/>
        </w:numPr>
        <w:autoSpaceDE w:val="0"/>
        <w:autoSpaceDN w:val="0"/>
        <w:adjustRightInd w:val="0"/>
        <w:rPr>
          <w:rFonts w:ascii="Arial" w:hAnsi="Arial" w:cs="Arial"/>
          <w:sz w:val="20"/>
          <w:szCs w:val="20"/>
        </w:rPr>
      </w:pPr>
      <w:r>
        <w:rPr>
          <w:rFonts w:ascii="Arial" w:hAnsi="Arial" w:cs="Arial"/>
          <w:sz w:val="20"/>
          <w:szCs w:val="20"/>
        </w:rPr>
        <w:t>Ability to work well independently</w:t>
      </w:r>
    </w:p>
    <w:p w14:paraId="47881269" w14:textId="77777777" w:rsidR="00CC7766" w:rsidRPr="00CC7766" w:rsidRDefault="00CC7766" w:rsidP="00CC7766">
      <w:pPr>
        <w:pStyle w:val="ListParagraph"/>
        <w:numPr>
          <w:ilvl w:val="0"/>
          <w:numId w:val="14"/>
        </w:numPr>
        <w:autoSpaceDE w:val="0"/>
        <w:autoSpaceDN w:val="0"/>
        <w:adjustRightInd w:val="0"/>
        <w:rPr>
          <w:rFonts w:ascii="Arial" w:hAnsi="Arial" w:cs="Arial"/>
          <w:sz w:val="20"/>
          <w:szCs w:val="20"/>
        </w:rPr>
      </w:pPr>
      <w:r w:rsidRPr="00E001A6">
        <w:rPr>
          <w:rFonts w:ascii="Arial" w:hAnsi="Arial" w:cs="Arial"/>
          <w:b/>
          <w:sz w:val="20"/>
          <w:szCs w:val="20"/>
        </w:rPr>
        <w:t>Background check with Immigration Customs Enforcement will be required for this candidate</w:t>
      </w:r>
      <w:r w:rsidRPr="00CC7766">
        <w:rPr>
          <w:rFonts w:ascii="Arial" w:hAnsi="Arial" w:cs="Arial"/>
          <w:sz w:val="20"/>
          <w:szCs w:val="20"/>
        </w:rPr>
        <w:t xml:space="preserve">. </w:t>
      </w:r>
    </w:p>
    <w:p w14:paraId="7384C50A" w14:textId="77777777" w:rsidR="00CC7766" w:rsidRDefault="00CC7766" w:rsidP="00CC7766">
      <w:pPr>
        <w:autoSpaceDE w:val="0"/>
        <w:autoSpaceDN w:val="0"/>
        <w:adjustRightInd w:val="0"/>
        <w:ind w:left="360"/>
        <w:rPr>
          <w:rFonts w:ascii="Arial" w:hAnsi="Arial" w:cs="Arial"/>
          <w:sz w:val="20"/>
          <w:szCs w:val="20"/>
        </w:rPr>
      </w:pPr>
    </w:p>
    <w:p w14:paraId="7B41AC49" w14:textId="77777777" w:rsidR="00C451EF" w:rsidRDefault="00C451EF" w:rsidP="00C451EF">
      <w:pPr>
        <w:autoSpaceDE w:val="0"/>
        <w:autoSpaceDN w:val="0"/>
        <w:adjustRightInd w:val="0"/>
        <w:rPr>
          <w:rFonts w:ascii="Arial" w:hAnsi="Arial" w:cs="Arial"/>
          <w:sz w:val="20"/>
          <w:szCs w:val="20"/>
        </w:rPr>
      </w:pPr>
    </w:p>
    <w:p w14:paraId="217B5678" w14:textId="77777777" w:rsidR="00C451EF" w:rsidRPr="00C87989" w:rsidRDefault="00C87989" w:rsidP="00C451EF">
      <w:pPr>
        <w:autoSpaceDE w:val="0"/>
        <w:autoSpaceDN w:val="0"/>
        <w:adjustRightInd w:val="0"/>
        <w:rPr>
          <w:rFonts w:ascii="Arial" w:hAnsi="Arial" w:cs="Arial"/>
          <w:b/>
          <w:sz w:val="20"/>
          <w:szCs w:val="20"/>
        </w:rPr>
      </w:pPr>
      <w:r w:rsidRPr="00C87989">
        <w:rPr>
          <w:rFonts w:ascii="Arial" w:hAnsi="Arial" w:cs="Arial"/>
          <w:b/>
          <w:sz w:val="20"/>
          <w:szCs w:val="20"/>
        </w:rPr>
        <w:t>ADDITIONAL Information</w:t>
      </w:r>
    </w:p>
    <w:p w14:paraId="558F8048" w14:textId="074785EC" w:rsidR="00810620" w:rsidRDefault="00CC7766" w:rsidP="00CC7766">
      <w:pPr>
        <w:autoSpaceDE w:val="0"/>
        <w:autoSpaceDN w:val="0"/>
        <w:adjustRightInd w:val="0"/>
        <w:rPr>
          <w:rFonts w:ascii="Arial" w:hAnsi="Arial" w:cs="Arial"/>
          <w:sz w:val="20"/>
          <w:szCs w:val="20"/>
        </w:rPr>
      </w:pPr>
      <w:r>
        <w:rPr>
          <w:rFonts w:ascii="Arial" w:hAnsi="Arial" w:cs="Arial"/>
          <w:sz w:val="20"/>
          <w:szCs w:val="20"/>
        </w:rPr>
        <w:t>To apply for this position, please use the below link</w:t>
      </w:r>
    </w:p>
    <w:p w14:paraId="54564710" w14:textId="4D19C79D" w:rsidR="00CC7766" w:rsidRPr="00810620" w:rsidRDefault="00A612F7" w:rsidP="00CC7766">
      <w:pPr>
        <w:rPr>
          <w:rFonts w:ascii="Arial" w:hAnsi="Arial" w:cs="Arial"/>
          <w:sz w:val="20"/>
          <w:szCs w:val="20"/>
        </w:rPr>
      </w:pPr>
      <w:hyperlink r:id="rId5" w:anchor="jobDetails=835772_21" w:history="1">
        <w:r>
          <w:rPr>
            <w:rStyle w:val="Hyperlink"/>
          </w:rPr>
          <w:t>https://sjobs.brassring.com/TGnewUI/Search/Home/Home?partnerid=165&amp;siteid=21#jobDetails=835772_21</w:t>
        </w:r>
      </w:hyperlink>
    </w:p>
    <w:p w14:paraId="0BD06A6D" w14:textId="77777777" w:rsidR="00CC7766" w:rsidRPr="00C451EF" w:rsidRDefault="00CC7766" w:rsidP="00C451EF">
      <w:pPr>
        <w:autoSpaceDE w:val="0"/>
        <w:autoSpaceDN w:val="0"/>
        <w:adjustRightInd w:val="0"/>
        <w:rPr>
          <w:rFonts w:ascii="Arial" w:hAnsi="Arial" w:cs="Arial"/>
          <w:sz w:val="20"/>
          <w:szCs w:val="20"/>
        </w:rPr>
      </w:pPr>
      <w:bookmarkStart w:id="0" w:name="_GoBack"/>
      <w:bookmarkEnd w:id="0"/>
    </w:p>
    <w:sectPr w:rsidR="00CC7766" w:rsidRPr="00C451EF" w:rsidSect="00904D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B77"/>
    <w:multiLevelType w:val="hybridMultilevel"/>
    <w:tmpl w:val="5E22CA5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AD4B97"/>
    <w:multiLevelType w:val="hybridMultilevel"/>
    <w:tmpl w:val="0BF896DE"/>
    <w:lvl w:ilvl="0" w:tplc="43903F40">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686D3E"/>
    <w:multiLevelType w:val="hybridMultilevel"/>
    <w:tmpl w:val="6700D4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65D82"/>
    <w:multiLevelType w:val="hybridMultilevel"/>
    <w:tmpl w:val="0FF0AEEC"/>
    <w:lvl w:ilvl="0" w:tplc="C8F8808A">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AC37E3"/>
    <w:multiLevelType w:val="hybridMultilevel"/>
    <w:tmpl w:val="A6C67A3A"/>
    <w:lvl w:ilvl="0" w:tplc="3EDA91C4">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490A92"/>
    <w:multiLevelType w:val="hybridMultilevel"/>
    <w:tmpl w:val="52528270"/>
    <w:lvl w:ilvl="0" w:tplc="43903F40">
      <w:numFmt w:val="bullet"/>
      <w:lvlText w:val=""/>
      <w:lvlJc w:val="left"/>
      <w:pPr>
        <w:tabs>
          <w:tab w:val="num" w:pos="360"/>
        </w:tabs>
        <w:ind w:left="36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67106"/>
    <w:multiLevelType w:val="hybridMultilevel"/>
    <w:tmpl w:val="960481C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E0F2B"/>
    <w:multiLevelType w:val="multilevel"/>
    <w:tmpl w:val="52528270"/>
    <w:lvl w:ilvl="0">
      <w:numFmt w:val="bullet"/>
      <w:lvlText w:val=""/>
      <w:lvlJc w:val="left"/>
      <w:pPr>
        <w:tabs>
          <w:tab w:val="num" w:pos="360"/>
        </w:tabs>
        <w:ind w:left="360" w:hanging="360"/>
      </w:pPr>
      <w:rPr>
        <w:rFonts w:ascii="Symbol" w:eastAsia="Times New Roman" w:hAnsi="Symbol"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A286A"/>
    <w:multiLevelType w:val="hybridMultilevel"/>
    <w:tmpl w:val="FEF2281A"/>
    <w:lvl w:ilvl="0" w:tplc="04090003">
      <w:start w:val="1"/>
      <w:numFmt w:val="bullet"/>
      <w:lvlText w:val="o"/>
      <w:lvlJc w:val="left"/>
      <w:pPr>
        <w:tabs>
          <w:tab w:val="num" w:pos="360"/>
        </w:tabs>
        <w:ind w:left="360" w:hanging="360"/>
      </w:pPr>
      <w:rPr>
        <w:rFonts w:ascii="Courier New" w:hAnsi="Courier New" w:cs="Courier New" w:hint="default"/>
      </w:rPr>
    </w:lvl>
    <w:lvl w:ilvl="1" w:tplc="19F413BC">
      <w:numFmt w:val="bullet"/>
      <w:lvlText w:val=""/>
      <w:lvlJc w:val="left"/>
      <w:pPr>
        <w:tabs>
          <w:tab w:val="num" w:pos="1080"/>
        </w:tabs>
        <w:ind w:left="1080" w:hanging="360"/>
      </w:pPr>
      <w:rPr>
        <w:rFonts w:ascii="Symbol" w:eastAsia="Times New Roman" w:hAnsi="Symbol"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F01B54"/>
    <w:multiLevelType w:val="hybridMultilevel"/>
    <w:tmpl w:val="14960F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E7FB1"/>
    <w:multiLevelType w:val="multilevel"/>
    <w:tmpl w:val="0FF0AEEC"/>
    <w:lvl w:ilvl="0">
      <w:numFmt w:val="bullet"/>
      <w:lvlText w:val=""/>
      <w:lvlJc w:val="left"/>
      <w:pPr>
        <w:tabs>
          <w:tab w:val="num" w:pos="360"/>
        </w:tabs>
        <w:ind w:left="360" w:hanging="360"/>
      </w:pPr>
      <w:rPr>
        <w:rFonts w:ascii="Symbol" w:eastAsia="Times New Roman" w:hAnsi="Symbol"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E53BEA"/>
    <w:multiLevelType w:val="hybridMultilevel"/>
    <w:tmpl w:val="9408A250"/>
    <w:lvl w:ilvl="0" w:tplc="0409000F">
      <w:start w:val="1"/>
      <w:numFmt w:val="decimal"/>
      <w:lvlText w:val="%1."/>
      <w:lvlJc w:val="left"/>
      <w:pPr>
        <w:tabs>
          <w:tab w:val="num" w:pos="360"/>
        </w:tabs>
        <w:ind w:left="360" w:hanging="360"/>
      </w:pPr>
      <w:rPr>
        <w:rFonts w:hint="default"/>
      </w:rPr>
    </w:lvl>
    <w:lvl w:ilvl="1" w:tplc="25B29242">
      <w:numFmt w:val="bullet"/>
      <w:lvlText w:val=""/>
      <w:lvlJc w:val="left"/>
      <w:pPr>
        <w:tabs>
          <w:tab w:val="num" w:pos="1080"/>
        </w:tabs>
        <w:ind w:left="1080" w:hanging="360"/>
      </w:pPr>
      <w:rPr>
        <w:rFonts w:ascii="Symbol" w:eastAsia="Times New Roman" w:hAnsi="Symbol"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33766"/>
    <w:multiLevelType w:val="hybridMultilevel"/>
    <w:tmpl w:val="18FA8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629D5"/>
    <w:multiLevelType w:val="hybridMultilevel"/>
    <w:tmpl w:val="F68E2D9C"/>
    <w:lvl w:ilvl="0" w:tplc="3160B21C">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C67CEC"/>
    <w:multiLevelType w:val="multilevel"/>
    <w:tmpl w:val="A6C67A3A"/>
    <w:lvl w:ilvl="0">
      <w:numFmt w:val="bullet"/>
      <w:lvlText w:val=""/>
      <w:lvlJc w:val="left"/>
      <w:pPr>
        <w:tabs>
          <w:tab w:val="num" w:pos="360"/>
        </w:tabs>
        <w:ind w:left="360" w:hanging="360"/>
      </w:pPr>
      <w:rPr>
        <w:rFonts w:ascii="Symbol" w:eastAsia="Times New Roman" w:hAnsi="Symbol"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DB6DE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16" w15:restartNumberingAfterBreak="0">
    <w:nsid w:val="6E785365"/>
    <w:multiLevelType w:val="hybridMultilevel"/>
    <w:tmpl w:val="2CB80A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C05664"/>
    <w:multiLevelType w:val="hybridMultilevel"/>
    <w:tmpl w:val="23D29A38"/>
    <w:lvl w:ilvl="0" w:tplc="04090003">
      <w:start w:val="1"/>
      <w:numFmt w:val="bullet"/>
      <w:lvlText w:val="o"/>
      <w:lvlJc w:val="left"/>
      <w:pPr>
        <w:tabs>
          <w:tab w:val="num" w:pos="360"/>
        </w:tabs>
        <w:ind w:left="360" w:hanging="360"/>
      </w:pPr>
      <w:rPr>
        <w:rFonts w:ascii="Courier New" w:hAnsi="Courier New" w:cs="Courier New" w:hint="default"/>
      </w:rPr>
    </w:lvl>
    <w:lvl w:ilvl="1" w:tplc="25B29242">
      <w:numFmt w:val="bullet"/>
      <w:lvlText w:val=""/>
      <w:lvlJc w:val="left"/>
      <w:pPr>
        <w:tabs>
          <w:tab w:val="num" w:pos="1080"/>
        </w:tabs>
        <w:ind w:left="1080" w:hanging="360"/>
      </w:pPr>
      <w:rPr>
        <w:rFonts w:ascii="Symbol" w:eastAsia="Times New Roman" w:hAnsi="Symbol"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BD46B0"/>
    <w:multiLevelType w:val="hybridMultilevel"/>
    <w:tmpl w:val="A138622A"/>
    <w:lvl w:ilvl="0" w:tplc="C8F8808A">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5"/>
  </w:num>
  <w:num w:numId="4">
    <w:abstractNumId w:val="7"/>
  </w:num>
  <w:num w:numId="5">
    <w:abstractNumId w:val="6"/>
  </w:num>
  <w:num w:numId="6">
    <w:abstractNumId w:val="16"/>
  </w:num>
  <w:num w:numId="7">
    <w:abstractNumId w:val="4"/>
  </w:num>
  <w:num w:numId="8">
    <w:abstractNumId w:val="14"/>
  </w:num>
  <w:num w:numId="9">
    <w:abstractNumId w:val="8"/>
  </w:num>
  <w:num w:numId="10">
    <w:abstractNumId w:val="9"/>
  </w:num>
  <w:num w:numId="11">
    <w:abstractNumId w:val="18"/>
  </w:num>
  <w:num w:numId="12">
    <w:abstractNumId w:val="3"/>
  </w:num>
  <w:num w:numId="13">
    <w:abstractNumId w:val="10"/>
  </w:num>
  <w:num w:numId="14">
    <w:abstractNumId w:val="17"/>
  </w:num>
  <w:num w:numId="15">
    <w:abstractNumId w:val="11"/>
  </w:num>
  <w:num w:numId="16">
    <w:abstractNumId w:val="2"/>
  </w:num>
  <w:num w:numId="17">
    <w:abstractNumId w:val="13"/>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F9"/>
    <w:rsid w:val="00017FDB"/>
    <w:rsid w:val="000A04C8"/>
    <w:rsid w:val="001321BB"/>
    <w:rsid w:val="00216C16"/>
    <w:rsid w:val="00272C11"/>
    <w:rsid w:val="002D212C"/>
    <w:rsid w:val="002F2732"/>
    <w:rsid w:val="00371C34"/>
    <w:rsid w:val="00410F1C"/>
    <w:rsid w:val="00425039"/>
    <w:rsid w:val="00486B59"/>
    <w:rsid w:val="004A32F0"/>
    <w:rsid w:val="004B1373"/>
    <w:rsid w:val="004E30FB"/>
    <w:rsid w:val="006203E5"/>
    <w:rsid w:val="00673E77"/>
    <w:rsid w:val="006A12F9"/>
    <w:rsid w:val="006D4E3D"/>
    <w:rsid w:val="00706987"/>
    <w:rsid w:val="00714661"/>
    <w:rsid w:val="0075064D"/>
    <w:rsid w:val="007A1464"/>
    <w:rsid w:val="00810620"/>
    <w:rsid w:val="008262FB"/>
    <w:rsid w:val="008D6AD9"/>
    <w:rsid w:val="00904D00"/>
    <w:rsid w:val="009913CD"/>
    <w:rsid w:val="009B6E5A"/>
    <w:rsid w:val="009D59F1"/>
    <w:rsid w:val="009E7020"/>
    <w:rsid w:val="009F3F03"/>
    <w:rsid w:val="00A00EED"/>
    <w:rsid w:val="00A612F7"/>
    <w:rsid w:val="00AB2C2C"/>
    <w:rsid w:val="00B12D1F"/>
    <w:rsid w:val="00B815F6"/>
    <w:rsid w:val="00BB4741"/>
    <w:rsid w:val="00C13177"/>
    <w:rsid w:val="00C451EF"/>
    <w:rsid w:val="00C458B1"/>
    <w:rsid w:val="00C87989"/>
    <w:rsid w:val="00C948C8"/>
    <w:rsid w:val="00CA5E5B"/>
    <w:rsid w:val="00CC7766"/>
    <w:rsid w:val="00D836F2"/>
    <w:rsid w:val="00DB391F"/>
    <w:rsid w:val="00DC4E13"/>
    <w:rsid w:val="00DC57E9"/>
    <w:rsid w:val="00DE2B05"/>
    <w:rsid w:val="00DF3169"/>
    <w:rsid w:val="00E001A6"/>
    <w:rsid w:val="00E3443C"/>
    <w:rsid w:val="00EB75B5"/>
    <w:rsid w:val="00EF1A7D"/>
    <w:rsid w:val="00F27AB4"/>
    <w:rsid w:val="00F82F26"/>
    <w:rsid w:val="00FD33EF"/>
    <w:rsid w:val="00FD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5AAC6"/>
  <w15:docId w15:val="{6185EF5C-FB30-4384-8DC9-F80F8047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C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5E5B"/>
    <w:rPr>
      <w:rFonts w:ascii="Tahoma" w:hAnsi="Tahoma" w:cs="Tahoma"/>
      <w:sz w:val="16"/>
      <w:szCs w:val="16"/>
    </w:rPr>
  </w:style>
  <w:style w:type="paragraph" w:styleId="ListParagraph">
    <w:name w:val="List Paragraph"/>
    <w:basedOn w:val="Normal"/>
    <w:uiPriority w:val="34"/>
    <w:qFormat/>
    <w:rsid w:val="00CC7766"/>
    <w:pPr>
      <w:ind w:left="720"/>
      <w:contextualSpacing/>
    </w:pPr>
  </w:style>
  <w:style w:type="character" w:styleId="Hyperlink">
    <w:name w:val="Hyperlink"/>
    <w:basedOn w:val="DefaultParagraphFont"/>
    <w:uiPriority w:val="99"/>
    <w:unhideWhenUsed/>
    <w:rsid w:val="00CC7766"/>
    <w:rPr>
      <w:color w:val="0563C1"/>
      <w:u w:val="single"/>
    </w:rPr>
  </w:style>
  <w:style w:type="character" w:styleId="FollowedHyperlink">
    <w:name w:val="FollowedHyperlink"/>
    <w:basedOn w:val="DefaultParagraphFont"/>
    <w:semiHidden/>
    <w:unhideWhenUsed/>
    <w:rsid w:val="00810620"/>
    <w:rPr>
      <w:color w:val="800080" w:themeColor="followedHyperlink"/>
      <w:u w:val="single"/>
    </w:rPr>
  </w:style>
  <w:style w:type="character" w:styleId="UnresolvedMention">
    <w:name w:val="Unresolved Mention"/>
    <w:basedOn w:val="DefaultParagraphFont"/>
    <w:uiPriority w:val="99"/>
    <w:semiHidden/>
    <w:unhideWhenUsed/>
    <w:rsid w:val="009913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753">
      <w:bodyDiv w:val="1"/>
      <w:marLeft w:val="0"/>
      <w:marRight w:val="0"/>
      <w:marTop w:val="0"/>
      <w:marBottom w:val="0"/>
      <w:divBdr>
        <w:top w:val="none" w:sz="0" w:space="0" w:color="auto"/>
        <w:left w:val="none" w:sz="0" w:space="0" w:color="auto"/>
        <w:bottom w:val="none" w:sz="0" w:space="0" w:color="auto"/>
        <w:right w:val="none" w:sz="0" w:space="0" w:color="auto"/>
      </w:divBdr>
    </w:div>
    <w:div w:id="13482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jobs.brassring.com/TGnewUI/Search/Home/Home?partnerid=165&amp;siteid=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 Foreign-Trade Zone Administrator</vt:lpstr>
    </vt:vector>
  </TitlesOfParts>
  <Company>Black &amp; Decker</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Foreign-Trade Zone Administrator</dc:title>
  <dc:creator>Marilyn Belk</dc:creator>
  <cp:lastModifiedBy>Morin, Gail</cp:lastModifiedBy>
  <cp:revision>6</cp:revision>
  <cp:lastPrinted>2018-08-21T18:27:00Z</cp:lastPrinted>
  <dcterms:created xsi:type="dcterms:W3CDTF">2018-08-24T13:53:00Z</dcterms:created>
  <dcterms:modified xsi:type="dcterms:W3CDTF">2019-07-30T15:28:00Z</dcterms:modified>
</cp:coreProperties>
</file>