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D05" w:rsidRPr="00780D05" w:rsidRDefault="00780D05" w:rsidP="00780D05">
      <w:pPr>
        <w:spacing w:after="0" w:line="240" w:lineRule="auto"/>
        <w:outlineLvl w:val="0"/>
        <w:rPr>
          <w:rFonts w:ascii="Segoe UI" w:eastAsia="Times New Roman" w:hAnsi="Segoe UI" w:cs="Segoe UI"/>
          <w:color w:val="323A45"/>
          <w:kern w:val="36"/>
          <w:sz w:val="48"/>
          <w:szCs w:val="48"/>
        </w:rPr>
      </w:pPr>
      <w:r w:rsidRPr="00780D05">
        <w:rPr>
          <w:rFonts w:ascii="Segoe UI" w:eastAsia="Times New Roman" w:hAnsi="Segoe UI" w:cs="Segoe UI"/>
          <w:color w:val="0070C0"/>
          <w:kern w:val="36"/>
          <w:sz w:val="48"/>
          <w:szCs w:val="48"/>
        </w:rPr>
        <w:t>Sourcing &amp; Procurement AGC</w:t>
      </w:r>
    </w:p>
    <w:p w:rsidR="00780D05" w:rsidRDefault="00780D05" w:rsidP="00780D05">
      <w:pPr>
        <w:spacing w:after="0" w:line="240" w:lineRule="auto"/>
        <w:outlineLvl w:val="3"/>
        <w:rPr>
          <w:rFonts w:ascii="Segoe UI" w:eastAsia="Times New Roman" w:hAnsi="Segoe UI" w:cs="Segoe UI"/>
          <w:color w:val="323A45"/>
          <w:sz w:val="27"/>
          <w:szCs w:val="27"/>
        </w:rPr>
      </w:pPr>
      <w:r w:rsidRPr="00780D05">
        <w:rPr>
          <w:rFonts w:ascii="Segoe UI" w:eastAsia="Times New Roman" w:hAnsi="Segoe UI" w:cs="Segoe UI"/>
          <w:color w:val="323A45"/>
          <w:sz w:val="27"/>
          <w:szCs w:val="27"/>
        </w:rPr>
        <w:t xml:space="preserve">Driving Infinite Possibilities </w:t>
      </w:r>
      <w:proofErr w:type="gramStart"/>
      <w:r w:rsidRPr="00780D05">
        <w:rPr>
          <w:rFonts w:ascii="Segoe UI" w:eastAsia="Times New Roman" w:hAnsi="Segoe UI" w:cs="Segoe UI"/>
          <w:color w:val="323A45"/>
          <w:sz w:val="27"/>
          <w:szCs w:val="27"/>
        </w:rPr>
        <w:t>Within</w:t>
      </w:r>
      <w:proofErr w:type="gramEnd"/>
      <w:r w:rsidRPr="00780D05">
        <w:rPr>
          <w:rFonts w:ascii="Segoe UI" w:eastAsia="Times New Roman" w:hAnsi="Segoe UI" w:cs="Segoe UI"/>
          <w:color w:val="323A45"/>
          <w:sz w:val="27"/>
          <w:szCs w:val="27"/>
        </w:rPr>
        <w:t xml:space="preserve"> A Diversified, Global Organization</w:t>
      </w:r>
    </w:p>
    <w:p w:rsidR="00780D05" w:rsidRPr="00780D05" w:rsidRDefault="00780D05" w:rsidP="00780D05">
      <w:pPr>
        <w:spacing w:after="0" w:line="240" w:lineRule="auto"/>
        <w:outlineLvl w:val="3"/>
        <w:rPr>
          <w:rFonts w:ascii="Segoe UI" w:eastAsia="Times New Roman" w:hAnsi="Segoe UI" w:cs="Segoe UI"/>
          <w:color w:val="323A45"/>
          <w:sz w:val="27"/>
          <w:szCs w:val="27"/>
        </w:rPr>
      </w:pPr>
    </w:p>
    <w:p w:rsidR="00780D05" w:rsidRDefault="00780D05" w:rsidP="00780D05">
      <w:pPr>
        <w:spacing w:after="0" w:line="240" w:lineRule="auto"/>
        <w:jc w:val="both"/>
        <w:rPr>
          <w:rFonts w:ascii="Segoe UI" w:eastAsia="Times New Roman" w:hAnsi="Segoe UI" w:cs="Segoe UI"/>
          <w:color w:val="323A45"/>
          <w:sz w:val="20"/>
          <w:szCs w:val="20"/>
        </w:rPr>
      </w:pPr>
      <w:r w:rsidRPr="00780D05">
        <w:rPr>
          <w:rFonts w:ascii="Segoe UI" w:eastAsia="Times New Roman" w:hAnsi="Segoe UI" w:cs="Segoe UI"/>
          <w:color w:val="323A45"/>
          <w:sz w:val="20"/>
          <w:szCs w:val="20"/>
        </w:rPr>
        <w:t>The Sourcing &amp; Procurement Assistant General Counsel (“S&amp;P AGC”) is responsible for all legal affairs of the Honeywell Aerospace Sourcing &amp; Procurement (“S&amp;P”) organization.  Partnering with the Chief Procurement Officer and his leadership team, the S&amp;P AGC enables S&amp;P to achieve material productivity objectives within the bounds of applicable law, ensure continuity of supply, address supplier capacity and capability constraints effectively, and otherwise facilitate sourcing excellence.  The S&amp;P AGC is also responsible for providing timely, practical guidance to the Sourcing Compliance team as necessary to ensure continued compliance with Federal Acquisition Regulations and to maintain an approved Purchasing System for US Government contracting purposes.  To achieve these objectives, the S&amp;P AGC will streamline processes via digitization and reduce cycle time while protecting the legal rights of the business and ensuring continued compliance.  </w:t>
      </w:r>
    </w:p>
    <w:p w:rsidR="00780D05" w:rsidRPr="00780D05" w:rsidRDefault="00780D05" w:rsidP="00780D05">
      <w:pPr>
        <w:spacing w:after="0" w:line="240" w:lineRule="auto"/>
        <w:jc w:val="both"/>
        <w:rPr>
          <w:rFonts w:ascii="Segoe UI" w:eastAsia="Times New Roman" w:hAnsi="Segoe UI" w:cs="Segoe UI"/>
          <w:color w:val="323A45"/>
          <w:sz w:val="21"/>
          <w:szCs w:val="21"/>
        </w:rPr>
      </w:pPr>
    </w:p>
    <w:p w:rsidR="00780D05" w:rsidRDefault="00780D05" w:rsidP="00780D05">
      <w:pPr>
        <w:spacing w:after="0" w:line="240" w:lineRule="auto"/>
        <w:rPr>
          <w:rFonts w:ascii="Segoe UI" w:eastAsia="Times New Roman" w:hAnsi="Segoe UI" w:cs="Segoe UI"/>
          <w:b/>
          <w:bCs/>
          <w:color w:val="323A45"/>
          <w:sz w:val="20"/>
          <w:szCs w:val="20"/>
        </w:rPr>
      </w:pPr>
      <w:r w:rsidRPr="00780D05">
        <w:rPr>
          <w:rFonts w:ascii="Segoe UI" w:eastAsia="Times New Roman" w:hAnsi="Segoe UI" w:cs="Segoe UI"/>
          <w:b/>
          <w:bCs/>
          <w:color w:val="323A45"/>
          <w:sz w:val="20"/>
          <w:szCs w:val="20"/>
        </w:rPr>
        <w:t>Responsibilities:</w:t>
      </w:r>
    </w:p>
    <w:p w:rsidR="00780D05" w:rsidRPr="00780D05" w:rsidRDefault="00780D05" w:rsidP="00780D05">
      <w:pPr>
        <w:spacing w:after="0" w:line="240" w:lineRule="auto"/>
        <w:rPr>
          <w:rFonts w:ascii="Segoe UI" w:eastAsia="Times New Roman" w:hAnsi="Segoe UI" w:cs="Segoe UI"/>
          <w:color w:val="323A45"/>
          <w:sz w:val="21"/>
          <w:szCs w:val="21"/>
        </w:rPr>
      </w:pPr>
    </w:p>
    <w:p w:rsidR="00780D05" w:rsidRPr="00780D05" w:rsidRDefault="00780D05" w:rsidP="00780D05">
      <w:pPr>
        <w:spacing w:after="0" w:line="240" w:lineRule="auto"/>
        <w:rPr>
          <w:rFonts w:ascii="Segoe UI" w:eastAsia="Times New Roman" w:hAnsi="Segoe UI" w:cs="Segoe UI"/>
          <w:color w:val="323A45"/>
          <w:sz w:val="21"/>
          <w:szCs w:val="21"/>
        </w:rPr>
      </w:pPr>
      <w:r w:rsidRPr="00780D05">
        <w:rPr>
          <w:rFonts w:ascii="Segoe UI" w:eastAsia="Times New Roman" w:hAnsi="Segoe UI" w:cs="Segoe UI"/>
          <w:b/>
          <w:bCs/>
          <w:color w:val="323A45"/>
          <w:sz w:val="20"/>
          <w:szCs w:val="20"/>
        </w:rPr>
        <w:t>Subcontracting Excellence</w:t>
      </w:r>
    </w:p>
    <w:p w:rsidR="00780D05" w:rsidRPr="00780D05" w:rsidRDefault="00780D05" w:rsidP="00780D05">
      <w:pPr>
        <w:numPr>
          <w:ilvl w:val="1"/>
          <w:numId w:val="1"/>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Guide S&amp;P and Contracts professionals to achieve optimal subcontract terms and conditions that align with business objectives and legal requirements</w:t>
      </w:r>
    </w:p>
    <w:p w:rsidR="00780D05" w:rsidRPr="00780D05" w:rsidRDefault="00780D05" w:rsidP="00780D05">
      <w:pPr>
        <w:numPr>
          <w:ilvl w:val="1"/>
          <w:numId w:val="1"/>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Assess and mitigate subcontract risks to levels acceptable to the business</w:t>
      </w:r>
    </w:p>
    <w:p w:rsidR="00780D05" w:rsidRDefault="00780D05" w:rsidP="00780D05">
      <w:pPr>
        <w:spacing w:after="0" w:line="240" w:lineRule="auto"/>
        <w:rPr>
          <w:rFonts w:ascii="Segoe UI" w:eastAsia="Times New Roman" w:hAnsi="Segoe UI" w:cs="Segoe UI"/>
          <w:b/>
          <w:bCs/>
          <w:color w:val="323A45"/>
          <w:sz w:val="20"/>
          <w:szCs w:val="20"/>
        </w:rPr>
      </w:pPr>
    </w:p>
    <w:p w:rsidR="00780D05" w:rsidRPr="00780D05" w:rsidRDefault="00780D05" w:rsidP="00780D05">
      <w:pPr>
        <w:spacing w:after="0" w:line="240" w:lineRule="auto"/>
        <w:rPr>
          <w:rFonts w:ascii="Segoe UI" w:eastAsia="Times New Roman" w:hAnsi="Segoe UI" w:cs="Segoe UI"/>
          <w:color w:val="323A45"/>
          <w:sz w:val="21"/>
          <w:szCs w:val="21"/>
        </w:rPr>
      </w:pPr>
      <w:r w:rsidRPr="00780D05">
        <w:rPr>
          <w:rFonts w:ascii="Segoe UI" w:eastAsia="Times New Roman" w:hAnsi="Segoe UI" w:cs="Segoe UI"/>
          <w:b/>
          <w:bCs/>
          <w:color w:val="323A45"/>
          <w:sz w:val="20"/>
          <w:szCs w:val="20"/>
        </w:rPr>
        <w:t>Supplier Claims and Contributions</w:t>
      </w:r>
    </w:p>
    <w:p w:rsidR="00780D05" w:rsidRPr="00780D05" w:rsidRDefault="00780D05" w:rsidP="00780D05">
      <w:pPr>
        <w:numPr>
          <w:ilvl w:val="1"/>
          <w:numId w:val="2"/>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Drive accurate characterization, qualification, substantiation and evaluation of claims Honeywell may have against poor performing suppliers</w:t>
      </w:r>
    </w:p>
    <w:p w:rsidR="00780D05" w:rsidRPr="00780D05" w:rsidRDefault="00780D05" w:rsidP="00780D05">
      <w:pPr>
        <w:numPr>
          <w:ilvl w:val="1"/>
          <w:numId w:val="2"/>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Deploy strategies and tools to maximize permissible claim recoveries on contractually and legally sound grounds without disrupting business operations</w:t>
      </w:r>
    </w:p>
    <w:p w:rsidR="00780D05" w:rsidRPr="00780D05" w:rsidRDefault="00780D05" w:rsidP="00780D05">
      <w:pPr>
        <w:numPr>
          <w:ilvl w:val="1"/>
          <w:numId w:val="2"/>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Provide guidance and direction to Sourcing Compliance as necessary to ensure continued compliance with laws/regulations governing the solicitation and/or receipt of supplier contributions</w:t>
      </w:r>
      <w:r w:rsidRPr="00780D05">
        <w:rPr>
          <w:rFonts w:ascii="Segoe UI" w:eastAsia="Times New Roman" w:hAnsi="Segoe UI" w:cs="Segoe UI"/>
          <w:color w:val="323A45"/>
          <w:sz w:val="21"/>
          <w:szCs w:val="21"/>
        </w:rPr>
        <w:t> </w:t>
      </w:r>
    </w:p>
    <w:p w:rsidR="00780D05" w:rsidRDefault="00780D05" w:rsidP="00780D05">
      <w:pPr>
        <w:spacing w:after="0" w:line="240" w:lineRule="auto"/>
        <w:rPr>
          <w:rFonts w:ascii="Segoe UI" w:eastAsia="Times New Roman" w:hAnsi="Segoe UI" w:cs="Segoe UI"/>
          <w:b/>
          <w:bCs/>
          <w:color w:val="323A45"/>
          <w:sz w:val="20"/>
          <w:szCs w:val="20"/>
        </w:rPr>
      </w:pPr>
    </w:p>
    <w:p w:rsidR="00780D05" w:rsidRPr="00780D05" w:rsidRDefault="00780D05" w:rsidP="00780D05">
      <w:pPr>
        <w:spacing w:after="0" w:line="240" w:lineRule="auto"/>
        <w:rPr>
          <w:rFonts w:ascii="Segoe UI" w:eastAsia="Times New Roman" w:hAnsi="Segoe UI" w:cs="Segoe UI"/>
          <w:color w:val="323A45"/>
          <w:sz w:val="21"/>
          <w:szCs w:val="21"/>
        </w:rPr>
      </w:pPr>
      <w:r w:rsidRPr="00780D05">
        <w:rPr>
          <w:rFonts w:ascii="Segoe UI" w:eastAsia="Times New Roman" w:hAnsi="Segoe UI" w:cs="Segoe UI"/>
          <w:b/>
          <w:bCs/>
          <w:color w:val="323A45"/>
          <w:sz w:val="20"/>
          <w:szCs w:val="20"/>
        </w:rPr>
        <w:t>Disputes</w:t>
      </w:r>
    </w:p>
    <w:p w:rsidR="00780D05" w:rsidRPr="00780D05" w:rsidRDefault="00780D05" w:rsidP="00780D05">
      <w:pPr>
        <w:numPr>
          <w:ilvl w:val="1"/>
          <w:numId w:val="3"/>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Define and implement effective alternative dispute resolution strategies</w:t>
      </w:r>
    </w:p>
    <w:p w:rsidR="00780D05" w:rsidRPr="00780D05" w:rsidRDefault="00780D05" w:rsidP="00780D05">
      <w:pPr>
        <w:numPr>
          <w:ilvl w:val="1"/>
          <w:numId w:val="3"/>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Resolve defensive claims fast-and-right   </w:t>
      </w:r>
    </w:p>
    <w:p w:rsidR="00780D05" w:rsidRPr="00780D05" w:rsidRDefault="00780D05" w:rsidP="00780D05">
      <w:pPr>
        <w:numPr>
          <w:ilvl w:val="1"/>
          <w:numId w:val="3"/>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Manage outside consultants and counsel to budget</w:t>
      </w:r>
      <w:r w:rsidRPr="00780D05">
        <w:rPr>
          <w:rFonts w:ascii="Segoe UI" w:eastAsia="Times New Roman" w:hAnsi="Segoe UI" w:cs="Segoe UI"/>
          <w:color w:val="323A45"/>
          <w:sz w:val="21"/>
          <w:szCs w:val="21"/>
        </w:rPr>
        <w:t> </w:t>
      </w:r>
    </w:p>
    <w:p w:rsidR="00780D05" w:rsidRDefault="00780D05" w:rsidP="00780D05">
      <w:pPr>
        <w:spacing w:after="0" w:line="240" w:lineRule="auto"/>
        <w:rPr>
          <w:rFonts w:ascii="Segoe UI" w:eastAsia="Times New Roman" w:hAnsi="Segoe UI" w:cs="Segoe UI"/>
          <w:b/>
          <w:bCs/>
          <w:color w:val="323A45"/>
          <w:sz w:val="20"/>
          <w:szCs w:val="20"/>
        </w:rPr>
      </w:pPr>
    </w:p>
    <w:p w:rsidR="00780D05" w:rsidRPr="00780D05" w:rsidRDefault="00780D05" w:rsidP="00780D05">
      <w:pPr>
        <w:spacing w:after="0" w:line="240" w:lineRule="auto"/>
        <w:rPr>
          <w:rFonts w:ascii="Segoe UI" w:eastAsia="Times New Roman" w:hAnsi="Segoe UI" w:cs="Segoe UI"/>
          <w:color w:val="323A45"/>
          <w:sz w:val="21"/>
          <w:szCs w:val="21"/>
        </w:rPr>
      </w:pPr>
      <w:r w:rsidRPr="00780D05">
        <w:rPr>
          <w:rFonts w:ascii="Segoe UI" w:eastAsia="Times New Roman" w:hAnsi="Segoe UI" w:cs="Segoe UI"/>
          <w:b/>
          <w:bCs/>
          <w:color w:val="323A45"/>
          <w:sz w:val="20"/>
          <w:szCs w:val="20"/>
        </w:rPr>
        <w:t>Investigations</w:t>
      </w:r>
    </w:p>
    <w:p w:rsidR="00780D05" w:rsidRPr="00780D05" w:rsidRDefault="00780D05" w:rsidP="00780D05">
      <w:pPr>
        <w:numPr>
          <w:ilvl w:val="1"/>
          <w:numId w:val="4"/>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Conduct or direct internal investigations as necessary</w:t>
      </w:r>
    </w:p>
    <w:p w:rsidR="00780D05" w:rsidRPr="00780D05" w:rsidRDefault="00780D05" w:rsidP="00780D05">
      <w:pPr>
        <w:numPr>
          <w:ilvl w:val="1"/>
          <w:numId w:val="4"/>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Manage all aspects of disclosures, including disclosures to governmental authorities</w:t>
      </w:r>
      <w:r w:rsidRPr="00780D05">
        <w:rPr>
          <w:rFonts w:ascii="Segoe UI" w:eastAsia="Times New Roman" w:hAnsi="Segoe UI" w:cs="Segoe UI"/>
          <w:color w:val="323A45"/>
          <w:sz w:val="21"/>
          <w:szCs w:val="21"/>
        </w:rPr>
        <w:t> </w:t>
      </w:r>
    </w:p>
    <w:p w:rsidR="00780D05" w:rsidRDefault="00780D05" w:rsidP="00780D05">
      <w:pPr>
        <w:spacing w:after="0" w:line="240" w:lineRule="auto"/>
        <w:rPr>
          <w:rFonts w:ascii="Segoe UI" w:eastAsia="Times New Roman" w:hAnsi="Segoe UI" w:cs="Segoe UI"/>
          <w:b/>
          <w:bCs/>
          <w:color w:val="323A45"/>
          <w:sz w:val="20"/>
          <w:szCs w:val="20"/>
        </w:rPr>
      </w:pPr>
    </w:p>
    <w:p w:rsidR="00780D05" w:rsidRPr="00780D05" w:rsidRDefault="00780D05" w:rsidP="00780D05">
      <w:pPr>
        <w:spacing w:after="0" w:line="240" w:lineRule="auto"/>
        <w:rPr>
          <w:rFonts w:ascii="Segoe UI" w:eastAsia="Times New Roman" w:hAnsi="Segoe UI" w:cs="Segoe UI"/>
          <w:color w:val="323A45"/>
          <w:sz w:val="21"/>
          <w:szCs w:val="21"/>
        </w:rPr>
      </w:pPr>
      <w:r w:rsidRPr="00780D05">
        <w:rPr>
          <w:rFonts w:ascii="Segoe UI" w:eastAsia="Times New Roman" w:hAnsi="Segoe UI" w:cs="Segoe UI"/>
          <w:b/>
          <w:bCs/>
          <w:color w:val="323A45"/>
          <w:sz w:val="20"/>
          <w:szCs w:val="20"/>
        </w:rPr>
        <w:t>Compliance Counseling</w:t>
      </w:r>
    </w:p>
    <w:p w:rsidR="00780D05" w:rsidRPr="00780D05" w:rsidRDefault="00780D05" w:rsidP="00780D05">
      <w:pPr>
        <w:numPr>
          <w:ilvl w:val="1"/>
          <w:numId w:val="5"/>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Provide expert counsel and direction to S&amp;P professionals across the globe as necessary to ensure continued compliance with applicable law</w:t>
      </w:r>
    </w:p>
    <w:p w:rsidR="00780D05" w:rsidRPr="00780D05" w:rsidRDefault="00780D05" w:rsidP="00780D05">
      <w:pPr>
        <w:numPr>
          <w:ilvl w:val="1"/>
          <w:numId w:val="5"/>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Provide expert counsel and guidance on all aspects of government contracting, including but not limited to</w:t>
      </w:r>
    </w:p>
    <w:p w:rsidR="00780D05" w:rsidRPr="00780D05" w:rsidRDefault="00780D05" w:rsidP="00780D05">
      <w:pPr>
        <w:numPr>
          <w:ilvl w:val="2"/>
          <w:numId w:val="5"/>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FAR 12 and FAR 15 systems (e.g., Purchasing) and related controls</w:t>
      </w:r>
    </w:p>
    <w:p w:rsidR="00780D05" w:rsidRPr="00780D05" w:rsidRDefault="00780D05" w:rsidP="00780D05">
      <w:pPr>
        <w:numPr>
          <w:ilvl w:val="2"/>
          <w:numId w:val="5"/>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Domestic Preferences (e.g., Buy American Act, Trade Agreements, Berry Amendment)</w:t>
      </w:r>
    </w:p>
    <w:p w:rsidR="00780D05" w:rsidRPr="00780D05" w:rsidRDefault="00780D05" w:rsidP="00780D05">
      <w:pPr>
        <w:numPr>
          <w:ilvl w:val="2"/>
          <w:numId w:val="5"/>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Commercial item justifications/determinations, fair and reasonable pricing</w:t>
      </w:r>
      <w:r w:rsidRPr="00780D05">
        <w:rPr>
          <w:rFonts w:ascii="Segoe UI" w:eastAsia="Times New Roman" w:hAnsi="Segoe UI" w:cs="Segoe UI"/>
          <w:color w:val="323A45"/>
          <w:sz w:val="21"/>
          <w:szCs w:val="21"/>
        </w:rPr>
        <w:t> </w:t>
      </w:r>
    </w:p>
    <w:p w:rsidR="00780D05" w:rsidRPr="00780D05" w:rsidRDefault="00780D05" w:rsidP="00780D05">
      <w:pPr>
        <w:spacing w:after="0" w:line="240" w:lineRule="auto"/>
        <w:rPr>
          <w:rFonts w:ascii="Segoe UI" w:eastAsia="Times New Roman" w:hAnsi="Segoe UI" w:cs="Segoe UI"/>
          <w:color w:val="323A45"/>
          <w:sz w:val="21"/>
          <w:szCs w:val="21"/>
        </w:rPr>
      </w:pPr>
      <w:r w:rsidRPr="00780D05">
        <w:rPr>
          <w:rFonts w:ascii="Segoe UI" w:eastAsia="Times New Roman" w:hAnsi="Segoe UI" w:cs="Segoe UI"/>
          <w:b/>
          <w:bCs/>
          <w:color w:val="323A45"/>
          <w:sz w:val="20"/>
          <w:szCs w:val="20"/>
        </w:rPr>
        <w:lastRenderedPageBreak/>
        <w:t>Memberships</w:t>
      </w:r>
    </w:p>
    <w:p w:rsidR="00780D05" w:rsidRPr="00780D05" w:rsidRDefault="00780D05" w:rsidP="00780D05">
      <w:pPr>
        <w:numPr>
          <w:ilvl w:val="1"/>
          <w:numId w:val="6"/>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Member Aerospace Government Compliance COE Core Team</w:t>
      </w:r>
    </w:p>
    <w:p w:rsidR="00780D05" w:rsidRPr="00780D05" w:rsidRDefault="00780D05" w:rsidP="00780D05">
      <w:pPr>
        <w:numPr>
          <w:ilvl w:val="1"/>
          <w:numId w:val="6"/>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Member of Aerospace Integrity &amp; Compliance (I&amp;C) Council</w:t>
      </w:r>
    </w:p>
    <w:p w:rsidR="00780D05" w:rsidRDefault="00780D05" w:rsidP="00780D05">
      <w:pPr>
        <w:spacing w:after="0" w:line="240" w:lineRule="auto"/>
        <w:rPr>
          <w:rFonts w:ascii="Segoe UI" w:eastAsia="Times New Roman" w:hAnsi="Segoe UI" w:cs="Segoe UI"/>
          <w:b/>
          <w:bCs/>
          <w:color w:val="323A45"/>
          <w:sz w:val="20"/>
          <w:szCs w:val="20"/>
        </w:rPr>
      </w:pPr>
    </w:p>
    <w:p w:rsidR="00780D05" w:rsidRPr="00780D05" w:rsidRDefault="00780D05" w:rsidP="00780D05">
      <w:pPr>
        <w:spacing w:after="0" w:line="240" w:lineRule="auto"/>
        <w:rPr>
          <w:rFonts w:ascii="Segoe UI" w:eastAsia="Times New Roman" w:hAnsi="Segoe UI" w:cs="Segoe UI"/>
          <w:color w:val="323A45"/>
          <w:sz w:val="21"/>
          <w:szCs w:val="21"/>
        </w:rPr>
      </w:pPr>
      <w:r w:rsidRPr="00780D05">
        <w:rPr>
          <w:rFonts w:ascii="Segoe UI" w:eastAsia="Times New Roman" w:hAnsi="Segoe UI" w:cs="Segoe UI"/>
          <w:b/>
          <w:bCs/>
          <w:color w:val="323A45"/>
          <w:sz w:val="20"/>
          <w:szCs w:val="20"/>
        </w:rPr>
        <w:t>Basic Qualifications:</w:t>
      </w:r>
    </w:p>
    <w:p w:rsidR="00780D05" w:rsidRPr="00780D05" w:rsidRDefault="00780D05" w:rsidP="00780D05">
      <w:pPr>
        <w:numPr>
          <w:ilvl w:val="0"/>
          <w:numId w:val="7"/>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JD degree</w:t>
      </w:r>
    </w:p>
    <w:p w:rsidR="00780D05" w:rsidRPr="00780D05" w:rsidRDefault="00780D05" w:rsidP="00780D05">
      <w:pPr>
        <w:numPr>
          <w:ilvl w:val="0"/>
          <w:numId w:val="7"/>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Six years managing complex litigation  </w:t>
      </w:r>
    </w:p>
    <w:p w:rsidR="00780D05" w:rsidRDefault="00780D05" w:rsidP="00780D05">
      <w:pPr>
        <w:spacing w:after="0" w:line="240" w:lineRule="auto"/>
        <w:rPr>
          <w:rFonts w:ascii="Segoe UI" w:eastAsia="Times New Roman" w:hAnsi="Segoe UI" w:cs="Segoe UI"/>
          <w:b/>
          <w:bCs/>
          <w:color w:val="323A45"/>
          <w:sz w:val="20"/>
          <w:szCs w:val="20"/>
        </w:rPr>
      </w:pPr>
    </w:p>
    <w:p w:rsidR="00780D05" w:rsidRPr="00780D05" w:rsidRDefault="00780D05" w:rsidP="00780D05">
      <w:pPr>
        <w:spacing w:after="0" w:line="240" w:lineRule="auto"/>
        <w:rPr>
          <w:rFonts w:ascii="Segoe UI" w:eastAsia="Times New Roman" w:hAnsi="Segoe UI" w:cs="Segoe UI"/>
          <w:color w:val="323A45"/>
          <w:sz w:val="21"/>
          <w:szCs w:val="21"/>
        </w:rPr>
      </w:pPr>
      <w:r w:rsidRPr="00780D05">
        <w:rPr>
          <w:rFonts w:ascii="Segoe UI" w:eastAsia="Times New Roman" w:hAnsi="Segoe UI" w:cs="Segoe UI"/>
          <w:b/>
          <w:bCs/>
          <w:color w:val="323A45"/>
          <w:sz w:val="20"/>
          <w:szCs w:val="20"/>
        </w:rPr>
        <w:t>Additional Qualifications:</w:t>
      </w:r>
    </w:p>
    <w:p w:rsidR="00780D05" w:rsidRPr="00780D05" w:rsidRDefault="00780D05" w:rsidP="00780D05">
      <w:pPr>
        <w:numPr>
          <w:ilvl w:val="0"/>
          <w:numId w:val="8"/>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Familiarity with US Procurement Law as embodied in federal statutes, regulations, policies, guidance materials and practices</w:t>
      </w:r>
    </w:p>
    <w:p w:rsidR="00780D05" w:rsidRPr="00780D05" w:rsidRDefault="00780D05" w:rsidP="00780D05">
      <w:pPr>
        <w:numPr>
          <w:ilvl w:val="0"/>
          <w:numId w:val="8"/>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Experience managing complex internal investigations</w:t>
      </w:r>
    </w:p>
    <w:p w:rsidR="00780D05" w:rsidRPr="00780D05" w:rsidRDefault="00780D05" w:rsidP="00780D05">
      <w:pPr>
        <w:numPr>
          <w:ilvl w:val="0"/>
          <w:numId w:val="8"/>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Highest standards of integrity and good judgment</w:t>
      </w:r>
    </w:p>
    <w:p w:rsidR="00780D05" w:rsidRPr="00780D05" w:rsidRDefault="00780D05" w:rsidP="00780D05">
      <w:pPr>
        <w:numPr>
          <w:ilvl w:val="0"/>
          <w:numId w:val="8"/>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Strong business acumen; capability to learn business and complicated technologies</w:t>
      </w:r>
    </w:p>
    <w:p w:rsidR="00780D05" w:rsidRPr="00780D05" w:rsidRDefault="00780D05" w:rsidP="00780D05">
      <w:pPr>
        <w:numPr>
          <w:ilvl w:val="0"/>
          <w:numId w:val="8"/>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Ability to influence and lead at all levels of the corporation</w:t>
      </w:r>
    </w:p>
    <w:p w:rsidR="00780D05" w:rsidRPr="00780D05" w:rsidRDefault="00780D05" w:rsidP="00780D05">
      <w:pPr>
        <w:numPr>
          <w:ilvl w:val="0"/>
          <w:numId w:val="8"/>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Ability to work in a matrix environment and succeed with a globally dispersed business team</w:t>
      </w:r>
    </w:p>
    <w:p w:rsidR="00780D05" w:rsidRPr="00780D05" w:rsidRDefault="00780D05" w:rsidP="00780D05">
      <w:pPr>
        <w:numPr>
          <w:ilvl w:val="0"/>
          <w:numId w:val="8"/>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Excellent interpersonal communication skills</w:t>
      </w:r>
    </w:p>
    <w:p w:rsidR="00780D05" w:rsidRPr="00780D05" w:rsidRDefault="00780D05" w:rsidP="00780D05">
      <w:pPr>
        <w:numPr>
          <w:ilvl w:val="0"/>
          <w:numId w:val="8"/>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Team player</w:t>
      </w:r>
    </w:p>
    <w:p w:rsidR="00780D05" w:rsidRPr="00780D05" w:rsidRDefault="00780D05" w:rsidP="00780D05">
      <w:pPr>
        <w:numPr>
          <w:ilvl w:val="0"/>
          <w:numId w:val="8"/>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Accessible and approachable</w:t>
      </w:r>
    </w:p>
    <w:p w:rsidR="00780D05" w:rsidRPr="00780D05" w:rsidRDefault="00780D05" w:rsidP="00780D05">
      <w:pPr>
        <w:numPr>
          <w:ilvl w:val="0"/>
          <w:numId w:val="8"/>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Highly productive self-starter, motivated to assume increasing and significant responsibility</w:t>
      </w:r>
    </w:p>
    <w:p w:rsidR="00780D05" w:rsidRPr="00780D05" w:rsidRDefault="00780D05" w:rsidP="00780D05">
      <w:pPr>
        <w:numPr>
          <w:ilvl w:val="0"/>
          <w:numId w:val="8"/>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Willingness to travel</w:t>
      </w:r>
    </w:p>
    <w:p w:rsidR="00780D05" w:rsidRPr="00780D05" w:rsidRDefault="00780D05" w:rsidP="00780D05">
      <w:pPr>
        <w:spacing w:after="0" w:line="240" w:lineRule="auto"/>
        <w:rPr>
          <w:rFonts w:ascii="Segoe UI" w:eastAsia="Times New Roman" w:hAnsi="Segoe UI" w:cs="Segoe UI"/>
          <w:color w:val="323A45"/>
          <w:sz w:val="21"/>
          <w:szCs w:val="21"/>
        </w:rPr>
      </w:pPr>
      <w:r w:rsidRPr="00780D05">
        <w:rPr>
          <w:rFonts w:ascii="Segoe UI" w:eastAsia="Times New Roman" w:hAnsi="Segoe UI" w:cs="Segoe UI"/>
          <w:color w:val="323A45"/>
          <w:sz w:val="20"/>
          <w:szCs w:val="20"/>
        </w:rPr>
        <w:t> </w:t>
      </w:r>
    </w:p>
    <w:p w:rsidR="00780D05" w:rsidRDefault="00780D05" w:rsidP="00780D05">
      <w:pPr>
        <w:spacing w:after="0" w:line="240" w:lineRule="auto"/>
        <w:outlineLvl w:val="2"/>
        <w:rPr>
          <w:rFonts w:ascii="Segoe UI" w:eastAsia="Times New Roman" w:hAnsi="Segoe UI" w:cs="Segoe UI"/>
          <w:color w:val="323A45"/>
          <w:sz w:val="27"/>
          <w:szCs w:val="27"/>
        </w:rPr>
      </w:pPr>
      <w:r w:rsidRPr="00780D05">
        <w:rPr>
          <w:rFonts w:ascii="Segoe UI" w:eastAsia="Times New Roman" w:hAnsi="Segoe UI" w:cs="Segoe UI"/>
          <w:color w:val="323A45"/>
          <w:sz w:val="27"/>
          <w:szCs w:val="27"/>
        </w:rPr>
        <w:t>ADDITIONAL INFORMATION</w:t>
      </w:r>
    </w:p>
    <w:p w:rsidR="00780D05" w:rsidRPr="00780D05" w:rsidRDefault="00780D05" w:rsidP="00780D05">
      <w:pPr>
        <w:spacing w:after="0" w:line="240" w:lineRule="auto"/>
        <w:outlineLvl w:val="2"/>
        <w:rPr>
          <w:rFonts w:ascii="Segoe UI" w:eastAsia="Times New Roman" w:hAnsi="Segoe UI" w:cs="Segoe UI"/>
          <w:color w:val="323A45"/>
          <w:sz w:val="27"/>
          <w:szCs w:val="27"/>
        </w:rPr>
      </w:pPr>
      <w:bookmarkStart w:id="0" w:name="_GoBack"/>
      <w:bookmarkEnd w:id="0"/>
    </w:p>
    <w:p w:rsidR="00780D05" w:rsidRPr="00780D05" w:rsidRDefault="00780D05" w:rsidP="00780D05">
      <w:pPr>
        <w:numPr>
          <w:ilvl w:val="0"/>
          <w:numId w:val="9"/>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b/>
          <w:bCs/>
          <w:color w:val="323A45"/>
          <w:sz w:val="21"/>
          <w:szCs w:val="21"/>
        </w:rPr>
        <w:t>Job ID: </w:t>
      </w:r>
      <w:r w:rsidRPr="00780D05">
        <w:rPr>
          <w:rFonts w:ascii="Segoe UI" w:eastAsia="Times New Roman" w:hAnsi="Segoe UI" w:cs="Segoe UI"/>
          <w:color w:val="323A45"/>
          <w:sz w:val="21"/>
          <w:szCs w:val="21"/>
        </w:rPr>
        <w:t>HRD68809</w:t>
      </w:r>
    </w:p>
    <w:p w:rsidR="00780D05" w:rsidRPr="00780D05" w:rsidRDefault="00780D05" w:rsidP="00780D05">
      <w:pPr>
        <w:numPr>
          <w:ilvl w:val="0"/>
          <w:numId w:val="9"/>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b/>
          <w:bCs/>
          <w:color w:val="323A45"/>
          <w:sz w:val="21"/>
          <w:szCs w:val="21"/>
        </w:rPr>
        <w:t>Job Function: </w:t>
      </w:r>
      <w:r w:rsidRPr="00780D05">
        <w:rPr>
          <w:rFonts w:ascii="Segoe UI" w:eastAsia="Times New Roman" w:hAnsi="Segoe UI" w:cs="Segoe UI"/>
          <w:color w:val="323A45"/>
          <w:sz w:val="21"/>
          <w:szCs w:val="21"/>
        </w:rPr>
        <w:t>Legal</w:t>
      </w:r>
    </w:p>
    <w:p w:rsidR="00780D05" w:rsidRPr="00780D05" w:rsidRDefault="00780D05" w:rsidP="00780D05">
      <w:pPr>
        <w:numPr>
          <w:ilvl w:val="0"/>
          <w:numId w:val="9"/>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b/>
          <w:bCs/>
          <w:color w:val="323A45"/>
          <w:sz w:val="21"/>
          <w:szCs w:val="21"/>
        </w:rPr>
        <w:t>Relocation Tier: </w:t>
      </w:r>
      <w:r w:rsidRPr="00780D05">
        <w:rPr>
          <w:rFonts w:ascii="Segoe UI" w:eastAsia="Times New Roman" w:hAnsi="Segoe UI" w:cs="Segoe UI"/>
          <w:color w:val="323A45"/>
          <w:sz w:val="21"/>
          <w:szCs w:val="21"/>
        </w:rPr>
        <w:t>Tier 3</w:t>
      </w:r>
    </w:p>
    <w:p w:rsidR="00780D05" w:rsidRPr="00780D05" w:rsidRDefault="00780D05" w:rsidP="00780D05">
      <w:pPr>
        <w:numPr>
          <w:ilvl w:val="0"/>
          <w:numId w:val="9"/>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b/>
          <w:bCs/>
          <w:color w:val="323A45"/>
          <w:sz w:val="21"/>
          <w:szCs w:val="21"/>
        </w:rPr>
        <w:t>Security Clearance: </w:t>
      </w:r>
      <w:r w:rsidRPr="00780D05">
        <w:rPr>
          <w:rFonts w:ascii="Segoe UI" w:eastAsia="Times New Roman" w:hAnsi="Segoe UI" w:cs="Segoe UI"/>
          <w:color w:val="323A45"/>
          <w:sz w:val="21"/>
          <w:szCs w:val="21"/>
        </w:rPr>
        <w:t>No Clearance</w:t>
      </w:r>
    </w:p>
    <w:p w:rsidR="00780D05" w:rsidRPr="00780D05" w:rsidRDefault="00780D05" w:rsidP="00780D05">
      <w:pPr>
        <w:numPr>
          <w:ilvl w:val="0"/>
          <w:numId w:val="9"/>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b/>
          <w:bCs/>
          <w:color w:val="323A45"/>
          <w:sz w:val="21"/>
          <w:szCs w:val="21"/>
        </w:rPr>
        <w:t>Aviation Authority (FAA for US): </w:t>
      </w:r>
      <w:r w:rsidRPr="00780D05">
        <w:rPr>
          <w:rFonts w:ascii="Segoe UI" w:eastAsia="Times New Roman" w:hAnsi="Segoe UI" w:cs="Segoe UI"/>
          <w:color w:val="323A45"/>
          <w:sz w:val="21"/>
          <w:szCs w:val="21"/>
        </w:rPr>
        <w:t>No</w:t>
      </w:r>
    </w:p>
    <w:p w:rsidR="00780D05" w:rsidRPr="00780D05" w:rsidRDefault="00780D05" w:rsidP="00780D05">
      <w:pPr>
        <w:numPr>
          <w:ilvl w:val="0"/>
          <w:numId w:val="9"/>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b/>
          <w:bCs/>
          <w:color w:val="323A45"/>
          <w:sz w:val="21"/>
          <w:szCs w:val="21"/>
        </w:rPr>
        <w:t>Band: </w:t>
      </w:r>
      <w:r w:rsidRPr="00780D05">
        <w:rPr>
          <w:rFonts w:ascii="Segoe UI" w:eastAsia="Times New Roman" w:hAnsi="Segoe UI" w:cs="Segoe UI"/>
          <w:color w:val="323A45"/>
          <w:sz w:val="21"/>
          <w:szCs w:val="21"/>
        </w:rPr>
        <w:t>04</w:t>
      </w:r>
    </w:p>
    <w:p w:rsidR="00780D05" w:rsidRPr="00780D05" w:rsidRDefault="00780D05" w:rsidP="00780D05">
      <w:pPr>
        <w:numPr>
          <w:ilvl w:val="0"/>
          <w:numId w:val="9"/>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b/>
          <w:bCs/>
          <w:color w:val="323A45"/>
          <w:sz w:val="21"/>
          <w:szCs w:val="21"/>
        </w:rPr>
        <w:t>Referral Bonus: </w:t>
      </w:r>
      <w:r w:rsidRPr="00780D05">
        <w:rPr>
          <w:rFonts w:ascii="Segoe UI" w:eastAsia="Times New Roman" w:hAnsi="Segoe UI" w:cs="Segoe UI"/>
          <w:color w:val="323A45"/>
          <w:sz w:val="21"/>
          <w:szCs w:val="21"/>
        </w:rPr>
        <w:t>1,500.00</w:t>
      </w:r>
    </w:p>
    <w:p w:rsidR="00780D05" w:rsidRPr="00780D05" w:rsidRDefault="00780D05" w:rsidP="00780D05">
      <w:pPr>
        <w:numPr>
          <w:ilvl w:val="0"/>
          <w:numId w:val="9"/>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b/>
          <w:bCs/>
          <w:color w:val="323A45"/>
          <w:sz w:val="21"/>
          <w:szCs w:val="21"/>
        </w:rPr>
        <w:t>Requisition Type: </w:t>
      </w:r>
      <w:r w:rsidRPr="00780D05">
        <w:rPr>
          <w:rFonts w:ascii="Segoe UI" w:eastAsia="Times New Roman" w:hAnsi="Segoe UI" w:cs="Segoe UI"/>
          <w:color w:val="323A45"/>
          <w:sz w:val="21"/>
          <w:szCs w:val="21"/>
        </w:rPr>
        <w:t>Standard Requisition</w:t>
      </w:r>
    </w:p>
    <w:p w:rsidR="00780D05" w:rsidRPr="00780D05" w:rsidRDefault="00780D05" w:rsidP="00780D05">
      <w:pPr>
        <w:numPr>
          <w:ilvl w:val="0"/>
          <w:numId w:val="9"/>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b/>
          <w:bCs/>
          <w:color w:val="323A45"/>
          <w:sz w:val="21"/>
          <w:szCs w:val="21"/>
        </w:rPr>
        <w:t>US Citizenship: </w:t>
      </w:r>
      <w:r w:rsidRPr="00780D05">
        <w:rPr>
          <w:rFonts w:ascii="Segoe UI" w:eastAsia="Times New Roman" w:hAnsi="Segoe UI" w:cs="Segoe UI"/>
          <w:color w:val="323A45"/>
          <w:sz w:val="21"/>
          <w:szCs w:val="21"/>
        </w:rPr>
        <w:t>Due to US export control laws, must be a US citizen, permanent resident or have protected status.</w:t>
      </w:r>
    </w:p>
    <w:p w:rsidR="00780D05" w:rsidRPr="00780D05" w:rsidRDefault="00780D05" w:rsidP="00780D05">
      <w:pPr>
        <w:numPr>
          <w:ilvl w:val="0"/>
          <w:numId w:val="9"/>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b/>
          <w:bCs/>
          <w:color w:val="323A45"/>
          <w:sz w:val="21"/>
          <w:szCs w:val="21"/>
        </w:rPr>
        <w:t>FLSA Statement: </w:t>
      </w:r>
      <w:r w:rsidRPr="00780D05">
        <w:rPr>
          <w:rFonts w:ascii="Segoe UI" w:eastAsia="Times New Roman" w:hAnsi="Segoe UI" w:cs="Segoe UI"/>
          <w:color w:val="323A45"/>
          <w:sz w:val="21"/>
          <w:szCs w:val="21"/>
        </w:rPr>
        <w:t>In this position you will exercise discretion and independent judgment on matters of significance.</w:t>
      </w:r>
    </w:p>
    <w:p w:rsidR="00780D05" w:rsidRPr="00780D05" w:rsidRDefault="00780D05" w:rsidP="00780D05">
      <w:pPr>
        <w:numPr>
          <w:ilvl w:val="0"/>
          <w:numId w:val="9"/>
        </w:numPr>
        <w:spacing w:after="0" w:line="240" w:lineRule="auto"/>
        <w:ind w:left="0"/>
        <w:rPr>
          <w:rFonts w:ascii="Segoe UI" w:eastAsia="Times New Roman" w:hAnsi="Segoe UI" w:cs="Segoe UI"/>
          <w:color w:val="323A45"/>
          <w:sz w:val="21"/>
          <w:szCs w:val="21"/>
        </w:rPr>
      </w:pPr>
      <w:r w:rsidRPr="00780D05">
        <w:rPr>
          <w:rFonts w:ascii="Segoe UI" w:eastAsia="Times New Roman" w:hAnsi="Segoe UI" w:cs="Segoe UI"/>
          <w:b/>
          <w:bCs/>
          <w:color w:val="323A45"/>
          <w:sz w:val="21"/>
          <w:szCs w:val="21"/>
        </w:rPr>
        <w:t>FLSA CODE: </w:t>
      </w:r>
      <w:r w:rsidRPr="00780D05">
        <w:rPr>
          <w:rFonts w:ascii="Segoe UI" w:eastAsia="Times New Roman" w:hAnsi="Segoe UI" w:cs="Segoe UI"/>
          <w:color w:val="323A45"/>
          <w:sz w:val="21"/>
          <w:szCs w:val="21"/>
        </w:rPr>
        <w:t>Exempt</w:t>
      </w:r>
    </w:p>
    <w:p w:rsidR="00A72C9A" w:rsidRDefault="00A72C9A"/>
    <w:sectPr w:rsidR="00A72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54579"/>
    <w:multiLevelType w:val="multilevel"/>
    <w:tmpl w:val="D5140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8B6A17"/>
    <w:multiLevelType w:val="multilevel"/>
    <w:tmpl w:val="6E1A3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D31D30"/>
    <w:multiLevelType w:val="multilevel"/>
    <w:tmpl w:val="FAA8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84E54"/>
    <w:multiLevelType w:val="multilevel"/>
    <w:tmpl w:val="3F7C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397B5E"/>
    <w:multiLevelType w:val="multilevel"/>
    <w:tmpl w:val="3E8CC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CEA43F8"/>
    <w:multiLevelType w:val="multilevel"/>
    <w:tmpl w:val="74A68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C53EBC"/>
    <w:multiLevelType w:val="multilevel"/>
    <w:tmpl w:val="C20AA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1715603"/>
    <w:multiLevelType w:val="multilevel"/>
    <w:tmpl w:val="DA407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94937D2"/>
    <w:multiLevelType w:val="multilevel"/>
    <w:tmpl w:val="49C6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1"/>
  </w:num>
  <w:num w:numId="5">
    <w:abstractNumId w:val="5"/>
  </w:num>
  <w:num w:numId="6">
    <w:abstractNumId w:val="6"/>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D05"/>
    <w:rsid w:val="00780D05"/>
    <w:rsid w:val="00A7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3433</Characters>
  <Application>Microsoft Office Word</Application>
  <DocSecurity>0</DocSecurity>
  <Lines>28</Lines>
  <Paragraphs>8</Paragraphs>
  <ScaleCrop>false</ScaleCrop>
  <Company>Randstad USA</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2019-07-01T21:00:00Z</dcterms:created>
  <dcterms:modified xsi:type="dcterms:W3CDTF">2019-07-01T21:02:00Z</dcterms:modified>
</cp:coreProperties>
</file>