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67" w:rsidRDefault="00756B67" w:rsidP="00756B67">
      <w:pPr>
        <w:spacing w:after="0" w:line="240" w:lineRule="auto"/>
        <w:outlineLvl w:val="0"/>
        <w:rPr>
          <w:rFonts w:ascii="Segoe UI" w:eastAsia="Times New Roman" w:hAnsi="Segoe UI" w:cs="Segoe UI"/>
          <w:color w:val="0070C0"/>
          <w:kern w:val="36"/>
          <w:sz w:val="48"/>
          <w:szCs w:val="48"/>
        </w:rPr>
      </w:pPr>
      <w:r w:rsidRPr="00756B67">
        <w:rPr>
          <w:rFonts w:ascii="Segoe UI" w:eastAsia="Times New Roman" w:hAnsi="Segoe UI" w:cs="Segoe UI"/>
          <w:color w:val="0070C0"/>
          <w:kern w:val="36"/>
          <w:sz w:val="48"/>
          <w:szCs w:val="48"/>
        </w:rPr>
        <w:t>Assoc. GC, Corp Transactions</w:t>
      </w:r>
    </w:p>
    <w:p w:rsidR="00FD2B60" w:rsidRPr="00756B67" w:rsidRDefault="00FD2B60" w:rsidP="00756B67">
      <w:pPr>
        <w:spacing w:after="0" w:line="240" w:lineRule="auto"/>
        <w:outlineLvl w:val="0"/>
        <w:rPr>
          <w:rFonts w:ascii="Segoe UI" w:eastAsia="Times New Roman" w:hAnsi="Segoe UI" w:cs="Segoe UI"/>
          <w:color w:val="323A45"/>
          <w:kern w:val="36"/>
          <w:sz w:val="48"/>
          <w:szCs w:val="48"/>
        </w:rPr>
      </w:pPr>
      <w:bookmarkStart w:id="0" w:name="_GoBack"/>
      <w:bookmarkEnd w:id="0"/>
    </w:p>
    <w:p w:rsidR="00756B67" w:rsidRPr="00756B67" w:rsidRDefault="00756B67" w:rsidP="00756B67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7"/>
          <w:szCs w:val="27"/>
        </w:rPr>
      </w:pPr>
      <w:r w:rsidRPr="00756B67">
        <w:rPr>
          <w:rFonts w:ascii="Segoe UI" w:eastAsia="Times New Roman" w:hAnsi="Segoe UI" w:cs="Segoe UI"/>
          <w:color w:val="323A45"/>
          <w:sz w:val="27"/>
          <w:szCs w:val="27"/>
        </w:rPr>
        <w:t xml:space="preserve">Driving Infinite Possibilities </w:t>
      </w:r>
      <w:proofErr w:type="gramStart"/>
      <w:r w:rsidRPr="00756B67">
        <w:rPr>
          <w:rFonts w:ascii="Segoe UI" w:eastAsia="Times New Roman" w:hAnsi="Segoe UI" w:cs="Segoe UI"/>
          <w:color w:val="323A45"/>
          <w:sz w:val="27"/>
          <w:szCs w:val="27"/>
        </w:rPr>
        <w:t>Within</w:t>
      </w:r>
      <w:proofErr w:type="gramEnd"/>
      <w:r w:rsidRPr="00756B67">
        <w:rPr>
          <w:rFonts w:ascii="Segoe UI" w:eastAsia="Times New Roman" w:hAnsi="Segoe UI" w:cs="Segoe UI"/>
          <w:color w:val="323A45"/>
          <w:sz w:val="27"/>
          <w:szCs w:val="27"/>
        </w:rPr>
        <w:t xml:space="preserve"> A Diversified, Global Organization</w:t>
      </w:r>
    </w:p>
    <w:p w:rsidR="00756B67" w:rsidRPr="00756B67" w:rsidRDefault="00756B67" w:rsidP="00756B67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>Associate General C</w:t>
      </w:r>
      <w:r w:rsidR="00FD2B60">
        <w:rPr>
          <w:rFonts w:ascii="Segoe UI" w:eastAsia="Times New Roman" w:hAnsi="Segoe UI" w:cs="Segoe UI"/>
          <w:color w:val="323A45"/>
          <w:sz w:val="21"/>
          <w:szCs w:val="21"/>
        </w:rPr>
        <w:t>ounsel, Corporate Transactions</w:t>
      </w:r>
      <w:r w:rsidR="00FD2B60">
        <w:rPr>
          <w:rFonts w:ascii="Segoe UI" w:eastAsia="Times New Roman" w:hAnsi="Segoe UI" w:cs="Segoe UI"/>
          <w:color w:val="323A45"/>
          <w:sz w:val="21"/>
          <w:szCs w:val="21"/>
        </w:rPr>
        <w:br/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  <w:t>The successful candidate will work closely with Business Development and Treasury personnel to support M&amp;A and banking transactions and will also support the corporate governance activities of the Corporate Secretary’s Office.  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  <w:t>A successful candidate for this position should be able to balance competing priorities, have strong analytical and technical skills, and have collaborative, client-centric interpersonal skills to work effectively with other Honeywell professionals and senior management across a broad range of functions and geographies to deliver thoughtful results.  A candidate for this role should be detail-oriented to ensure accuracy while also demonstrating the ability and business acumen to provide strategic leadership and advice.    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  <w:t>RESPONSIBILITES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  <w:t>Ensure continuous improvement of and compliance with M&amp;A policies and procedures, including outside counsel retention, due diligence, knowledge base development, training programs, and document retention/destruction.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  <w:t>Work closely with the Business Development function to support execution of M&amp;A transactions in coordination with SBG M&amp;A counsel.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  <w:t xml:space="preserve">Work closely with the global Treasury function to support various the full </w:t>
      </w:r>
      <w:proofErr w:type="gramStart"/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>range</w:t>
      </w:r>
      <w:proofErr w:type="gramEnd"/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 xml:space="preserve"> of corporate finance activities, including financings, banking and credit facilities, parent company guarantees, share repurchases, hedging arrangements and other cash management activities.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  <w:t>Ensure continuous improvement of and compliance with insider trading policies and procedures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  <w:t>Responsible for Section 16 compliance and beneficial ownership reporting.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  <w:t>Key participant in proxy drafting, shareowner engagement and annual meeting processes.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  <w:t>Supervise the maintenance, creation, and dissolution of Honeywell’s U.S. and Canadian subsidiaries, and provide related legal advice.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  <w:t>When necessary, select and manage outside counsel, including evaluating the quality and cost of services.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  <w:t>Other duties within the Corporate Secretary’s Office as required.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  <w:t>COMPETENCIES REQUIRED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</w:r>
      <w:proofErr w:type="gramStart"/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>Specifically</w:t>
      </w:r>
      <w:proofErr w:type="gramEnd"/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>, the candidate must have demonstrated M&amp;A deal execution experience, solid knowledge of U.S. public company disclosure, governance and executive compensation matters and experience providing counsel on corporate finance, treasury and subsidiary management matters.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  <w:t>Demonstrated ability to work well with and relate to individuals at all levels of the organization, and across all businesses, functions and regions.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lastRenderedPageBreak/>
        <w:t>The candidate must have the ability to: influence peers as well as senior management; take ownership of responsibilities and work in a self-directed environment; manage multiple priorities; communicate well orally and in writing; analyze data, draw conclusions and make a compelling case for recommendations; and handle ambiguity.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  <w:t>Sensitivity to customer needs with good interpersonal skills. 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</w:r>
      <w:proofErr w:type="gramStart"/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>Detail-oriented with focus on accuracy and execution.</w:t>
      </w:r>
      <w:proofErr w:type="gramEnd"/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</w:r>
      <w:proofErr w:type="gramStart"/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>Strong project management and analytical skills.</w:t>
      </w:r>
      <w:proofErr w:type="gramEnd"/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  <w:t>Good business acumen and intellectually curious.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br/>
      </w:r>
    </w:p>
    <w:p w:rsidR="00756B67" w:rsidRPr="00756B67" w:rsidRDefault="00756B67" w:rsidP="00756B67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  <w:r w:rsidRPr="00756B67">
        <w:rPr>
          <w:rFonts w:ascii="Segoe UI" w:eastAsia="Times New Roman" w:hAnsi="Segoe UI" w:cs="Segoe UI"/>
          <w:color w:val="323A45"/>
          <w:sz w:val="24"/>
          <w:szCs w:val="24"/>
        </w:rPr>
        <w:t>Must Have:</w:t>
      </w:r>
    </w:p>
    <w:p w:rsidR="00756B67" w:rsidRPr="00756B67" w:rsidRDefault="00756B67" w:rsidP="00756B67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>Law degree</w:t>
      </w:r>
    </w:p>
    <w:p w:rsidR="00756B67" w:rsidRPr="00756B67" w:rsidRDefault="00756B67" w:rsidP="00756B67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proofErr w:type="gramStart"/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>Licensed to practice law in at least one state within the U.S.</w:t>
      </w:r>
      <w:proofErr w:type="gramEnd"/>
    </w:p>
    <w:p w:rsidR="00756B67" w:rsidRPr="00756B67" w:rsidRDefault="00756B67" w:rsidP="00756B67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  <w:r w:rsidRPr="00756B67">
        <w:rPr>
          <w:rFonts w:ascii="Segoe UI" w:eastAsia="Times New Roman" w:hAnsi="Segoe UI" w:cs="Segoe UI"/>
          <w:color w:val="323A45"/>
          <w:sz w:val="24"/>
          <w:szCs w:val="24"/>
        </w:rPr>
        <w:t>We Value</w:t>
      </w:r>
    </w:p>
    <w:p w:rsidR="00756B67" w:rsidRPr="00756B67" w:rsidRDefault="00756B67" w:rsidP="00756B67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>7 plus years of legal experience, ideally gained through a combination of law firm and in-house experience within a global public company and in the practice areas relevant to the responsibilities described above.</w:t>
      </w:r>
    </w:p>
    <w:p w:rsidR="00756B67" w:rsidRPr="00756B67" w:rsidRDefault="00756B67" w:rsidP="00756B67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> </w:t>
      </w:r>
    </w:p>
    <w:p w:rsidR="00756B67" w:rsidRPr="00756B67" w:rsidRDefault="00756B67" w:rsidP="00756B67">
      <w:pPr>
        <w:spacing w:after="0" w:line="240" w:lineRule="auto"/>
        <w:outlineLvl w:val="2"/>
        <w:rPr>
          <w:rFonts w:ascii="Segoe UI" w:eastAsia="Times New Roman" w:hAnsi="Segoe UI" w:cs="Segoe UI"/>
          <w:color w:val="323A45"/>
          <w:sz w:val="27"/>
          <w:szCs w:val="27"/>
        </w:rPr>
      </w:pPr>
      <w:r w:rsidRPr="00756B67">
        <w:rPr>
          <w:rFonts w:ascii="Segoe UI" w:eastAsia="Times New Roman" w:hAnsi="Segoe UI" w:cs="Segoe UI"/>
          <w:color w:val="323A45"/>
          <w:sz w:val="27"/>
          <w:szCs w:val="27"/>
        </w:rPr>
        <w:t>ADDITIONAL INFORMATION</w:t>
      </w:r>
    </w:p>
    <w:p w:rsidR="00756B67" w:rsidRPr="00756B67" w:rsidRDefault="00756B67" w:rsidP="00756B67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756B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Job ID: 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>req200497</w:t>
      </w:r>
    </w:p>
    <w:p w:rsidR="00756B67" w:rsidRPr="00756B67" w:rsidRDefault="00756B67" w:rsidP="00756B67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756B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Job Function: 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>Legal</w:t>
      </w:r>
    </w:p>
    <w:p w:rsidR="00756B67" w:rsidRPr="00756B67" w:rsidRDefault="00756B67" w:rsidP="00756B67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756B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Relocation Tier:</w:t>
      </w:r>
    </w:p>
    <w:p w:rsidR="00756B67" w:rsidRPr="00756B67" w:rsidRDefault="00756B67" w:rsidP="00756B67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756B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Security Clearance:</w:t>
      </w:r>
    </w:p>
    <w:p w:rsidR="00756B67" w:rsidRPr="00756B67" w:rsidRDefault="00756B67" w:rsidP="00756B67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756B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Aviation Authority (FAA for US):</w:t>
      </w:r>
    </w:p>
    <w:p w:rsidR="00756B67" w:rsidRPr="00756B67" w:rsidRDefault="00756B67" w:rsidP="00756B67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756B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Band: 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>04</w:t>
      </w:r>
    </w:p>
    <w:p w:rsidR="00756B67" w:rsidRPr="00756B67" w:rsidRDefault="00756B67" w:rsidP="00756B67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756B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Referral Bonus: 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>1,500.00</w:t>
      </w:r>
    </w:p>
    <w:p w:rsidR="00756B67" w:rsidRPr="00756B67" w:rsidRDefault="00756B67" w:rsidP="00756B67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756B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Requisition Type: 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>Standard Requisition</w:t>
      </w:r>
    </w:p>
    <w:p w:rsidR="00756B67" w:rsidRPr="00756B67" w:rsidRDefault="00756B67" w:rsidP="00756B67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756B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US Citizenship:</w:t>
      </w:r>
    </w:p>
    <w:p w:rsidR="00756B67" w:rsidRPr="00756B67" w:rsidRDefault="00756B67" w:rsidP="00756B67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756B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FLSA Statement:</w:t>
      </w:r>
    </w:p>
    <w:p w:rsidR="00756B67" w:rsidRPr="00756B67" w:rsidRDefault="00756B67" w:rsidP="00756B67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756B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FLSA CODE: </w:t>
      </w:r>
      <w:r w:rsidRPr="00756B67">
        <w:rPr>
          <w:rFonts w:ascii="Segoe UI" w:eastAsia="Times New Roman" w:hAnsi="Segoe UI" w:cs="Segoe UI"/>
          <w:color w:val="323A45"/>
          <w:sz w:val="21"/>
          <w:szCs w:val="21"/>
        </w:rPr>
        <w:t>Exempt</w:t>
      </w:r>
    </w:p>
    <w:p w:rsidR="006F78B3" w:rsidRDefault="006F78B3"/>
    <w:sectPr w:rsidR="006F7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8453B"/>
    <w:multiLevelType w:val="multilevel"/>
    <w:tmpl w:val="5402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27"/>
    <w:rsid w:val="006F78B3"/>
    <w:rsid w:val="00756B67"/>
    <w:rsid w:val="00F01427"/>
    <w:rsid w:val="00FD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Yericherla, Likhi</dc:creator>
  <cp:lastModifiedBy>Yericherla, Likhi</cp:lastModifiedBy>
  <cp:revision>1</cp:revision>
  <dcterms:created xsi:type="dcterms:W3CDTF">2019-07-22T13:50:00Z</dcterms:created>
  <dcterms:modified xsi:type="dcterms:W3CDTF">2019-07-22T14:40:00Z</dcterms:modified>
</cp:coreProperties>
</file>