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46" w:rsidRDefault="006835A8">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6835A8">
      <w:pPr>
        <w:rPr>
          <w:b/>
          <w:sz w:val="44"/>
          <w:szCs w:val="44"/>
        </w:rPr>
      </w:pPr>
    </w:p>
    <w:p w:rsidR="00416446" w:rsidRPr="00416446" w:rsidRDefault="006835A8"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6835A8">
            <w:r>
              <w:t>WECTEC Staffing Services</w:t>
            </w:r>
          </w:p>
        </w:tc>
      </w:tr>
      <w:tr w:rsidR="00997798">
        <w:tc>
          <w:tcPr>
            <w:tcW w:w="2448" w:type="dxa"/>
          </w:tcPr>
          <w:p w:rsidR="00997798" w:rsidRDefault="00997798">
            <w:r>
              <w:t>Job Title</w:t>
            </w:r>
          </w:p>
        </w:tc>
        <w:tc>
          <w:tcPr>
            <w:tcW w:w="6408" w:type="dxa"/>
          </w:tcPr>
          <w:p w:rsidR="00997798" w:rsidRPr="006835A8" w:rsidRDefault="006835A8">
            <w:pPr>
              <w:rPr>
                <w:caps/>
              </w:rPr>
            </w:pPr>
            <w:r>
              <w:rPr>
                <w:caps/>
              </w:rPr>
              <w:t>Analyst, trade compliance Contractor</w:t>
            </w:r>
          </w:p>
        </w:tc>
      </w:tr>
      <w:tr w:rsidR="00997798">
        <w:tc>
          <w:tcPr>
            <w:tcW w:w="2448" w:type="dxa"/>
          </w:tcPr>
          <w:p w:rsidR="00997798" w:rsidRDefault="00997798">
            <w:r>
              <w:t>Location</w:t>
            </w:r>
          </w:p>
        </w:tc>
        <w:tc>
          <w:tcPr>
            <w:tcW w:w="6408" w:type="dxa"/>
          </w:tcPr>
          <w:p w:rsidR="00997798" w:rsidRDefault="006835A8">
            <w:r>
              <w:t>Cranberry Township, PA USA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997798"/>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6835A8" w:rsidRPr="006835A8" w:rsidRDefault="006835A8" w:rsidP="006835A8">
      <w:pPr>
        <w:shd w:val="clear" w:color="auto" w:fill="FFFFFF"/>
        <w:rPr>
          <w:rFonts w:ascii="Arial" w:hAnsi="Arial" w:cs="Arial"/>
          <w:color w:val="333333"/>
          <w:sz w:val="27"/>
          <w:szCs w:val="27"/>
        </w:rPr>
      </w:pPr>
      <w:r w:rsidRPr="006835A8">
        <w:rPr>
          <w:rFonts w:ascii="Arial" w:hAnsi="Arial" w:cs="Arial"/>
          <w:b/>
          <w:bCs/>
          <w:color w:val="333333"/>
          <w:sz w:val="27"/>
          <w:szCs w:val="27"/>
        </w:rPr>
        <w:t>Are you interested in being part of an innovative team that supports Westinghouse’s mission to provide clean energy solutions? At WECTEC Staffing Services, a wholly-owned subsidiary of Westinghouse Electric Company LLC, we recognize that our employees are our most valuable asset and we seek to identify, attract and recruit the most qualified talent while recognizing and encouraging the value of diversity in the global workplace.</w:t>
      </w:r>
      <w:r w:rsidRPr="006835A8">
        <w:rPr>
          <w:rFonts w:ascii="Arial" w:hAnsi="Arial" w:cs="Arial"/>
          <w:color w:val="333333"/>
          <w:sz w:val="27"/>
          <w:szCs w:val="27"/>
        </w:rPr>
        <w:br/>
      </w:r>
      <w:r w:rsidRPr="006835A8">
        <w:rPr>
          <w:rFonts w:ascii="Arial" w:hAnsi="Arial" w:cs="Arial"/>
          <w:b/>
          <w:bCs/>
          <w:color w:val="333333"/>
          <w:sz w:val="27"/>
          <w:szCs w:val="27"/>
        </w:rPr>
        <w:t>If this sounds like an environment you would thrive in, we have an exciting opportunity for you!</w:t>
      </w:r>
      <w:r w:rsidRPr="006835A8">
        <w:rPr>
          <w:rFonts w:ascii="Arial" w:hAnsi="Arial" w:cs="Arial"/>
          <w:color w:val="333333"/>
          <w:sz w:val="27"/>
          <w:szCs w:val="27"/>
        </w:rPr>
        <w:br/>
      </w:r>
      <w:r w:rsidRPr="006835A8">
        <w:rPr>
          <w:rFonts w:ascii="Arial" w:hAnsi="Arial" w:cs="Arial"/>
          <w:b/>
          <w:bCs/>
          <w:color w:val="333333"/>
          <w:sz w:val="27"/>
          <w:szCs w:val="27"/>
        </w:rPr>
        <w:t>Your Day-to-Day:</w:t>
      </w:r>
    </w:p>
    <w:p w:rsidR="006835A8" w:rsidRPr="006835A8" w:rsidRDefault="006835A8" w:rsidP="006835A8">
      <w:pPr>
        <w:numPr>
          <w:ilvl w:val="0"/>
          <w:numId w:val="1"/>
        </w:numPr>
        <w:shd w:val="clear" w:color="auto" w:fill="FFFFFF"/>
        <w:ind w:left="0"/>
      </w:pPr>
      <w:r w:rsidRPr="006835A8">
        <w:rPr>
          <w:rFonts w:ascii="Arial" w:hAnsi="Arial" w:cs="Arial"/>
          <w:color w:val="333333"/>
          <w:sz w:val="27"/>
          <w:szCs w:val="27"/>
        </w:rPr>
        <w:t>The Analyst, Trade Compliance will provide cross-functional support to implement Trade Compliance requirements in IT applications/systems</w:t>
      </w:r>
    </w:p>
    <w:p w:rsidR="006835A8" w:rsidRPr="006835A8" w:rsidRDefault="006835A8" w:rsidP="006835A8">
      <w:pPr>
        <w:numPr>
          <w:ilvl w:val="0"/>
          <w:numId w:val="1"/>
        </w:numPr>
        <w:shd w:val="clear" w:color="auto" w:fill="FFFFFF"/>
        <w:ind w:left="0"/>
        <w:rPr>
          <w:rFonts w:ascii="Arial" w:hAnsi="Arial" w:cs="Arial"/>
          <w:color w:val="333333"/>
          <w:sz w:val="27"/>
          <w:szCs w:val="27"/>
        </w:rPr>
      </w:pPr>
      <w:r w:rsidRPr="006835A8">
        <w:rPr>
          <w:rFonts w:ascii="Arial" w:hAnsi="Arial" w:cs="Arial"/>
          <w:color w:val="333333"/>
          <w:sz w:val="27"/>
          <w:szCs w:val="27"/>
        </w:rPr>
        <w:t>Assist with the review/implementation of trade compliance requirements as applied to the deployment of IT applications/systems.</w:t>
      </w:r>
    </w:p>
    <w:p w:rsidR="006835A8" w:rsidRPr="006835A8" w:rsidRDefault="006835A8" w:rsidP="006835A8">
      <w:pPr>
        <w:numPr>
          <w:ilvl w:val="0"/>
          <w:numId w:val="1"/>
        </w:numPr>
        <w:shd w:val="clear" w:color="auto" w:fill="FFFFFF"/>
        <w:ind w:left="0"/>
        <w:rPr>
          <w:rFonts w:ascii="Arial" w:hAnsi="Arial" w:cs="Arial"/>
          <w:color w:val="333333"/>
          <w:sz w:val="27"/>
          <w:szCs w:val="27"/>
        </w:rPr>
      </w:pPr>
      <w:r w:rsidRPr="006835A8">
        <w:rPr>
          <w:rFonts w:ascii="Arial" w:hAnsi="Arial" w:cs="Arial"/>
          <w:color w:val="333333"/>
          <w:sz w:val="27"/>
          <w:szCs w:val="27"/>
        </w:rPr>
        <w:t>Provide analytical and matter management administration for Trade Compliance organization on export regulatory activities as related to IT applications/systems</w:t>
      </w:r>
    </w:p>
    <w:p w:rsidR="006835A8" w:rsidRPr="006835A8" w:rsidRDefault="006835A8" w:rsidP="006835A8">
      <w:pPr>
        <w:numPr>
          <w:ilvl w:val="0"/>
          <w:numId w:val="1"/>
        </w:numPr>
        <w:shd w:val="clear" w:color="auto" w:fill="FFFFFF"/>
        <w:ind w:left="0"/>
        <w:rPr>
          <w:rFonts w:ascii="Arial" w:hAnsi="Arial" w:cs="Arial"/>
          <w:color w:val="333333"/>
          <w:sz w:val="27"/>
          <w:szCs w:val="27"/>
        </w:rPr>
      </w:pPr>
      <w:r w:rsidRPr="006835A8">
        <w:rPr>
          <w:rFonts w:ascii="Arial" w:hAnsi="Arial" w:cs="Arial"/>
          <w:color w:val="333333"/>
          <w:sz w:val="27"/>
          <w:szCs w:val="27"/>
        </w:rPr>
        <w:t>Liaise, through oral and written communication, with internal stakeholders on various Trade Compliance matters</w:t>
      </w:r>
    </w:p>
    <w:p w:rsidR="006835A8" w:rsidRPr="006835A8" w:rsidRDefault="006835A8" w:rsidP="006835A8">
      <w:pPr>
        <w:numPr>
          <w:ilvl w:val="0"/>
          <w:numId w:val="1"/>
        </w:numPr>
        <w:shd w:val="clear" w:color="auto" w:fill="FFFFFF"/>
        <w:ind w:left="0"/>
        <w:rPr>
          <w:rFonts w:ascii="Arial" w:hAnsi="Arial" w:cs="Arial"/>
          <w:color w:val="333333"/>
          <w:sz w:val="27"/>
          <w:szCs w:val="27"/>
        </w:rPr>
      </w:pPr>
      <w:r w:rsidRPr="006835A8">
        <w:rPr>
          <w:rFonts w:ascii="Arial" w:hAnsi="Arial" w:cs="Arial"/>
          <w:color w:val="333333"/>
          <w:sz w:val="27"/>
          <w:szCs w:val="27"/>
        </w:rPr>
        <w:t>Maintain accurate records through electronic and physical files</w:t>
      </w:r>
    </w:p>
    <w:p w:rsidR="006835A8" w:rsidRPr="006835A8" w:rsidRDefault="006835A8" w:rsidP="006835A8">
      <w:pPr>
        <w:numPr>
          <w:ilvl w:val="0"/>
          <w:numId w:val="1"/>
        </w:numPr>
        <w:shd w:val="clear" w:color="auto" w:fill="FFFFFF"/>
        <w:ind w:left="0"/>
        <w:rPr>
          <w:rFonts w:ascii="Arial" w:hAnsi="Arial" w:cs="Arial"/>
          <w:color w:val="333333"/>
          <w:sz w:val="27"/>
          <w:szCs w:val="27"/>
        </w:rPr>
      </w:pPr>
      <w:r w:rsidRPr="006835A8">
        <w:rPr>
          <w:rFonts w:ascii="Arial" w:hAnsi="Arial" w:cs="Arial"/>
          <w:color w:val="333333"/>
          <w:sz w:val="27"/>
          <w:szCs w:val="27"/>
        </w:rPr>
        <w:t>Perform other trade compliance projects as assigned</w:t>
      </w:r>
    </w:p>
    <w:p w:rsidR="006835A8" w:rsidRPr="006835A8" w:rsidRDefault="006835A8" w:rsidP="006835A8">
      <w:pPr>
        <w:shd w:val="clear" w:color="auto" w:fill="FFFFFF"/>
        <w:outlineLvl w:val="0"/>
        <w:rPr>
          <w:rFonts w:ascii="Arial" w:hAnsi="Arial" w:cs="Arial"/>
          <w:b/>
          <w:bCs/>
          <w:caps/>
          <w:color w:val="333333"/>
          <w:kern w:val="36"/>
          <w:sz w:val="48"/>
          <w:szCs w:val="48"/>
        </w:rPr>
      </w:pPr>
      <w:r w:rsidRPr="006835A8">
        <w:rPr>
          <w:rFonts w:ascii="Arial" w:hAnsi="Arial" w:cs="Arial"/>
          <w:caps/>
          <w:color w:val="333333"/>
          <w:kern w:val="36"/>
          <w:sz w:val="48"/>
          <w:szCs w:val="48"/>
        </w:rPr>
        <w:lastRenderedPageBreak/>
        <w:t>JOB REQUIREMENTS</w:t>
      </w:r>
    </w:p>
    <w:p w:rsidR="006835A8" w:rsidRPr="006835A8" w:rsidRDefault="006835A8" w:rsidP="006835A8">
      <w:pPr>
        <w:shd w:val="clear" w:color="auto" w:fill="FFFFFF"/>
        <w:rPr>
          <w:sz w:val="27"/>
          <w:szCs w:val="27"/>
        </w:rPr>
      </w:pPr>
      <w:r w:rsidRPr="006835A8">
        <w:rPr>
          <w:rFonts w:ascii="Arial" w:hAnsi="Arial" w:cs="Arial"/>
          <w:b/>
          <w:bCs/>
          <w:color w:val="333333"/>
          <w:sz w:val="27"/>
          <w:szCs w:val="27"/>
        </w:rPr>
        <w:t>You Are: </w:t>
      </w:r>
      <w:r w:rsidRPr="006835A8">
        <w:rPr>
          <w:rFonts w:ascii="Arial" w:hAnsi="Arial" w:cs="Arial"/>
          <w:color w:val="333333"/>
          <w:sz w:val="27"/>
          <w:szCs w:val="27"/>
        </w:rPr>
        <w:br/>
      </w:r>
      <w:r w:rsidRPr="006835A8">
        <w:rPr>
          <w:rFonts w:ascii="Arial" w:hAnsi="Arial" w:cs="Arial"/>
          <w:b/>
          <w:bCs/>
          <w:color w:val="333333"/>
          <w:sz w:val="27"/>
          <w:szCs w:val="27"/>
        </w:rPr>
        <w:t>As a successful candidate, you will bring the following to the team:</w:t>
      </w:r>
    </w:p>
    <w:p w:rsidR="006835A8" w:rsidRPr="006835A8" w:rsidRDefault="006835A8" w:rsidP="006835A8">
      <w:pPr>
        <w:numPr>
          <w:ilvl w:val="0"/>
          <w:numId w:val="2"/>
        </w:numPr>
        <w:shd w:val="clear" w:color="auto" w:fill="FFFFFF"/>
        <w:ind w:left="0"/>
      </w:pPr>
      <w:r w:rsidRPr="006835A8">
        <w:rPr>
          <w:rFonts w:ascii="Arial" w:hAnsi="Arial" w:cs="Arial"/>
          <w:color w:val="333333"/>
          <w:sz w:val="27"/>
          <w:szCs w:val="27"/>
        </w:rPr>
        <w:t>Bachelor’s Degree or equivalent experience</w:t>
      </w:r>
    </w:p>
    <w:p w:rsidR="006835A8" w:rsidRPr="006835A8" w:rsidRDefault="006835A8" w:rsidP="006835A8">
      <w:pPr>
        <w:numPr>
          <w:ilvl w:val="0"/>
          <w:numId w:val="2"/>
        </w:numPr>
        <w:shd w:val="clear" w:color="auto" w:fill="FFFFFF"/>
        <w:ind w:left="0"/>
        <w:rPr>
          <w:rFonts w:ascii="Arial" w:hAnsi="Arial" w:cs="Arial"/>
          <w:color w:val="333333"/>
          <w:sz w:val="27"/>
          <w:szCs w:val="27"/>
        </w:rPr>
      </w:pPr>
      <w:r w:rsidRPr="006835A8">
        <w:rPr>
          <w:rFonts w:ascii="Arial" w:hAnsi="Arial" w:cs="Arial"/>
          <w:color w:val="333333"/>
          <w:sz w:val="27"/>
          <w:szCs w:val="27"/>
        </w:rPr>
        <w:t>Paralegal Certification desired</w:t>
      </w:r>
    </w:p>
    <w:p w:rsidR="006835A8" w:rsidRPr="006835A8" w:rsidRDefault="006835A8" w:rsidP="006835A8">
      <w:pPr>
        <w:shd w:val="clear" w:color="auto" w:fill="FFFFFF"/>
      </w:pPr>
      <w:r w:rsidRPr="006835A8">
        <w:rPr>
          <w:rFonts w:ascii="Arial" w:hAnsi="Arial" w:cs="Arial"/>
          <w:b/>
          <w:bCs/>
          <w:color w:val="333333"/>
          <w:sz w:val="27"/>
          <w:szCs w:val="27"/>
        </w:rPr>
        <w:t>Why WECTEC Staffing Services?</w:t>
      </w:r>
      <w:r w:rsidRPr="006835A8">
        <w:rPr>
          <w:rFonts w:ascii="Arial" w:hAnsi="Arial" w:cs="Arial"/>
          <w:color w:val="333333"/>
          <w:sz w:val="27"/>
          <w:szCs w:val="27"/>
        </w:rPr>
        <w:br/>
      </w:r>
      <w:r w:rsidRPr="006835A8">
        <w:rPr>
          <w:rFonts w:ascii="Arial" w:hAnsi="Arial" w:cs="Arial"/>
          <w:b/>
          <w:bCs/>
          <w:color w:val="333333"/>
          <w:sz w:val="27"/>
          <w:szCs w:val="27"/>
        </w:rPr>
        <w:t>WECTEC Staffing Services provides customer-focused solutions with offerings ranging from high-volume and low-cost to specialized niche solutions, never compromising on delivering best-in-class customer service to both our clients and our employees each day.</w:t>
      </w:r>
      <w:r w:rsidRPr="006835A8">
        <w:rPr>
          <w:rFonts w:ascii="Arial" w:hAnsi="Arial" w:cs="Arial"/>
          <w:color w:val="333333"/>
          <w:sz w:val="27"/>
          <w:szCs w:val="27"/>
        </w:rPr>
        <w:br/>
      </w:r>
      <w:r w:rsidRPr="006835A8">
        <w:rPr>
          <w:rFonts w:ascii="Arial" w:hAnsi="Arial" w:cs="Arial"/>
          <w:b/>
          <w:bCs/>
          <w:color w:val="333333"/>
          <w:sz w:val="27"/>
          <w:szCs w:val="27"/>
        </w:rPr>
        <w:t>WECTEC Staffing Services offers competitive pay to all of our employees. Additionally, most positions qualify for benefits including the following:</w:t>
      </w:r>
    </w:p>
    <w:p w:rsidR="006835A8" w:rsidRPr="006835A8" w:rsidRDefault="006835A8" w:rsidP="006835A8">
      <w:pPr>
        <w:numPr>
          <w:ilvl w:val="0"/>
          <w:numId w:val="3"/>
        </w:numPr>
        <w:shd w:val="clear" w:color="auto" w:fill="FFFFFF"/>
        <w:ind w:left="0"/>
      </w:pPr>
      <w:r w:rsidRPr="006835A8">
        <w:rPr>
          <w:rFonts w:ascii="Arial" w:hAnsi="Arial" w:cs="Arial"/>
          <w:color w:val="333333"/>
          <w:sz w:val="27"/>
          <w:szCs w:val="27"/>
        </w:rPr>
        <w:t>Competitive Pay</w:t>
      </w:r>
    </w:p>
    <w:p w:rsidR="006835A8" w:rsidRPr="006835A8" w:rsidRDefault="006835A8" w:rsidP="006835A8">
      <w:pPr>
        <w:numPr>
          <w:ilvl w:val="0"/>
          <w:numId w:val="3"/>
        </w:numPr>
        <w:shd w:val="clear" w:color="auto" w:fill="FFFFFF"/>
        <w:ind w:left="0"/>
        <w:rPr>
          <w:rFonts w:ascii="Arial" w:hAnsi="Arial" w:cs="Arial"/>
          <w:color w:val="333333"/>
          <w:sz w:val="27"/>
          <w:szCs w:val="27"/>
        </w:rPr>
      </w:pPr>
      <w:r w:rsidRPr="006835A8">
        <w:rPr>
          <w:rFonts w:ascii="Arial" w:hAnsi="Arial" w:cs="Arial"/>
          <w:color w:val="333333"/>
          <w:sz w:val="27"/>
          <w:szCs w:val="27"/>
        </w:rPr>
        <w:t>Comprehensive Health and Income Protection Benefits</w:t>
      </w:r>
    </w:p>
    <w:p w:rsidR="006835A8" w:rsidRPr="006835A8" w:rsidRDefault="006835A8" w:rsidP="006835A8">
      <w:pPr>
        <w:numPr>
          <w:ilvl w:val="0"/>
          <w:numId w:val="3"/>
        </w:numPr>
        <w:shd w:val="clear" w:color="auto" w:fill="FFFFFF"/>
        <w:ind w:left="0"/>
        <w:rPr>
          <w:rFonts w:ascii="Arial" w:hAnsi="Arial" w:cs="Arial"/>
          <w:color w:val="333333"/>
          <w:sz w:val="27"/>
          <w:szCs w:val="27"/>
        </w:rPr>
      </w:pPr>
      <w:r w:rsidRPr="006835A8">
        <w:rPr>
          <w:rFonts w:ascii="Arial" w:hAnsi="Arial" w:cs="Arial"/>
          <w:color w:val="333333"/>
          <w:sz w:val="27"/>
          <w:szCs w:val="27"/>
        </w:rPr>
        <w:t>401(k) Savings Plan</w:t>
      </w:r>
    </w:p>
    <w:p w:rsidR="006835A8" w:rsidRPr="006835A8" w:rsidRDefault="006835A8" w:rsidP="006835A8">
      <w:pPr>
        <w:numPr>
          <w:ilvl w:val="0"/>
          <w:numId w:val="3"/>
        </w:numPr>
        <w:shd w:val="clear" w:color="auto" w:fill="FFFFFF"/>
        <w:ind w:left="0"/>
        <w:rPr>
          <w:rFonts w:ascii="Arial" w:hAnsi="Arial" w:cs="Arial"/>
          <w:color w:val="333333"/>
          <w:sz w:val="27"/>
          <w:szCs w:val="27"/>
        </w:rPr>
      </w:pPr>
      <w:r w:rsidRPr="006835A8">
        <w:rPr>
          <w:rFonts w:ascii="Arial" w:hAnsi="Arial" w:cs="Arial"/>
          <w:color w:val="333333"/>
          <w:sz w:val="27"/>
          <w:szCs w:val="27"/>
        </w:rPr>
        <w:t>Paid Vacations for Qualifying Positions</w:t>
      </w:r>
    </w:p>
    <w:p w:rsidR="006835A8" w:rsidRPr="006835A8" w:rsidRDefault="006835A8" w:rsidP="006835A8">
      <w:pPr>
        <w:shd w:val="clear" w:color="auto" w:fill="FFFFFF"/>
      </w:pPr>
      <w:r w:rsidRPr="006835A8">
        <w:rPr>
          <w:rFonts w:ascii="Arial" w:hAnsi="Arial" w:cs="Arial"/>
          <w:color w:val="333333"/>
          <w:sz w:val="27"/>
          <w:szCs w:val="27"/>
        </w:rPr>
        <w:br/>
      </w:r>
      <w:r w:rsidRPr="006835A8">
        <w:rPr>
          <w:rFonts w:ascii="Arial" w:hAnsi="Arial" w:cs="Arial"/>
          <w:color w:val="333333"/>
          <w:sz w:val="27"/>
          <w:szCs w:val="27"/>
        </w:rPr>
        <w:br/>
      </w:r>
    </w:p>
    <w:p w:rsidR="006835A8" w:rsidRPr="006835A8" w:rsidRDefault="006835A8" w:rsidP="006835A8">
      <w:pPr>
        <w:shd w:val="clear" w:color="auto" w:fill="FFFFFF"/>
      </w:pPr>
      <w:r w:rsidRPr="006835A8">
        <w:rPr>
          <w:rFonts w:ascii="Arial" w:hAnsi="Arial" w:cs="Arial"/>
          <w:b/>
          <w:bCs/>
          <w:color w:val="333333"/>
          <w:sz w:val="27"/>
          <w:szCs w:val="27"/>
        </w:rPr>
        <w:t>Education Level </w:t>
      </w:r>
      <w:r w:rsidRPr="006835A8">
        <w:rPr>
          <w:rFonts w:ascii="Arial" w:hAnsi="Arial" w:cs="Arial"/>
          <w:color w:val="333333"/>
          <w:sz w:val="27"/>
          <w:szCs w:val="27"/>
        </w:rPr>
        <w:t>Bachelors Degree or equivalent</w:t>
      </w:r>
    </w:p>
    <w:p w:rsidR="006835A8" w:rsidRPr="006835A8" w:rsidRDefault="006835A8" w:rsidP="006835A8">
      <w:pPr>
        <w:shd w:val="clear" w:color="auto" w:fill="FFFFFF"/>
        <w:rPr>
          <w:rFonts w:ascii="Arial" w:hAnsi="Arial" w:cs="Arial"/>
          <w:color w:val="333333"/>
          <w:sz w:val="27"/>
          <w:szCs w:val="27"/>
        </w:rPr>
      </w:pPr>
      <w:r w:rsidRPr="006835A8">
        <w:rPr>
          <w:rFonts w:ascii="Arial" w:hAnsi="Arial" w:cs="Arial"/>
          <w:b/>
          <w:bCs/>
          <w:color w:val="333333"/>
          <w:sz w:val="27"/>
          <w:szCs w:val="27"/>
        </w:rPr>
        <w:t>Years of Experience </w:t>
      </w:r>
      <w:r w:rsidRPr="006835A8">
        <w:rPr>
          <w:rFonts w:ascii="Arial" w:hAnsi="Arial" w:cs="Arial"/>
          <w:color w:val="333333"/>
          <w:sz w:val="27"/>
          <w:szCs w:val="27"/>
        </w:rPr>
        <w:t>2+ Years</w:t>
      </w:r>
    </w:p>
    <w:p w:rsidR="006835A8" w:rsidRPr="006835A8" w:rsidRDefault="006835A8" w:rsidP="006835A8">
      <w:pPr>
        <w:shd w:val="clear" w:color="auto" w:fill="FFFFFF"/>
        <w:rPr>
          <w:b/>
          <w:bCs/>
        </w:rPr>
      </w:pPr>
      <w:r w:rsidRPr="006835A8">
        <w:rPr>
          <w:rFonts w:ascii="Arial" w:hAnsi="Arial" w:cs="Arial"/>
          <w:b/>
          <w:bCs/>
          <w:color w:val="333333"/>
          <w:sz w:val="27"/>
          <w:szCs w:val="27"/>
        </w:rPr>
        <w:t>Benefits "Employees enjoy a comprehensive benefits package including Competitive Pay, Medical, Dental and Vision Insurance, </w:t>
      </w:r>
      <w:r w:rsidRPr="006835A8">
        <w:rPr>
          <w:rFonts w:ascii="Arial" w:hAnsi="Arial" w:cs="Arial"/>
          <w:b/>
          <w:bCs/>
          <w:color w:val="333333"/>
          <w:sz w:val="27"/>
          <w:szCs w:val="27"/>
        </w:rPr>
        <w:br/>
        <w:t>Short Term Disability &amp; Long Term Disability, Life &amp; Accident Insurance, Flexible Spending Accounts, and 401(k) Savings Plan. "</w:t>
      </w:r>
    </w:p>
    <w:p w:rsidR="006835A8" w:rsidRPr="006835A8" w:rsidRDefault="006835A8" w:rsidP="006835A8">
      <w:pPr>
        <w:shd w:val="clear" w:color="auto" w:fill="FFFFFF"/>
      </w:pPr>
      <w:r w:rsidRPr="006835A8">
        <w:rPr>
          <w:rFonts w:ascii="Arial" w:hAnsi="Arial" w:cs="Arial"/>
          <w:b/>
          <w:bCs/>
          <w:color w:val="333333"/>
          <w:sz w:val="27"/>
          <w:szCs w:val="27"/>
        </w:rPr>
        <w:t>Notice Employment opportunities for positions in the United States may require use of information which is subject to the export control regulations of the United States. Hiring decisions for such positions are required by law to be made in compliance with these regulations. Applicants for employment opportunities in other countries must be able to meet the comparable export control requirements of that country and of the United States.</w:t>
      </w:r>
    </w:p>
    <w:p w:rsidR="00997798" w:rsidRPr="006835A8" w:rsidRDefault="00997798"/>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lastRenderedPageBreak/>
        <w:t>Contact Information to Apply</w:t>
      </w:r>
    </w:p>
    <w:p w:rsidR="00997798" w:rsidRDefault="00997798">
      <w:pPr>
        <w:rPr>
          <w:b/>
          <w:sz w:val="32"/>
          <w:szCs w:val="32"/>
          <w:u w:val="single"/>
        </w:rPr>
      </w:pPr>
    </w:p>
    <w:p w:rsidR="00997798" w:rsidRPr="006835A8" w:rsidRDefault="006835A8">
      <w:pPr>
        <w:rPr>
          <w:sz w:val="32"/>
          <w:szCs w:val="32"/>
        </w:rPr>
      </w:pPr>
      <w:r>
        <w:rPr>
          <w:sz w:val="32"/>
          <w:szCs w:val="32"/>
        </w:rPr>
        <w:t xml:space="preserve">Apply online at: </w:t>
      </w:r>
      <w:hyperlink r:id="rId6" w:history="1">
        <w:r>
          <w:rPr>
            <w:rStyle w:val="Hyperlink"/>
          </w:rPr>
          <w:t>https://www.jobs.net/jobs/wectec/en-us/job/United-States/Analyst-Trade-Compliance-Contractor/J3R0BF</w:t>
        </w:r>
        <w:bookmarkStart w:id="0" w:name="_GoBack"/>
        <w:bookmarkEnd w:id="0"/>
        <w:r>
          <w:rPr>
            <w:rStyle w:val="Hyperlink"/>
          </w:rPr>
          <w:t>6R55P412BPNDF/</w:t>
        </w:r>
      </w:hyperlink>
    </w:p>
    <w:sectPr w:rsidR="00997798" w:rsidRPr="006835A8"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13A5F"/>
    <w:multiLevelType w:val="multilevel"/>
    <w:tmpl w:val="0B6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A24DC"/>
    <w:multiLevelType w:val="multilevel"/>
    <w:tmpl w:val="738E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D352E0"/>
    <w:multiLevelType w:val="multilevel"/>
    <w:tmpl w:val="3878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6835A8"/>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01BD5"/>
  <w15:chartTrackingRefBased/>
  <w15:docId w15:val="{2BB9F1DC-A703-499B-B3FD-A69930C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6835A8"/>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9"/>
    <w:rsid w:val="006835A8"/>
    <w:rPr>
      <w:b/>
      <w:bCs/>
      <w:kern w:val="36"/>
      <w:sz w:val="48"/>
      <w:szCs w:val="48"/>
    </w:rPr>
  </w:style>
  <w:style w:type="character" w:customStyle="1" w:styleId="job-content">
    <w:name w:val="job-content"/>
    <w:rsid w:val="006835A8"/>
  </w:style>
  <w:style w:type="character" w:styleId="Strong">
    <w:name w:val="Strong"/>
    <w:uiPriority w:val="22"/>
    <w:qFormat/>
    <w:rsid w:val="006835A8"/>
    <w:rPr>
      <w:b/>
      <w:bCs/>
    </w:rPr>
  </w:style>
  <w:style w:type="character" w:customStyle="1" w:styleId="light-font">
    <w:name w:val="light-font"/>
    <w:rsid w:val="006835A8"/>
  </w:style>
  <w:style w:type="character" w:styleId="Hyperlink">
    <w:name w:val="Hyperlink"/>
    <w:uiPriority w:val="99"/>
    <w:unhideWhenUsed/>
    <w:rsid w:val="006835A8"/>
    <w:rPr>
      <w:color w:val="0000FF"/>
      <w:u w:val="single"/>
    </w:rPr>
  </w:style>
  <w:style w:type="paragraph" w:styleId="NormalWeb">
    <w:name w:val="Normal (Web)"/>
    <w:basedOn w:val="Normal"/>
    <w:uiPriority w:val="99"/>
    <w:unhideWhenUsed/>
    <w:rsid w:val="006835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4819">
      <w:bodyDiv w:val="1"/>
      <w:marLeft w:val="0"/>
      <w:marRight w:val="0"/>
      <w:marTop w:val="0"/>
      <w:marBottom w:val="0"/>
      <w:divBdr>
        <w:top w:val="none" w:sz="0" w:space="0" w:color="auto"/>
        <w:left w:val="none" w:sz="0" w:space="0" w:color="auto"/>
        <w:bottom w:val="none" w:sz="0" w:space="0" w:color="auto"/>
        <w:right w:val="none" w:sz="0" w:space="0" w:color="auto"/>
      </w:divBdr>
      <w:divsChild>
        <w:div w:id="1318387900">
          <w:marLeft w:val="0"/>
          <w:marRight w:val="0"/>
          <w:marTop w:val="0"/>
          <w:marBottom w:val="300"/>
          <w:divBdr>
            <w:top w:val="single" w:sz="36" w:space="15" w:color="1E3A6A"/>
            <w:left w:val="none" w:sz="0" w:space="0" w:color="auto"/>
            <w:bottom w:val="none" w:sz="0" w:space="0" w:color="auto"/>
            <w:right w:val="none" w:sz="0" w:space="0" w:color="auto"/>
          </w:divBdr>
          <w:divsChild>
            <w:div w:id="1648776630">
              <w:marLeft w:val="0"/>
              <w:marRight w:val="0"/>
              <w:marTop w:val="0"/>
              <w:marBottom w:val="0"/>
              <w:divBdr>
                <w:top w:val="none" w:sz="0" w:space="0" w:color="auto"/>
                <w:left w:val="none" w:sz="0" w:space="0" w:color="auto"/>
                <w:bottom w:val="none" w:sz="0" w:space="0" w:color="auto"/>
                <w:right w:val="none" w:sz="0" w:space="0" w:color="auto"/>
              </w:divBdr>
            </w:div>
          </w:divsChild>
        </w:div>
        <w:div w:id="1662656454">
          <w:marLeft w:val="0"/>
          <w:marRight w:val="0"/>
          <w:marTop w:val="0"/>
          <w:marBottom w:val="300"/>
          <w:divBdr>
            <w:top w:val="single" w:sz="36" w:space="15" w:color="1E3A6A"/>
            <w:left w:val="none" w:sz="0" w:space="0" w:color="auto"/>
            <w:bottom w:val="none" w:sz="0" w:space="0" w:color="auto"/>
            <w:right w:val="none" w:sz="0" w:space="0" w:color="auto"/>
          </w:divBdr>
          <w:divsChild>
            <w:div w:id="16808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420">
      <w:bodyDiv w:val="1"/>
      <w:marLeft w:val="0"/>
      <w:marRight w:val="0"/>
      <w:marTop w:val="0"/>
      <w:marBottom w:val="0"/>
      <w:divBdr>
        <w:top w:val="none" w:sz="0" w:space="0" w:color="auto"/>
        <w:left w:val="none" w:sz="0" w:space="0" w:color="auto"/>
        <w:bottom w:val="none" w:sz="0" w:space="0" w:color="auto"/>
        <w:right w:val="none" w:sz="0" w:space="0" w:color="auto"/>
      </w:divBdr>
      <w:divsChild>
        <w:div w:id="2087067491">
          <w:marLeft w:val="0"/>
          <w:marRight w:val="0"/>
          <w:marTop w:val="0"/>
          <w:marBottom w:val="300"/>
          <w:divBdr>
            <w:top w:val="single" w:sz="36" w:space="15" w:color="1E3A6A"/>
            <w:left w:val="none" w:sz="0" w:space="0" w:color="auto"/>
            <w:bottom w:val="none" w:sz="0" w:space="0" w:color="auto"/>
            <w:right w:val="none" w:sz="0" w:space="0" w:color="auto"/>
          </w:divBdr>
          <w:divsChild>
            <w:div w:id="2126120230">
              <w:marLeft w:val="0"/>
              <w:marRight w:val="0"/>
              <w:marTop w:val="0"/>
              <w:marBottom w:val="0"/>
              <w:divBdr>
                <w:top w:val="none" w:sz="0" w:space="0" w:color="auto"/>
                <w:left w:val="none" w:sz="0" w:space="0" w:color="auto"/>
                <w:bottom w:val="none" w:sz="0" w:space="0" w:color="auto"/>
                <w:right w:val="none" w:sz="0" w:space="0" w:color="auto"/>
              </w:divBdr>
            </w:div>
          </w:divsChild>
        </w:div>
        <w:div w:id="1571118571">
          <w:marLeft w:val="0"/>
          <w:marRight w:val="0"/>
          <w:marTop w:val="0"/>
          <w:marBottom w:val="300"/>
          <w:divBdr>
            <w:top w:val="single" w:sz="36" w:space="15" w:color="1E3A6A"/>
            <w:left w:val="none" w:sz="0" w:space="0" w:color="auto"/>
            <w:bottom w:val="none" w:sz="0" w:space="0" w:color="auto"/>
            <w:right w:val="none" w:sz="0" w:space="0" w:color="auto"/>
          </w:divBdr>
          <w:divsChild>
            <w:div w:id="10121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s.net/jobs/wectec/en-us/job/United-States/Analyst-Trade-Compliance-Contractor/J3R0BF6R55P412BPNDF/"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1</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3231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Zorzi, Julia M</cp:lastModifiedBy>
  <cp:revision>2</cp:revision>
  <dcterms:created xsi:type="dcterms:W3CDTF">2019-06-11T20:47:00Z</dcterms:created>
  <dcterms:modified xsi:type="dcterms:W3CDTF">2019-06-11T20:47:00Z</dcterms:modified>
</cp:coreProperties>
</file>