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4F" w:rsidRDefault="004E554F" w:rsidP="00372CB9">
      <w:pPr>
        <w:shd w:val="clear" w:color="auto" w:fill="FFFFFF"/>
        <w:spacing w:after="75" w:line="240" w:lineRule="auto"/>
        <w:outlineLvl w:val="0"/>
        <w:rPr>
          <w:rFonts w:eastAsia="Times New Roman" w:cstheme="minorHAnsi"/>
          <w:b/>
          <w:bCs/>
          <w:color w:val="303030"/>
          <w:kern w:val="36"/>
          <w:sz w:val="28"/>
          <w:szCs w:val="28"/>
        </w:rPr>
      </w:pPr>
    </w:p>
    <w:p w:rsidR="004E554F" w:rsidRDefault="004E554F" w:rsidP="00372CB9">
      <w:pPr>
        <w:shd w:val="clear" w:color="auto" w:fill="FFFFFF"/>
        <w:spacing w:after="75" w:line="240" w:lineRule="auto"/>
        <w:outlineLvl w:val="0"/>
        <w:rPr>
          <w:rFonts w:eastAsia="Times New Roman" w:cstheme="minorHAnsi"/>
          <w:b/>
          <w:bCs/>
          <w:color w:val="303030"/>
          <w:kern w:val="36"/>
          <w:sz w:val="28"/>
          <w:szCs w:val="28"/>
        </w:rPr>
      </w:pPr>
      <w:bookmarkStart w:id="0" w:name="_GoBack"/>
      <w:bookmarkEnd w:id="0"/>
    </w:p>
    <w:p w:rsidR="00372CB9" w:rsidRPr="00372CB9" w:rsidRDefault="00372CB9" w:rsidP="00372CB9">
      <w:pPr>
        <w:shd w:val="clear" w:color="auto" w:fill="FFFFFF"/>
        <w:spacing w:after="75" w:line="240" w:lineRule="auto"/>
        <w:outlineLvl w:val="0"/>
        <w:rPr>
          <w:rFonts w:eastAsia="Times New Roman" w:cstheme="minorHAnsi"/>
          <w:b/>
          <w:bCs/>
          <w:color w:val="303030"/>
          <w:kern w:val="36"/>
          <w:sz w:val="28"/>
          <w:szCs w:val="28"/>
        </w:rPr>
      </w:pPr>
      <w:r w:rsidRPr="004E554F">
        <w:rPr>
          <w:rFonts w:eastAsia="Times New Roman" w:cstheme="minorHAnsi"/>
          <w:b/>
          <w:bCs/>
          <w:color w:val="303030"/>
          <w:kern w:val="36"/>
          <w:sz w:val="28"/>
          <w:szCs w:val="28"/>
        </w:rPr>
        <w:t>C</w:t>
      </w:r>
      <w:r w:rsidR="004E554F" w:rsidRPr="004E554F">
        <w:rPr>
          <w:rFonts w:eastAsia="Times New Roman" w:cstheme="minorHAnsi"/>
          <w:b/>
          <w:bCs/>
          <w:color w:val="303030"/>
          <w:kern w:val="36"/>
          <w:sz w:val="28"/>
          <w:szCs w:val="28"/>
        </w:rPr>
        <w:t>ustoms</w:t>
      </w:r>
      <w:r w:rsidRPr="00372CB9">
        <w:rPr>
          <w:rFonts w:eastAsia="Times New Roman" w:cstheme="minorHAnsi"/>
          <w:b/>
          <w:bCs/>
          <w:color w:val="303030"/>
          <w:kern w:val="36"/>
          <w:sz w:val="28"/>
          <w:szCs w:val="28"/>
        </w:rPr>
        <w:t xml:space="preserve"> Compliance &amp; Logistics Analyst</w:t>
      </w:r>
    </w:p>
    <w:p w:rsidR="00372CB9" w:rsidRPr="00372CB9" w:rsidRDefault="00372CB9" w:rsidP="00372CB9">
      <w:pPr>
        <w:shd w:val="clear" w:color="auto" w:fill="FFFFFF"/>
        <w:spacing w:after="0" w:line="240" w:lineRule="auto"/>
        <w:rPr>
          <w:rFonts w:eastAsia="Times New Roman" w:cstheme="minorHAnsi"/>
          <w:b/>
          <w:color w:val="303030"/>
        </w:rPr>
      </w:pPr>
      <w:r w:rsidRPr="00372CB9">
        <w:rPr>
          <w:rFonts w:eastAsia="Times New Roman" w:cstheme="minorHAnsi"/>
          <w:b/>
          <w:color w:val="303030"/>
        </w:rPr>
        <w:t xml:space="preserve">Summary </w:t>
      </w:r>
    </w:p>
    <w:p w:rsidR="00372CB9" w:rsidRDefault="00372CB9" w:rsidP="00372CB9">
      <w:p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</w:p>
    <w:p w:rsidR="00372CB9" w:rsidRDefault="00372CB9" w:rsidP="00372CB9">
      <w:p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 xml:space="preserve">In this role you will </w:t>
      </w:r>
      <w:r w:rsidRPr="00372CB9">
        <w:rPr>
          <w:rFonts w:eastAsia="Times New Roman" w:cstheme="minorHAnsi"/>
          <w:color w:val="303030"/>
        </w:rPr>
        <w:t xml:space="preserve">provide management of the Acushnet Foreign Trade Zone (FTZ) operations to ensure Regulatory Compliance with US Customs and Border Protection (19CFR) and the Department of Commerce (15 CFR). </w:t>
      </w:r>
      <w:r>
        <w:rPr>
          <w:rFonts w:eastAsia="Times New Roman" w:cstheme="minorHAnsi"/>
          <w:color w:val="303030"/>
        </w:rPr>
        <w:t xml:space="preserve"> This position requires </w:t>
      </w:r>
      <w:r w:rsidRPr="00372CB9">
        <w:rPr>
          <w:rFonts w:eastAsia="Times New Roman" w:cstheme="minorHAnsi"/>
          <w:color w:val="303030"/>
        </w:rPr>
        <w:t xml:space="preserve">analysis of inventory inflow and outflow and the detection and reporting of anomalies. </w:t>
      </w:r>
      <w:r>
        <w:rPr>
          <w:rFonts w:eastAsia="Times New Roman" w:cstheme="minorHAnsi"/>
          <w:color w:val="303030"/>
        </w:rPr>
        <w:t xml:space="preserve"> You will also d</w:t>
      </w:r>
      <w:r w:rsidRPr="00372CB9">
        <w:rPr>
          <w:rFonts w:eastAsia="Times New Roman" w:cstheme="minorHAnsi"/>
          <w:color w:val="303030"/>
        </w:rPr>
        <w:t xml:space="preserve">evelop and maintain appropriate proactive relationship(s) with US Customs and our global network of vendors, carriers, freight forwarders, and brokers. </w:t>
      </w:r>
    </w:p>
    <w:p w:rsidR="00372CB9" w:rsidRDefault="00372CB9" w:rsidP="00372CB9">
      <w:pPr>
        <w:shd w:val="clear" w:color="auto" w:fill="FFFFFF"/>
        <w:spacing w:after="0" w:line="240" w:lineRule="auto"/>
        <w:rPr>
          <w:rFonts w:eastAsia="Times New Roman" w:cstheme="minorHAnsi"/>
          <w:b/>
          <w:color w:val="303030"/>
        </w:rPr>
      </w:pPr>
    </w:p>
    <w:p w:rsidR="00372CB9" w:rsidRPr="00372CB9" w:rsidRDefault="00372CB9" w:rsidP="00372CB9">
      <w:pPr>
        <w:shd w:val="clear" w:color="auto" w:fill="FFFFFF"/>
        <w:spacing w:after="0" w:line="240" w:lineRule="auto"/>
        <w:rPr>
          <w:rFonts w:eastAsia="Times New Roman" w:cstheme="minorHAnsi"/>
          <w:b/>
          <w:color w:val="303030"/>
        </w:rPr>
      </w:pPr>
      <w:r w:rsidRPr="00372CB9">
        <w:rPr>
          <w:rFonts w:eastAsia="Times New Roman" w:cstheme="minorHAnsi"/>
          <w:b/>
          <w:color w:val="303030"/>
        </w:rPr>
        <w:t>Responsibilities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Conduct audits and follow up activities to enforce and recommend best practices policies. 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Responsible for decisions and analytics that ensure the flow of cargo and avoidance of penalties associated with US Customs recordkeeping requirements.  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>R</w:t>
      </w:r>
      <w:r w:rsidRPr="00372CB9">
        <w:rPr>
          <w:rFonts w:eastAsia="Times New Roman" w:cstheme="minorHAnsi"/>
          <w:color w:val="303030"/>
        </w:rPr>
        <w:t>un point on international cargo movement visibility and analysis of transit times, routings, and exceptions that impact the successful on-time delivery and land costs.  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 xml:space="preserve">Collaborate with </w:t>
      </w:r>
      <w:r w:rsidRPr="00372CB9">
        <w:rPr>
          <w:rFonts w:eastAsia="Times New Roman" w:cstheme="minorHAnsi"/>
          <w:color w:val="303030"/>
        </w:rPr>
        <w:t>various areas and group members of the Acushnet Company organization.  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Prepare and file FTZ admissions, US Customs entries, and daily statement.  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Maintain proper recordkeeping required for management of the FTZ in compliance with Regulatory Laws and the department of Commerce, operate FTZ inventory control and recordkeeping system, interact with Customs &amp; Border Protection as necessary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>R</w:t>
      </w:r>
      <w:r w:rsidRPr="00372CB9">
        <w:rPr>
          <w:rFonts w:eastAsia="Times New Roman" w:cstheme="minorHAnsi"/>
          <w:color w:val="303030"/>
        </w:rPr>
        <w:t xml:space="preserve">outinely update and report to direct management concerning activities related to the FTZ, validate and conduct audits of transactions against documentation, make recommendations for improvements. </w:t>
      </w:r>
    </w:p>
    <w:p w:rsidR="00372CB9" w:rsidRDefault="00372CB9" w:rsidP="00372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Audit US Customs entries to preserve Acushnet Company’s level of compliance standards.  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Maintain records for Key Performance Indicator (KPI) reporting.  Address all findings as appropriate.  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Audit and process all freight and broker invoices ensuring accuracy.  Manage the daily tracking tools from freight forwarders, and communicate updates to internal stakeholders.  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Coordinate and manage exceptions with international freight providers to export merchandise from overseas in accordance with contracted terms and conditions as well as stakeholder specific instructions. 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Generate and analyze reporting to identify risks and opportunities with freight movement. 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Manage import visibility and evaluate trends to produce targeted reporting and communicate results to all impacted internal stakeholders. 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Provide support and analytics to Global Compliance issues.  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File freight claims as needed. </w:t>
      </w:r>
    </w:p>
    <w:p w:rsid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>Main</w:t>
      </w:r>
      <w:r w:rsidRPr="00372CB9">
        <w:rPr>
          <w:rFonts w:eastAsia="Times New Roman" w:cstheme="minorHAnsi"/>
          <w:color w:val="303030"/>
        </w:rPr>
        <w:t xml:space="preserve">tain appropriate relations and proactive communications that will ensure compliance to latest regulations and minimize disruptions to the Supply Chain. </w:t>
      </w:r>
    </w:p>
    <w:p w:rsidR="00372CB9" w:rsidRPr="00372CB9" w:rsidRDefault="00372CB9" w:rsidP="009115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>Be proactive in learning about the latest methods in Customs Compliance and International Logistics practices. This role will ensure Acushnet establishes and maintains “best practices” in these areas.</w:t>
      </w:r>
    </w:p>
    <w:p w:rsidR="00372CB9" w:rsidRDefault="00372CB9" w:rsidP="00372CB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03030"/>
        </w:rPr>
      </w:pPr>
    </w:p>
    <w:p w:rsidR="00372CB9" w:rsidRPr="00372CB9" w:rsidRDefault="00372CB9" w:rsidP="00372CB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03030"/>
        </w:rPr>
      </w:pPr>
      <w:r w:rsidRPr="00372CB9">
        <w:rPr>
          <w:rFonts w:eastAsia="Times New Roman" w:cstheme="minorHAnsi"/>
          <w:b/>
          <w:bCs/>
          <w:color w:val="303030"/>
        </w:rPr>
        <w:t>Qualifications</w:t>
      </w:r>
    </w:p>
    <w:p w:rsidR="00372CB9" w:rsidRDefault="00372CB9" w:rsidP="00372C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Bachelor’s Degree required. </w:t>
      </w:r>
    </w:p>
    <w:p w:rsidR="00372CB9" w:rsidRDefault="00372CB9" w:rsidP="00372C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A minimum of 3-5 years’ direct experience in International Logistics, US Customs Regulations, and Foreign Trade Zone experience. </w:t>
      </w:r>
    </w:p>
    <w:p w:rsidR="00372CB9" w:rsidRDefault="00372CB9" w:rsidP="00372C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Licensed Customs Broker experience is a plus, but not required. </w:t>
      </w:r>
    </w:p>
    <w:p w:rsidR="00372CB9" w:rsidRDefault="00372CB9" w:rsidP="00372C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>De</w:t>
      </w:r>
      <w:r w:rsidRPr="00372CB9">
        <w:rPr>
          <w:rFonts w:eastAsia="Times New Roman" w:cstheme="minorHAnsi"/>
          <w:color w:val="303030"/>
        </w:rPr>
        <w:t>tailed oriented</w:t>
      </w:r>
      <w:r>
        <w:rPr>
          <w:rFonts w:eastAsia="Times New Roman" w:cstheme="minorHAnsi"/>
          <w:color w:val="303030"/>
        </w:rPr>
        <w:t xml:space="preserve"> and result oriented </w:t>
      </w:r>
    </w:p>
    <w:p w:rsidR="00372CB9" w:rsidRDefault="00372CB9" w:rsidP="00372C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>
        <w:rPr>
          <w:rFonts w:eastAsia="Times New Roman" w:cstheme="minorHAnsi"/>
          <w:color w:val="303030"/>
        </w:rPr>
        <w:t>Strong</w:t>
      </w:r>
      <w:r w:rsidRPr="00372CB9">
        <w:rPr>
          <w:rFonts w:eastAsia="Times New Roman" w:cstheme="minorHAnsi"/>
          <w:color w:val="303030"/>
        </w:rPr>
        <w:t xml:space="preserve"> understanding of business math and strong knowledge of Microsoft Office </w:t>
      </w:r>
    </w:p>
    <w:p w:rsidR="00372CB9" w:rsidRDefault="00372CB9" w:rsidP="00372C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03030"/>
        </w:rPr>
      </w:pPr>
      <w:r w:rsidRPr="00372CB9">
        <w:rPr>
          <w:rFonts w:eastAsia="Times New Roman" w:cstheme="minorHAnsi"/>
          <w:color w:val="303030"/>
        </w:rPr>
        <w:t xml:space="preserve">Must be a self-starter with strong organizational and analytic skills and a team player. </w:t>
      </w:r>
    </w:p>
    <w:p w:rsidR="00DE4F5A" w:rsidRPr="00372CB9" w:rsidRDefault="00372CB9" w:rsidP="00B909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372CB9">
        <w:rPr>
          <w:rFonts w:eastAsia="Times New Roman" w:cstheme="minorHAnsi"/>
          <w:color w:val="303030"/>
        </w:rPr>
        <w:t xml:space="preserve">Knowledge of U.S. Customs Law and Supply Chain Management highly desirable. </w:t>
      </w:r>
    </w:p>
    <w:sectPr w:rsidR="00DE4F5A" w:rsidRPr="00372C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3A" w:rsidRDefault="00667C3A" w:rsidP="004E554F">
      <w:pPr>
        <w:spacing w:after="0" w:line="240" w:lineRule="auto"/>
      </w:pPr>
      <w:r>
        <w:separator/>
      </w:r>
    </w:p>
  </w:endnote>
  <w:endnote w:type="continuationSeparator" w:id="0">
    <w:p w:rsidR="00667C3A" w:rsidRDefault="00667C3A" w:rsidP="004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3A" w:rsidRDefault="00667C3A" w:rsidP="004E554F">
      <w:pPr>
        <w:spacing w:after="0" w:line="240" w:lineRule="auto"/>
      </w:pPr>
      <w:r>
        <w:separator/>
      </w:r>
    </w:p>
  </w:footnote>
  <w:footnote w:type="continuationSeparator" w:id="0">
    <w:p w:rsidR="00667C3A" w:rsidRDefault="00667C3A" w:rsidP="004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F" w:rsidRDefault="004E554F" w:rsidP="004E554F">
    <w:pPr>
      <w:pStyle w:val="Header"/>
      <w:jc w:val="center"/>
    </w:pPr>
    <w:r w:rsidRPr="004E554F">
      <w:rPr>
        <w:rFonts w:eastAsia="Times New Roman" w:cstheme="minorHAnsi"/>
        <w:b/>
        <w:bCs/>
        <w:noProof/>
        <w:color w:val="303030"/>
        <w:kern w:val="36"/>
        <w:sz w:val="28"/>
        <w:szCs w:val="28"/>
      </w:rPr>
      <w:drawing>
        <wp:inline distT="0" distB="0" distL="0" distR="0" wp14:anchorId="525BA89B" wp14:editId="2160248B">
          <wp:extent cx="1152525" cy="794459"/>
          <wp:effectExtent l="0" t="0" r="0" b="5715"/>
          <wp:docPr id="1" name="Picture 1" descr="C:\Users\lherbert\Documents\Logos\Capture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herbert\Documents\Logos\Capture (7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368" cy="79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7D99"/>
    <w:multiLevelType w:val="hybridMultilevel"/>
    <w:tmpl w:val="3B18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4003"/>
    <w:multiLevelType w:val="hybridMultilevel"/>
    <w:tmpl w:val="E428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B9"/>
    <w:rsid w:val="00372CB9"/>
    <w:rsid w:val="004E554F"/>
    <w:rsid w:val="00667C3A"/>
    <w:rsid w:val="00D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1E65"/>
  <w15:chartTrackingRefBased/>
  <w15:docId w15:val="{D13E5235-D6B2-439F-9B1A-1DBA2711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4F"/>
  </w:style>
  <w:style w:type="paragraph" w:styleId="Footer">
    <w:name w:val="footer"/>
    <w:basedOn w:val="Normal"/>
    <w:link w:val="FooterChar"/>
    <w:uiPriority w:val="99"/>
    <w:unhideWhenUsed/>
    <w:rsid w:val="004E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Acushnet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Herbert</dc:creator>
  <cp:keywords/>
  <dc:description/>
  <cp:lastModifiedBy>Laurie Herbert</cp:lastModifiedBy>
  <cp:revision>2</cp:revision>
  <dcterms:created xsi:type="dcterms:W3CDTF">2019-06-04T19:25:00Z</dcterms:created>
  <dcterms:modified xsi:type="dcterms:W3CDTF">2019-06-04T19:25:00Z</dcterms:modified>
</cp:coreProperties>
</file>