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6B" w:rsidRDefault="009F0B6B" w:rsidP="009F0B6B">
      <w:pPr>
        <w:spacing w:after="0" w:line="240" w:lineRule="auto"/>
        <w:outlineLvl w:val="0"/>
        <w:rPr>
          <w:rFonts w:ascii="Arial" w:eastAsia="Times New Roman" w:hAnsi="Arial" w:cs="Arial"/>
          <w:color w:val="0070C0"/>
          <w:kern w:val="36"/>
          <w:sz w:val="48"/>
          <w:szCs w:val="48"/>
        </w:rPr>
      </w:pPr>
      <w:r w:rsidRPr="009F0B6B">
        <w:rPr>
          <w:rFonts w:ascii="Arial" w:eastAsia="Times New Roman" w:hAnsi="Arial" w:cs="Arial"/>
          <w:color w:val="0070C0"/>
          <w:kern w:val="36"/>
          <w:sz w:val="48"/>
          <w:szCs w:val="48"/>
        </w:rPr>
        <w:t>Senior Contract Manager</w:t>
      </w:r>
    </w:p>
    <w:p w:rsidR="009F0B6B" w:rsidRPr="009F0B6B" w:rsidRDefault="009F0B6B" w:rsidP="009F0B6B">
      <w:pPr>
        <w:spacing w:after="0" w:line="240" w:lineRule="auto"/>
        <w:outlineLvl w:val="0"/>
        <w:rPr>
          <w:rFonts w:ascii="Arial" w:eastAsia="Times New Roman" w:hAnsi="Arial" w:cs="Arial"/>
          <w:color w:val="323A45"/>
          <w:kern w:val="36"/>
          <w:sz w:val="48"/>
          <w:szCs w:val="48"/>
        </w:rPr>
      </w:pPr>
    </w:p>
    <w:p w:rsidR="009F0B6B" w:rsidRPr="009F0B6B" w:rsidRDefault="009F0B6B" w:rsidP="009F0B6B">
      <w:pPr>
        <w:spacing w:after="0" w:line="240" w:lineRule="auto"/>
        <w:outlineLvl w:val="2"/>
        <w:rPr>
          <w:rFonts w:ascii="Arial" w:eastAsia="Times New Roman" w:hAnsi="Arial" w:cs="Arial"/>
          <w:color w:val="323A45"/>
          <w:sz w:val="27"/>
          <w:szCs w:val="27"/>
        </w:rPr>
      </w:pPr>
      <w:r w:rsidRPr="009F0B6B">
        <w:rPr>
          <w:rFonts w:ascii="Arial" w:eastAsia="Times New Roman" w:hAnsi="Arial" w:cs="Arial"/>
          <w:color w:val="323A45"/>
          <w:sz w:val="27"/>
          <w:szCs w:val="27"/>
        </w:rPr>
        <w:t>Join a team recognized for leadership, innovation and diversity</w:t>
      </w:r>
    </w:p>
    <w:p w:rsidR="009F0B6B" w:rsidRDefault="009F0B6B" w:rsidP="009F0B6B">
      <w:pPr>
        <w:spacing w:after="0" w:line="240" w:lineRule="auto"/>
        <w:rPr>
          <w:rFonts w:ascii="Times New Roman" w:eastAsia="Times New Roman" w:hAnsi="Times New Roman" w:cs="Times New Roman"/>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color w:val="000000"/>
          <w:sz w:val="24"/>
          <w:szCs w:val="24"/>
        </w:rPr>
        <w:t>Honeywell is a Fortune 100 global diversified technology and manufacturing leader, operating in over 35 countries and employing more than 130,000 people worldwide. Honeywell delivers industry-specific solutions that include aerospace products and services, control technologies for buildings and industry and performance materials.  Honeywell Building Technologies (HBT) is a $5.5 billion global strategic business group in Honeywell, with more than 23,000 employees. HBT provides customers with a broad product portfolio and controls for heating, ventilating, and air conditioning (HVAC), security systems, fire alarm systems, and energy management solutions. Its innovative and connected technologies are in over 10 million buildings and hundreds of utilities worldwide.</w:t>
      </w:r>
    </w:p>
    <w:p w:rsidR="009F0B6B" w:rsidRDefault="009F0B6B" w:rsidP="009F0B6B">
      <w:pPr>
        <w:spacing w:after="0" w:line="240" w:lineRule="auto"/>
        <w:rPr>
          <w:rFonts w:ascii="Times New Roman" w:eastAsia="Times New Roman" w:hAnsi="Times New Roman" w:cs="Times New Roman"/>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color w:val="000000"/>
          <w:sz w:val="24"/>
          <w:szCs w:val="24"/>
        </w:rPr>
        <w:t>Honeywell Building Solutions (HBS) is a strategic business unit in HBT. HBS installs and maintains the systems to help keep buildings and facilities safe, secure, comfortable and cost-efficient, and is a leading providing of energy efficiency solutions worldwide. HBS specializes in the installation and servicing of critical building systems, including HVAC, building automation, fire, security and energy management systems.</w:t>
      </w:r>
    </w:p>
    <w:p w:rsidR="009F0B6B" w:rsidRDefault="009F0B6B" w:rsidP="009F0B6B">
      <w:pPr>
        <w:spacing w:after="0" w:line="240" w:lineRule="auto"/>
        <w:rPr>
          <w:rFonts w:ascii="Times New Roman" w:eastAsia="Times New Roman" w:hAnsi="Times New Roman" w:cs="Times New Roman"/>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color w:val="000000"/>
          <w:sz w:val="24"/>
          <w:szCs w:val="24"/>
        </w:rPr>
        <w:t>We are currently looking for a </w:t>
      </w:r>
      <w:proofErr w:type="spellStart"/>
      <w:r w:rsidRPr="009F0B6B">
        <w:rPr>
          <w:rFonts w:ascii="Times New Roman" w:eastAsia="Times New Roman" w:hAnsi="Times New Roman" w:cs="Times New Roman"/>
          <w:b/>
          <w:bCs/>
          <w:color w:val="000000"/>
          <w:sz w:val="24"/>
          <w:szCs w:val="24"/>
        </w:rPr>
        <w:t>Sr</w:t>
      </w:r>
      <w:proofErr w:type="spellEnd"/>
      <w:r w:rsidRPr="009F0B6B">
        <w:rPr>
          <w:rFonts w:ascii="Times New Roman" w:eastAsia="Times New Roman" w:hAnsi="Times New Roman" w:cs="Times New Roman"/>
          <w:b/>
          <w:bCs/>
          <w:color w:val="000000"/>
          <w:sz w:val="24"/>
          <w:szCs w:val="24"/>
        </w:rPr>
        <w:t xml:space="preserve"> Contract Manager for HBS North America</w:t>
      </w:r>
      <w:r w:rsidRPr="009F0B6B">
        <w:rPr>
          <w:rFonts w:ascii="Times New Roman" w:eastAsia="Times New Roman" w:hAnsi="Times New Roman" w:cs="Times New Roman"/>
          <w:color w:val="000000"/>
          <w:sz w:val="24"/>
          <w:szCs w:val="24"/>
        </w:rPr>
        <w:t>, reporting to the Vice President and General Counsel of HBT North America. This position will be responsible for ensuring excellent contracts and legal support in a complex and fast-paced business environment.  Specific duties include leading and managing Contracts Managers supporting the HBS North America core business, as well as performing installation, service, energy, and general construction contract management services for the HBS North America core business.  The position will ideally be based in HBS’s Golden Valley, Minnesota office.</w:t>
      </w:r>
    </w:p>
    <w:p w:rsidR="009F0B6B" w:rsidRDefault="009F0B6B" w:rsidP="009F0B6B">
      <w:pPr>
        <w:spacing w:after="0" w:line="240" w:lineRule="auto"/>
        <w:rPr>
          <w:rFonts w:ascii="Times New Roman" w:eastAsia="Times New Roman" w:hAnsi="Times New Roman" w:cs="Times New Roman"/>
          <w:b/>
          <w:bCs/>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b/>
          <w:bCs/>
          <w:color w:val="000000"/>
          <w:sz w:val="24"/>
          <w:szCs w:val="24"/>
        </w:rPr>
        <w:t>Position Purpose</w:t>
      </w:r>
    </w:p>
    <w:p w:rsidR="009F0B6B" w:rsidRDefault="009F0B6B" w:rsidP="009F0B6B">
      <w:pPr>
        <w:spacing w:after="0" w:line="240" w:lineRule="auto"/>
        <w:rPr>
          <w:rFonts w:ascii="Times New Roman" w:eastAsia="Times New Roman" w:hAnsi="Times New Roman" w:cs="Times New Roman"/>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color w:val="000000"/>
          <w:sz w:val="24"/>
          <w:szCs w:val="24"/>
        </w:rPr>
        <w:t>To provide leadership, direction and consultation to both HBS North America core business Contract Managers and business personnel for the contract management function, driving consistent policies and processes in support of business objectives and contributing to the organization's achievement of goals and objectives, while satisfying its customers.</w:t>
      </w:r>
    </w:p>
    <w:p w:rsidR="009F0B6B" w:rsidRDefault="009F0B6B" w:rsidP="009F0B6B">
      <w:pPr>
        <w:spacing w:after="0" w:line="240" w:lineRule="auto"/>
        <w:rPr>
          <w:rFonts w:ascii="Times New Roman" w:eastAsia="Times New Roman" w:hAnsi="Times New Roman" w:cs="Times New Roman"/>
          <w:b/>
          <w:bCs/>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b/>
          <w:bCs/>
          <w:color w:val="000000"/>
          <w:sz w:val="24"/>
          <w:szCs w:val="24"/>
        </w:rPr>
        <w:t>Key Tasks</w:t>
      </w:r>
    </w:p>
    <w:p w:rsidR="009F0B6B" w:rsidRPr="009F0B6B" w:rsidRDefault="009F0B6B" w:rsidP="009F0B6B">
      <w:pPr>
        <w:numPr>
          <w:ilvl w:val="0"/>
          <w:numId w:val="1"/>
        </w:numPr>
        <w:spacing w:after="0" w:line="240" w:lineRule="auto"/>
        <w:ind w:left="0"/>
        <w:rPr>
          <w:rFonts w:ascii="Arial" w:eastAsia="Times New Roman" w:hAnsi="Arial" w:cs="Arial"/>
          <w:color w:val="000000"/>
          <w:sz w:val="21"/>
          <w:szCs w:val="21"/>
        </w:rPr>
      </w:pPr>
    </w:p>
    <w:p w:rsidR="009F0B6B" w:rsidRPr="009F0B6B" w:rsidRDefault="009F0B6B" w:rsidP="009F0B6B">
      <w:pPr>
        <w:numPr>
          <w:ilvl w:val="0"/>
          <w:numId w:val="1"/>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Participation and support of new business development activities, including cross-functional review of RFQ requirements; contract review, negotiations, drafting and flow downs, so as to align with Honeywell terms and conditions policies and industry practices; collaboration with senior legal and business management to obtain approval of non-standard contract terms, identify risks and opportunities, develop risk mitigation plans, and guide business pursuits; and purchase order review and acknowledgement and associated contract/purchase order execution.</w:t>
      </w:r>
    </w:p>
    <w:p w:rsidR="009F0B6B" w:rsidRPr="009F0B6B" w:rsidRDefault="009F0B6B" w:rsidP="009F0B6B">
      <w:pPr>
        <w:numPr>
          <w:ilvl w:val="0"/>
          <w:numId w:val="1"/>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lastRenderedPageBreak/>
        <w:t>Providing ongoing leadership and support to HBS North America core business Contract Managers and business personnel in a team environment, so as to evaluate and resolve complex business issues and to assist in establishing appropriate strategies relating to contract negotiations and claims processes/resolution.</w:t>
      </w:r>
    </w:p>
    <w:p w:rsidR="009F0B6B" w:rsidRPr="009F0B6B" w:rsidRDefault="009F0B6B" w:rsidP="009F0B6B">
      <w:pPr>
        <w:numPr>
          <w:ilvl w:val="0"/>
          <w:numId w:val="1"/>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Support and function as a focal point for dispute management and oversight of external counsel regarding dispute processes and litigation.</w:t>
      </w:r>
    </w:p>
    <w:p w:rsidR="009F0B6B" w:rsidRDefault="009F0B6B" w:rsidP="009F0B6B">
      <w:pPr>
        <w:spacing w:after="0" w:line="240" w:lineRule="auto"/>
        <w:rPr>
          <w:rFonts w:ascii="Times New Roman" w:eastAsia="Times New Roman" w:hAnsi="Times New Roman" w:cs="Times New Roman"/>
          <w:b/>
          <w:bCs/>
          <w:color w:val="000000"/>
          <w:sz w:val="24"/>
          <w:szCs w:val="24"/>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Times New Roman" w:eastAsia="Times New Roman" w:hAnsi="Times New Roman" w:cs="Times New Roman"/>
          <w:b/>
          <w:bCs/>
          <w:color w:val="000000"/>
          <w:sz w:val="24"/>
          <w:szCs w:val="24"/>
        </w:rPr>
        <w:t>General Accountabilities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Ensure implementation of and team adherence to sound contract management and risk-assessment practices and policies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Negotiate difficult and complex contractual issues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Draft, analyze, interpret, and develop contract terms and conditions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Ability to multi-task on a large number of complex contract issues and business pursuits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Ability to deploy and gain acceptance of new approaches and objectives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Oversee, advise and support change order negotiations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Provide critical information to/for HBS North America core business Contracts Managers and business leadership teams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Deploy training on terms and conditions, Company policies and risk mitigation</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Update standard contract documentation and templates</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Advise and assist management team in opportunity/risk assessment</w:t>
      </w:r>
    </w:p>
    <w:p w:rsidR="009F0B6B" w:rsidRPr="009F0B6B" w:rsidRDefault="009F0B6B" w:rsidP="009F0B6B">
      <w:pPr>
        <w:numPr>
          <w:ilvl w:val="0"/>
          <w:numId w:val="2"/>
        </w:numPr>
        <w:spacing w:after="0" w:line="240" w:lineRule="auto"/>
        <w:ind w:left="0"/>
        <w:rPr>
          <w:rFonts w:ascii="Arial" w:eastAsia="Times New Roman" w:hAnsi="Arial" w:cs="Arial"/>
          <w:color w:val="000000"/>
          <w:sz w:val="21"/>
          <w:szCs w:val="21"/>
        </w:rPr>
      </w:pPr>
      <w:r w:rsidRPr="009F0B6B">
        <w:rPr>
          <w:rFonts w:ascii="Times New Roman" w:eastAsia="Times New Roman" w:hAnsi="Times New Roman" w:cs="Times New Roman"/>
          <w:color w:val="000000"/>
          <w:sz w:val="24"/>
          <w:szCs w:val="24"/>
        </w:rPr>
        <w:t>Support claims processes and/or dispute management activities, including oversight of external counsel</w:t>
      </w:r>
    </w:p>
    <w:p w:rsidR="009F0B6B" w:rsidRDefault="009F0B6B" w:rsidP="009F0B6B">
      <w:pPr>
        <w:spacing w:after="0" w:line="240" w:lineRule="auto"/>
        <w:outlineLvl w:val="2"/>
        <w:rPr>
          <w:rFonts w:ascii="Arial" w:eastAsia="Times New Roman" w:hAnsi="Arial" w:cs="Arial"/>
          <w:color w:val="323A45"/>
          <w:sz w:val="27"/>
          <w:szCs w:val="27"/>
        </w:rPr>
      </w:pPr>
    </w:p>
    <w:p w:rsidR="009F0B6B" w:rsidRPr="009F0B6B" w:rsidRDefault="009F0B6B" w:rsidP="009F0B6B">
      <w:pPr>
        <w:spacing w:after="0" w:line="240" w:lineRule="auto"/>
        <w:outlineLvl w:val="2"/>
        <w:rPr>
          <w:rFonts w:ascii="Arial" w:eastAsia="Times New Roman" w:hAnsi="Arial" w:cs="Arial"/>
          <w:color w:val="323A45"/>
          <w:sz w:val="27"/>
          <w:szCs w:val="27"/>
        </w:rPr>
      </w:pPr>
      <w:r w:rsidRPr="009F0B6B">
        <w:rPr>
          <w:rFonts w:ascii="Arial" w:eastAsia="Times New Roman" w:hAnsi="Arial" w:cs="Arial"/>
          <w:color w:val="323A45"/>
          <w:sz w:val="27"/>
          <w:szCs w:val="27"/>
        </w:rPr>
        <w:t>Key Responsibilities</w:t>
      </w:r>
    </w:p>
    <w:tbl>
      <w:tblPr>
        <w:tblW w:w="13425" w:type="dxa"/>
        <w:tblCellMar>
          <w:left w:w="0" w:type="dxa"/>
          <w:right w:w="0" w:type="dxa"/>
        </w:tblCellMar>
        <w:tblLook w:val="04A0" w:firstRow="1" w:lastRow="0" w:firstColumn="1" w:lastColumn="0" w:noHBand="0" w:noVBand="1"/>
      </w:tblPr>
      <w:tblGrid>
        <w:gridCol w:w="13425"/>
      </w:tblGrid>
      <w:tr w:rsidR="009F0B6B" w:rsidRPr="009F0B6B" w:rsidTr="009F0B6B">
        <w:tc>
          <w:tcPr>
            <w:tcW w:w="0" w:type="auto"/>
            <w:tcBorders>
              <w:bottom w:val="single" w:sz="6" w:space="0" w:color="E4E7EC"/>
            </w:tcBorders>
            <w:vAlign w:val="center"/>
            <w:hideMark/>
          </w:tcPr>
          <w:p w:rsidR="009F0B6B" w:rsidRDefault="009F0B6B" w:rsidP="009F0B6B">
            <w:pPr>
              <w:spacing w:after="0" w:line="240" w:lineRule="auto"/>
              <w:rPr>
                <w:rFonts w:ascii="Arial" w:eastAsia="Times New Roman" w:hAnsi="Arial" w:cs="Arial"/>
                <w:color w:val="323A45"/>
                <w:sz w:val="21"/>
                <w:szCs w:val="21"/>
              </w:rPr>
            </w:pP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Mentors direct reports</w:t>
            </w:r>
          </w:p>
        </w:tc>
      </w:tr>
      <w:tr w:rsidR="009F0B6B" w:rsidRPr="009F0B6B" w:rsidTr="009F0B6B">
        <w:tc>
          <w:tcPr>
            <w:tcW w:w="0" w:type="auto"/>
            <w:tcBorders>
              <w:bottom w:val="single" w:sz="6" w:space="0" w:color="E4E7EC"/>
            </w:tcBorders>
            <w:shd w:val="clear" w:color="auto" w:fill="F3F4F6"/>
            <w:vAlign w:val="center"/>
            <w:hideMark/>
          </w:tcPr>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Establishes priorities</w:t>
            </w:r>
          </w:p>
        </w:tc>
      </w:tr>
      <w:tr w:rsidR="009F0B6B" w:rsidRPr="009F0B6B" w:rsidTr="009F0B6B">
        <w:tc>
          <w:tcPr>
            <w:tcW w:w="0" w:type="auto"/>
            <w:tcBorders>
              <w:bottom w:val="single" w:sz="6" w:space="0" w:color="E4E7EC"/>
            </w:tcBorders>
            <w:vAlign w:val="center"/>
            <w:hideMark/>
          </w:tcPr>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Champions integrity</w:t>
            </w:r>
          </w:p>
        </w:tc>
      </w:tr>
      <w:tr w:rsidR="009F0B6B" w:rsidRPr="009F0B6B" w:rsidTr="009F0B6B">
        <w:tc>
          <w:tcPr>
            <w:tcW w:w="0" w:type="auto"/>
            <w:tcBorders>
              <w:bottom w:val="single" w:sz="6" w:space="0" w:color="E4E7EC"/>
            </w:tcBorders>
            <w:shd w:val="clear" w:color="auto" w:fill="F3F4F6"/>
            <w:vAlign w:val="center"/>
            <w:hideMark/>
          </w:tcPr>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Drives continuous improvement</w:t>
            </w:r>
          </w:p>
        </w:tc>
      </w:tr>
      <w:tr w:rsidR="009F0B6B" w:rsidRPr="009F0B6B" w:rsidTr="009F0B6B">
        <w:tc>
          <w:tcPr>
            <w:tcW w:w="0" w:type="auto"/>
            <w:tcBorders>
              <w:bottom w:val="single" w:sz="6" w:space="0" w:color="E4E7EC"/>
            </w:tcBorders>
            <w:vAlign w:val="center"/>
            <w:hideMark/>
          </w:tcPr>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Leads change</w:t>
            </w:r>
          </w:p>
        </w:tc>
      </w:tr>
    </w:tbl>
    <w:p w:rsidR="009F0B6B" w:rsidRPr="009F0B6B" w:rsidRDefault="009F0B6B" w:rsidP="009F0B6B">
      <w:pPr>
        <w:spacing w:after="0" w:line="240" w:lineRule="auto"/>
        <w:rPr>
          <w:rFonts w:ascii="Times New Roman" w:eastAsia="Times New Roman" w:hAnsi="Times New Roman" w:cs="Times New Roman"/>
          <w:sz w:val="24"/>
          <w:szCs w:val="24"/>
        </w:rPr>
      </w:pPr>
      <w:r w:rsidRPr="009F0B6B">
        <w:rPr>
          <w:rFonts w:ascii="Arial" w:eastAsia="Times New Roman" w:hAnsi="Arial" w:cs="Arial"/>
          <w:color w:val="323A45"/>
          <w:sz w:val="21"/>
          <w:szCs w:val="21"/>
        </w:rPr>
        <w:br/>
      </w: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 </w:t>
      </w:r>
    </w:p>
    <w:p w:rsidR="009F0B6B" w:rsidRPr="009F0B6B" w:rsidRDefault="009F0B6B" w:rsidP="009F0B6B">
      <w:pPr>
        <w:spacing w:after="0" w:line="240" w:lineRule="auto"/>
        <w:outlineLvl w:val="2"/>
        <w:rPr>
          <w:rFonts w:ascii="Arial" w:eastAsia="Times New Roman" w:hAnsi="Arial" w:cs="Arial"/>
          <w:color w:val="323A45"/>
          <w:sz w:val="27"/>
          <w:szCs w:val="27"/>
        </w:rPr>
      </w:pPr>
      <w:r w:rsidRPr="009F0B6B">
        <w:rPr>
          <w:rFonts w:ascii="Arial" w:eastAsia="Times New Roman" w:hAnsi="Arial" w:cs="Arial"/>
          <w:color w:val="323A45"/>
          <w:sz w:val="27"/>
          <w:szCs w:val="27"/>
        </w:rPr>
        <w:t>YOU MUST HAVE</w:t>
      </w: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 </w:t>
      </w:r>
    </w:p>
    <w:p w:rsidR="009F0B6B" w:rsidRPr="009F0B6B" w:rsidRDefault="009F0B6B" w:rsidP="009F0B6B">
      <w:pPr>
        <w:numPr>
          <w:ilvl w:val="0"/>
          <w:numId w:val="3"/>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Bachelor’s Degree</w:t>
      </w:r>
    </w:p>
    <w:p w:rsidR="009F0B6B" w:rsidRPr="009F0B6B" w:rsidRDefault="009F0B6B" w:rsidP="009F0B6B">
      <w:pPr>
        <w:numPr>
          <w:ilvl w:val="0"/>
          <w:numId w:val="3"/>
        </w:numPr>
        <w:spacing w:after="0" w:line="240" w:lineRule="auto"/>
        <w:ind w:left="0"/>
        <w:rPr>
          <w:rFonts w:ascii="Arial" w:eastAsia="Times New Roman" w:hAnsi="Arial" w:cs="Arial"/>
          <w:color w:val="323A45"/>
          <w:sz w:val="21"/>
          <w:szCs w:val="21"/>
        </w:rPr>
      </w:pPr>
      <w:proofErr w:type="spellStart"/>
      <w:r w:rsidRPr="009F0B6B">
        <w:rPr>
          <w:rFonts w:ascii="Arial" w:eastAsia="Times New Roman" w:hAnsi="Arial" w:cs="Arial"/>
          <w:color w:val="323A45"/>
          <w:sz w:val="21"/>
          <w:szCs w:val="21"/>
        </w:rPr>
        <w:t>Juris</w:t>
      </w:r>
      <w:proofErr w:type="spellEnd"/>
      <w:r w:rsidRPr="009F0B6B">
        <w:rPr>
          <w:rFonts w:ascii="Arial" w:eastAsia="Times New Roman" w:hAnsi="Arial" w:cs="Arial"/>
          <w:color w:val="323A45"/>
          <w:sz w:val="21"/>
          <w:szCs w:val="21"/>
        </w:rPr>
        <w:t xml:space="preserve"> Doctor/Law Degree</w:t>
      </w:r>
    </w:p>
    <w:p w:rsidR="009F0B6B" w:rsidRPr="009F0B6B" w:rsidRDefault="009F0B6B" w:rsidP="009F0B6B">
      <w:pPr>
        <w:numPr>
          <w:ilvl w:val="0"/>
          <w:numId w:val="3"/>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5+ years contract management/transactional work experience as an attorney; will substitute, in part, other legal experience</w:t>
      </w:r>
    </w:p>
    <w:p w:rsidR="009F0B6B" w:rsidRPr="009F0B6B" w:rsidRDefault="009F0B6B" w:rsidP="009F0B6B">
      <w:pPr>
        <w:numPr>
          <w:ilvl w:val="0"/>
          <w:numId w:val="3"/>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3+ years of experience as an attorney in commercial contracting and/or construction contracting</w:t>
      </w: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 </w:t>
      </w:r>
    </w:p>
    <w:p w:rsidR="009F0B6B" w:rsidRPr="009F0B6B" w:rsidRDefault="009F0B6B" w:rsidP="009F0B6B">
      <w:pPr>
        <w:spacing w:after="0" w:line="240" w:lineRule="auto"/>
        <w:outlineLvl w:val="2"/>
        <w:rPr>
          <w:rFonts w:ascii="Arial" w:eastAsia="Times New Roman" w:hAnsi="Arial" w:cs="Arial"/>
          <w:color w:val="323A45"/>
          <w:sz w:val="27"/>
          <w:szCs w:val="27"/>
        </w:rPr>
      </w:pPr>
      <w:r w:rsidRPr="009F0B6B">
        <w:rPr>
          <w:rFonts w:ascii="Arial" w:eastAsia="Times New Roman" w:hAnsi="Arial" w:cs="Arial"/>
          <w:color w:val="323A45"/>
          <w:sz w:val="27"/>
          <w:szCs w:val="27"/>
        </w:rPr>
        <w:t>WE VALUE</w:t>
      </w:r>
    </w:p>
    <w:p w:rsidR="009F0B6B" w:rsidRPr="009F0B6B" w:rsidRDefault="009F0B6B" w:rsidP="009F0B6B">
      <w:pPr>
        <w:spacing w:after="0" w:line="240" w:lineRule="auto"/>
        <w:rPr>
          <w:rFonts w:ascii="Arial" w:eastAsia="Times New Roman" w:hAnsi="Arial" w:cs="Arial"/>
          <w:color w:val="323A45"/>
          <w:sz w:val="21"/>
          <w:szCs w:val="21"/>
        </w:rPr>
      </w:pPr>
      <w:r w:rsidRPr="009F0B6B">
        <w:rPr>
          <w:rFonts w:ascii="Arial" w:eastAsia="Times New Roman" w:hAnsi="Arial" w:cs="Arial"/>
          <w:color w:val="323A45"/>
          <w:sz w:val="21"/>
          <w:szCs w:val="21"/>
        </w:rPr>
        <w:t> </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Ability to effectively lead, manage and motivate others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Self-starter with ability to work independently, autonomously and demonstrate sound judgment as a business enabler</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Ability to work effectively within the hierarchy and matrix of a multi-national company</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lastRenderedPageBreak/>
        <w:t>Excellent problem solving, decision-making, organizational, interpersonal and communication skills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Subject matter expertise in contract management/transactional work principles and techniques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Understanding of financial concepts (cash flow, ROI, working capital) and impact of contract terms on such concepts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Ability to deal confidently and in a collegial manner with those under leadership, as well as with internal and external customers at all organizational levels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Ability to think strategically, critically and analyze details for achieving business and/or program objectives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Ability to think on multiple levels while gathering, analyzing and synthesizing globally relevant data</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Aptitude for identifying and implementing process improvements</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A passion for creating or embracing a vision and inspiring others to meet organizational goals, act in accordance with</w:t>
      </w:r>
    </w:p>
    <w:p w:rsidR="009F0B6B" w:rsidRPr="009F0B6B" w:rsidRDefault="009F0B6B" w:rsidP="009F0B6B">
      <w:pPr>
        <w:numPr>
          <w:ilvl w:val="0"/>
          <w:numId w:val="4"/>
        </w:numPr>
        <w:spacing w:after="0" w:line="240" w:lineRule="auto"/>
        <w:ind w:left="0"/>
        <w:rPr>
          <w:rFonts w:ascii="Arial" w:eastAsia="Times New Roman" w:hAnsi="Arial" w:cs="Arial"/>
          <w:color w:val="323A45"/>
          <w:sz w:val="21"/>
          <w:szCs w:val="21"/>
        </w:rPr>
      </w:pPr>
      <w:r w:rsidRPr="009F0B6B">
        <w:rPr>
          <w:rFonts w:ascii="Arial" w:eastAsia="Times New Roman" w:hAnsi="Arial" w:cs="Arial"/>
          <w:color w:val="323A45"/>
          <w:sz w:val="21"/>
          <w:szCs w:val="21"/>
        </w:rPr>
        <w:t>Company policy and further legal/regulatory compliance</w:t>
      </w:r>
      <w:r w:rsidRPr="009F0B6B">
        <w:rPr>
          <w:rFonts w:ascii="Arial" w:eastAsia="Times New Roman" w:hAnsi="Arial" w:cs="Arial"/>
          <w:color w:val="323A45"/>
          <w:sz w:val="21"/>
          <w:szCs w:val="21"/>
        </w:rPr>
        <w:br/>
        <w:t>Sound experience in encouraging and engaging in intelligent risk-taking and creativity in contract management activities</w:t>
      </w:r>
    </w:p>
    <w:p w:rsidR="009F0B6B" w:rsidRDefault="009F0B6B" w:rsidP="009F0B6B">
      <w:pPr>
        <w:spacing w:after="0" w:line="240" w:lineRule="auto"/>
        <w:outlineLvl w:val="2"/>
        <w:rPr>
          <w:rFonts w:ascii="Arial" w:eastAsia="Times New Roman" w:hAnsi="Arial" w:cs="Arial"/>
          <w:color w:val="323A45"/>
          <w:sz w:val="27"/>
          <w:szCs w:val="27"/>
        </w:rPr>
      </w:pPr>
    </w:p>
    <w:p w:rsidR="009F0B6B" w:rsidRPr="009F0B6B" w:rsidRDefault="009F0B6B" w:rsidP="009F0B6B">
      <w:pPr>
        <w:spacing w:after="0" w:line="240" w:lineRule="auto"/>
        <w:outlineLvl w:val="2"/>
        <w:rPr>
          <w:rFonts w:ascii="Arial" w:eastAsia="Times New Roman" w:hAnsi="Arial" w:cs="Arial"/>
          <w:color w:val="323A45"/>
          <w:sz w:val="27"/>
          <w:szCs w:val="27"/>
        </w:rPr>
      </w:pPr>
      <w:r w:rsidRPr="009F0B6B">
        <w:rPr>
          <w:rFonts w:ascii="Arial" w:eastAsia="Times New Roman" w:hAnsi="Arial" w:cs="Arial"/>
          <w:color w:val="323A45"/>
          <w:sz w:val="27"/>
          <w:szCs w:val="27"/>
        </w:rPr>
        <w:t>Additional Information</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bookmarkStart w:id="0" w:name="_GoBack"/>
      <w:bookmarkEnd w:id="0"/>
      <w:r w:rsidRPr="009F0B6B">
        <w:rPr>
          <w:rFonts w:ascii="Arial" w:eastAsia="Times New Roman" w:hAnsi="Arial" w:cs="Arial"/>
          <w:b/>
          <w:bCs/>
          <w:color w:val="323A45"/>
          <w:sz w:val="21"/>
          <w:szCs w:val="21"/>
        </w:rPr>
        <w:t>Job ID: </w:t>
      </w:r>
      <w:r w:rsidRPr="009F0B6B">
        <w:rPr>
          <w:rFonts w:ascii="Arial" w:eastAsia="Times New Roman" w:hAnsi="Arial" w:cs="Arial"/>
          <w:color w:val="323A45"/>
          <w:sz w:val="21"/>
          <w:szCs w:val="21"/>
        </w:rPr>
        <w:t>HRD65405</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Job Function: </w:t>
      </w:r>
      <w:r w:rsidRPr="009F0B6B">
        <w:rPr>
          <w:rFonts w:ascii="Arial" w:eastAsia="Times New Roman" w:hAnsi="Arial" w:cs="Arial"/>
          <w:color w:val="323A45"/>
          <w:sz w:val="21"/>
          <w:szCs w:val="21"/>
        </w:rPr>
        <w:t>Legal</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Relocation Tier:</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Security Clearance:</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Aviation Authority (FAA for US):</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Band: </w:t>
      </w:r>
      <w:r w:rsidRPr="009F0B6B">
        <w:rPr>
          <w:rFonts w:ascii="Arial" w:eastAsia="Times New Roman" w:hAnsi="Arial" w:cs="Arial"/>
          <w:color w:val="323A45"/>
          <w:sz w:val="21"/>
          <w:szCs w:val="21"/>
        </w:rPr>
        <w:t>04</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Referral Bonus: </w:t>
      </w:r>
      <w:r w:rsidRPr="009F0B6B">
        <w:rPr>
          <w:rFonts w:ascii="Arial" w:eastAsia="Times New Roman" w:hAnsi="Arial" w:cs="Arial"/>
          <w:color w:val="323A45"/>
          <w:sz w:val="21"/>
          <w:szCs w:val="21"/>
        </w:rPr>
        <w:t>1,500.00</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Requisition Type: </w:t>
      </w:r>
      <w:r w:rsidRPr="009F0B6B">
        <w:rPr>
          <w:rFonts w:ascii="Arial" w:eastAsia="Times New Roman" w:hAnsi="Arial" w:cs="Arial"/>
          <w:color w:val="323A45"/>
          <w:sz w:val="21"/>
          <w:szCs w:val="21"/>
        </w:rPr>
        <w:t>Standard Requisition</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US Citizenship:</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FLSA Statement:</w:t>
      </w:r>
    </w:p>
    <w:p w:rsidR="009F0B6B" w:rsidRPr="009F0B6B" w:rsidRDefault="009F0B6B" w:rsidP="009F0B6B">
      <w:pPr>
        <w:numPr>
          <w:ilvl w:val="0"/>
          <w:numId w:val="5"/>
        </w:numPr>
        <w:spacing w:after="0" w:line="240" w:lineRule="auto"/>
        <w:ind w:left="0"/>
        <w:rPr>
          <w:rFonts w:ascii="Arial" w:eastAsia="Times New Roman" w:hAnsi="Arial" w:cs="Arial"/>
          <w:color w:val="323A45"/>
          <w:sz w:val="21"/>
          <w:szCs w:val="21"/>
        </w:rPr>
      </w:pPr>
      <w:r w:rsidRPr="009F0B6B">
        <w:rPr>
          <w:rFonts w:ascii="Arial" w:eastAsia="Times New Roman" w:hAnsi="Arial" w:cs="Arial"/>
          <w:b/>
          <w:bCs/>
          <w:color w:val="323A45"/>
          <w:sz w:val="21"/>
          <w:szCs w:val="21"/>
        </w:rPr>
        <w:t>FLSA CODE: </w:t>
      </w:r>
      <w:r w:rsidRPr="009F0B6B">
        <w:rPr>
          <w:rFonts w:ascii="Arial" w:eastAsia="Times New Roman" w:hAnsi="Arial" w:cs="Arial"/>
          <w:color w:val="323A45"/>
          <w:sz w:val="21"/>
          <w:szCs w:val="21"/>
        </w:rPr>
        <w:t>Exempt</w:t>
      </w:r>
    </w:p>
    <w:p w:rsidR="004F7198" w:rsidRDefault="009F0B6B"/>
    <w:sectPr w:rsidR="004F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B557D"/>
    <w:multiLevelType w:val="multilevel"/>
    <w:tmpl w:val="D18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BA4DE9"/>
    <w:multiLevelType w:val="multilevel"/>
    <w:tmpl w:val="2C74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325264"/>
    <w:multiLevelType w:val="multilevel"/>
    <w:tmpl w:val="01F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71A5F"/>
    <w:multiLevelType w:val="multilevel"/>
    <w:tmpl w:val="E79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E0DFA"/>
    <w:multiLevelType w:val="multilevel"/>
    <w:tmpl w:val="C172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6B"/>
    <w:rsid w:val="00003A2F"/>
    <w:rsid w:val="009F0B6B"/>
    <w:rsid w:val="00BB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5267</Characters>
  <Application>Microsoft Office Word</Application>
  <DocSecurity>0</DocSecurity>
  <Lines>43</Lines>
  <Paragraphs>12</Paragraphs>
  <ScaleCrop>false</ScaleCrop>
  <Company>Randstad USA</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Abdul</dc:creator>
  <cp:lastModifiedBy>Shaik, Abdul</cp:lastModifiedBy>
  <cp:revision>2</cp:revision>
  <dcterms:created xsi:type="dcterms:W3CDTF">2019-06-06T18:42:00Z</dcterms:created>
  <dcterms:modified xsi:type="dcterms:W3CDTF">2019-06-06T18:45:00Z</dcterms:modified>
</cp:coreProperties>
</file>