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D80E2" w14:textId="1291B1F5" w:rsidR="00A86EE0" w:rsidRPr="002354A3" w:rsidRDefault="002354A3" w:rsidP="00262FAC">
      <w:pPr>
        <w:tabs>
          <w:tab w:val="left" w:pos="0"/>
        </w:tabs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 w:rsidRPr="002354A3">
        <w:rPr>
          <w:rFonts w:ascii="Arial" w:hAnsi="Arial" w:cs="Arial"/>
          <w:color w:val="0070C0"/>
          <w:sz w:val="28"/>
          <w:szCs w:val="28"/>
        </w:rPr>
        <w:t xml:space="preserve">Are you </w:t>
      </w:r>
      <w:r w:rsidR="00CE4757">
        <w:rPr>
          <w:rFonts w:ascii="Arial" w:hAnsi="Arial" w:cs="Arial"/>
          <w:color w:val="0070C0"/>
          <w:sz w:val="28"/>
          <w:szCs w:val="28"/>
        </w:rPr>
        <w:t>thinking of working within a global environment</w:t>
      </w:r>
      <w:bookmarkStart w:id="0" w:name="_GoBack"/>
      <w:bookmarkEnd w:id="0"/>
      <w:r w:rsidR="00CE4757">
        <w:rPr>
          <w:rFonts w:ascii="Arial" w:hAnsi="Arial" w:cs="Arial"/>
          <w:color w:val="0070C0"/>
          <w:sz w:val="28"/>
          <w:szCs w:val="28"/>
        </w:rPr>
        <w:t xml:space="preserve">?  Are you seeking </w:t>
      </w:r>
      <w:r w:rsidRPr="002354A3">
        <w:rPr>
          <w:rFonts w:ascii="Arial" w:hAnsi="Arial" w:cs="Arial"/>
          <w:color w:val="0070C0"/>
          <w:sz w:val="28"/>
          <w:szCs w:val="28"/>
        </w:rPr>
        <w:t xml:space="preserve">an exciting career that will allow you the autonomy to grow and service </w:t>
      </w:r>
      <w:r w:rsidR="00CE4757">
        <w:rPr>
          <w:rFonts w:ascii="Arial" w:hAnsi="Arial" w:cs="Arial"/>
          <w:color w:val="0070C0"/>
          <w:sz w:val="28"/>
          <w:szCs w:val="28"/>
        </w:rPr>
        <w:t>clients internally and externally in a global forum?  Then</w:t>
      </w:r>
      <w:r w:rsidRPr="002354A3">
        <w:rPr>
          <w:rFonts w:ascii="Arial" w:hAnsi="Arial" w:cs="Arial"/>
          <w:color w:val="0070C0"/>
          <w:sz w:val="28"/>
          <w:szCs w:val="28"/>
        </w:rPr>
        <w:t xml:space="preserve">, you have found it!  </w:t>
      </w:r>
      <w:r w:rsidR="00633DED">
        <w:rPr>
          <w:rFonts w:ascii="Arial" w:hAnsi="Arial" w:cs="Arial"/>
          <w:color w:val="0070C0"/>
          <w:sz w:val="28"/>
          <w:szCs w:val="28"/>
        </w:rPr>
        <w:t xml:space="preserve">We are an established </w:t>
      </w:r>
      <w:r w:rsidR="00CE4757">
        <w:rPr>
          <w:rFonts w:ascii="Arial" w:hAnsi="Arial" w:cs="Arial"/>
          <w:color w:val="0070C0"/>
          <w:sz w:val="28"/>
          <w:szCs w:val="28"/>
        </w:rPr>
        <w:t xml:space="preserve">company </w:t>
      </w:r>
      <w:r w:rsidR="00222DB3">
        <w:rPr>
          <w:rFonts w:ascii="Arial" w:hAnsi="Arial" w:cs="Arial"/>
          <w:color w:val="0070C0"/>
          <w:sz w:val="28"/>
          <w:szCs w:val="28"/>
        </w:rPr>
        <w:t xml:space="preserve">located in Raleigh, NC </w:t>
      </w:r>
      <w:r w:rsidR="00CE4757">
        <w:rPr>
          <w:rFonts w:ascii="Arial" w:hAnsi="Arial" w:cs="Arial"/>
          <w:color w:val="0070C0"/>
          <w:sz w:val="28"/>
          <w:szCs w:val="28"/>
        </w:rPr>
        <w:t>that operates in various industries to include, but not limited to, energy, automotive, recycling, manufacturing, etc</w:t>
      </w:r>
      <w:r w:rsidR="00633DED">
        <w:rPr>
          <w:rFonts w:ascii="Arial" w:hAnsi="Arial" w:cs="Arial"/>
          <w:color w:val="0070C0"/>
          <w:sz w:val="28"/>
          <w:szCs w:val="28"/>
        </w:rPr>
        <w:t xml:space="preserve">.  </w:t>
      </w:r>
      <w:r w:rsidRPr="002354A3">
        <w:rPr>
          <w:rFonts w:ascii="Arial" w:hAnsi="Arial" w:cs="Arial"/>
          <w:color w:val="0070C0"/>
          <w:sz w:val="28"/>
          <w:szCs w:val="28"/>
        </w:rPr>
        <w:t xml:space="preserve">You will have the opportunity to use your knowledge </w:t>
      </w:r>
      <w:r w:rsidR="00CE4757">
        <w:rPr>
          <w:rFonts w:ascii="Arial" w:hAnsi="Arial" w:cs="Arial"/>
          <w:color w:val="0070C0"/>
          <w:sz w:val="28"/>
          <w:szCs w:val="28"/>
        </w:rPr>
        <w:t>and skills to assist others in creating better results while at the same time making a great salary with bonus opportunity.</w:t>
      </w:r>
      <w:r w:rsidRPr="002354A3">
        <w:rPr>
          <w:rFonts w:ascii="Arial" w:hAnsi="Arial" w:cs="Arial"/>
          <w:color w:val="0070C0"/>
          <w:sz w:val="28"/>
          <w:szCs w:val="28"/>
        </w:rPr>
        <w:t xml:space="preserve">  </w:t>
      </w:r>
      <w:r w:rsidR="004326B7">
        <w:rPr>
          <w:rFonts w:ascii="Arial" w:hAnsi="Arial" w:cs="Arial"/>
          <w:color w:val="0070C0"/>
          <w:sz w:val="28"/>
          <w:szCs w:val="28"/>
        </w:rPr>
        <w:t>Become a part</w:t>
      </w:r>
      <w:r w:rsidRPr="002354A3">
        <w:rPr>
          <w:rFonts w:ascii="Arial" w:hAnsi="Arial" w:cs="Arial"/>
          <w:color w:val="0070C0"/>
          <w:sz w:val="28"/>
          <w:szCs w:val="28"/>
        </w:rPr>
        <w:t xml:space="preserve"> of a great team! </w:t>
      </w:r>
    </w:p>
    <w:p w14:paraId="782E48F4" w14:textId="77777777" w:rsidR="002354A3" w:rsidRDefault="002354A3" w:rsidP="00262FAC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B1AE94" w14:textId="77777777" w:rsidR="002354A3" w:rsidRDefault="002354A3" w:rsidP="00262FAC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4AB4D4D" w14:textId="690B46B0" w:rsidR="003D1F12" w:rsidRPr="00271F16" w:rsidRDefault="00CE4757" w:rsidP="00CE475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71F16">
        <w:rPr>
          <w:rFonts w:ascii="Arial" w:hAnsi="Arial" w:cs="Arial"/>
          <w:b/>
          <w:sz w:val="28"/>
          <w:szCs w:val="28"/>
          <w:u w:val="single"/>
        </w:rPr>
        <w:t>Trade Compliance Manager</w:t>
      </w:r>
    </w:p>
    <w:p w14:paraId="6873F953" w14:textId="77777777" w:rsidR="003D1F12" w:rsidRDefault="003D1F12" w:rsidP="00262FA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2CA12C5" w14:textId="77777777" w:rsidR="00A86EE0" w:rsidRPr="00A86EE0" w:rsidRDefault="00A86EE0" w:rsidP="00262FA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86EE0">
        <w:rPr>
          <w:rFonts w:ascii="Arial" w:hAnsi="Arial" w:cs="Arial"/>
          <w:b/>
          <w:sz w:val="24"/>
          <w:szCs w:val="24"/>
          <w:u w:val="single"/>
        </w:rPr>
        <w:t>Minimum Qualifications:</w:t>
      </w:r>
    </w:p>
    <w:p w14:paraId="7CFBF18E" w14:textId="7851CE33" w:rsidR="00CE4757" w:rsidRDefault="00CE4757" w:rsidP="0049719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lang w:eastAsia="x-none" w:bidi="x-none"/>
        </w:rPr>
      </w:pPr>
      <w:r>
        <w:rPr>
          <w:rFonts w:ascii="Arial" w:eastAsia="Times New Roman" w:hAnsi="Arial" w:cs="Arial"/>
          <w:sz w:val="20"/>
        </w:rPr>
        <w:t>Master degree, or equivalent through experience</w:t>
      </w:r>
    </w:p>
    <w:p w14:paraId="686EC547" w14:textId="11AD258C" w:rsidR="00CE4757" w:rsidRDefault="00CE4757" w:rsidP="0049719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lang w:eastAsia="x-none" w:bidi="x-none"/>
        </w:rPr>
      </w:pPr>
      <w:r>
        <w:rPr>
          <w:rFonts w:ascii="Arial" w:eastAsia="Times New Roman" w:hAnsi="Arial" w:cs="Arial"/>
          <w:sz w:val="20"/>
        </w:rPr>
        <w:t>5-7 years of related Customs and International Trade experience</w:t>
      </w:r>
    </w:p>
    <w:p w14:paraId="7C9315D2" w14:textId="77777777" w:rsidR="00CE4757" w:rsidRDefault="00CE4757" w:rsidP="0049719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lang w:eastAsia="x-none" w:bidi="x-none"/>
        </w:rPr>
      </w:pPr>
      <w:r>
        <w:rPr>
          <w:rFonts w:ascii="Arial" w:eastAsia="Times New Roman" w:hAnsi="Arial" w:cs="Arial"/>
          <w:sz w:val="20"/>
        </w:rPr>
        <w:t>Licensed Customs Broker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31B9221C" w14:textId="77777777" w:rsidR="00CE4757" w:rsidRDefault="00CE4757" w:rsidP="0049719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lang w:eastAsia="x-none" w:bidi="x-none"/>
        </w:rPr>
      </w:pPr>
      <w:r>
        <w:rPr>
          <w:rFonts w:ascii="Arial" w:eastAsia="Times New Roman" w:hAnsi="Arial" w:cs="Arial"/>
          <w:sz w:val="20"/>
        </w:rPr>
        <w:t xml:space="preserve">Direct experience in clearance of imports to the U.S. (custom brokerage, interactions with import brokers and / or U.S. Customs and Border Protection) </w:t>
      </w:r>
    </w:p>
    <w:p w14:paraId="265E59B9" w14:textId="77777777" w:rsidR="00CE4757" w:rsidRDefault="00CE4757" w:rsidP="0049719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lang w:eastAsia="x-none" w:bidi="x-none"/>
        </w:rPr>
      </w:pPr>
      <w:r>
        <w:rPr>
          <w:rFonts w:ascii="Arial" w:eastAsia="Times New Roman" w:hAnsi="Arial" w:cs="Arial"/>
          <w:sz w:val="20"/>
        </w:rPr>
        <w:t>Direct experience with export shipments from the U.S.  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0CA4E7F9" w14:textId="44E60981" w:rsidR="00CE4757" w:rsidRDefault="00CE4757" w:rsidP="0049719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lang w:eastAsia="x-none" w:bidi="x-none"/>
        </w:rPr>
      </w:pPr>
      <w:r>
        <w:rPr>
          <w:rFonts w:ascii="Arial" w:eastAsia="Times New Roman" w:hAnsi="Arial" w:cs="Arial"/>
          <w:sz w:val="20"/>
        </w:rPr>
        <w:t>Technical expertise with the Export Administration Regulations (EAR), U.S. import regulations, Anti-Money Laundering and Foreign Corrupt Practices Act (FCPA)</w:t>
      </w:r>
    </w:p>
    <w:p w14:paraId="2D640629" w14:textId="77777777" w:rsidR="00CE4757" w:rsidRDefault="00CE4757" w:rsidP="0049719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lang w:eastAsia="x-none" w:bidi="x-none"/>
        </w:rPr>
      </w:pPr>
      <w:r>
        <w:rPr>
          <w:rFonts w:ascii="Arial" w:eastAsia="Times New Roman" w:hAnsi="Arial" w:cs="Arial"/>
          <w:sz w:val="20"/>
        </w:rPr>
        <w:t>Prior understanding of NAFTA and other Free Trade Agreements</w:t>
      </w:r>
    </w:p>
    <w:p w14:paraId="714D3067" w14:textId="5E9E6CB4" w:rsidR="00CE4757" w:rsidRDefault="00CE4757" w:rsidP="0049719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lang w:eastAsia="x-none" w:bidi="x-none"/>
        </w:rPr>
      </w:pPr>
      <w:r>
        <w:rPr>
          <w:rFonts w:ascii="Arial" w:eastAsia="Times New Roman" w:hAnsi="Arial" w:cs="Arial"/>
          <w:sz w:val="20"/>
        </w:rPr>
        <w:t>Strong process and technical knowledge</w:t>
      </w:r>
    </w:p>
    <w:p w14:paraId="41BB5D6F" w14:textId="29988579" w:rsidR="00672E1F" w:rsidRPr="0049719E" w:rsidRDefault="0049719E" w:rsidP="0049719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</w:rPr>
      </w:pPr>
      <w:r w:rsidRPr="0049719E">
        <w:rPr>
          <w:rFonts w:ascii="Arial" w:eastAsia="Times New Roman" w:hAnsi="Arial" w:cs="Arial"/>
          <w:sz w:val="20"/>
        </w:rPr>
        <w:t>Organizational skills and management capacity of multiple projects</w:t>
      </w:r>
    </w:p>
    <w:p w14:paraId="0BB4961C" w14:textId="24C886D4" w:rsidR="00465DEE" w:rsidRDefault="00465DEE" w:rsidP="00CE4757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29EF5916" w14:textId="77777777" w:rsidR="00A86EE0" w:rsidRDefault="00465DEE" w:rsidP="00262FA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Job Responsibilities</w:t>
      </w:r>
    </w:p>
    <w:p w14:paraId="6FA6F4D6" w14:textId="440C8EED" w:rsidR="00C92F74" w:rsidRPr="00C92F74" w:rsidRDefault="00C92F74" w:rsidP="00C92F7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</w:rPr>
      </w:pPr>
      <w:r w:rsidRPr="00C92F74">
        <w:rPr>
          <w:rFonts w:ascii="Arial" w:eastAsia="Times New Roman" w:hAnsi="Arial" w:cs="Arial"/>
          <w:sz w:val="20"/>
        </w:rPr>
        <w:t>Empowered Official for ITAR Regulations and maintaining ITAR Registration with U.S. Department of State Directorate of Defense Trade Controls</w:t>
      </w:r>
    </w:p>
    <w:p w14:paraId="2141CE41" w14:textId="5FB8BA0A" w:rsidR="00C92F74" w:rsidRPr="00C92F74" w:rsidRDefault="00C92F74" w:rsidP="00C92F7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</w:rPr>
      </w:pPr>
      <w:r w:rsidRPr="00C92F74">
        <w:rPr>
          <w:rFonts w:ascii="Arial" w:eastAsia="Times New Roman" w:hAnsi="Arial" w:cs="Arial"/>
          <w:sz w:val="20"/>
        </w:rPr>
        <w:t>Trade Compliance Officer for each</w:t>
      </w:r>
      <w:r w:rsidR="003A1F32">
        <w:rPr>
          <w:rFonts w:ascii="Arial" w:eastAsia="Times New Roman" w:hAnsi="Arial" w:cs="Arial"/>
          <w:sz w:val="20"/>
        </w:rPr>
        <w:t xml:space="preserve"> e</w:t>
      </w:r>
      <w:r w:rsidRPr="00C92F74">
        <w:rPr>
          <w:rFonts w:ascii="Arial" w:eastAsia="Times New Roman" w:hAnsi="Arial" w:cs="Arial"/>
          <w:sz w:val="20"/>
        </w:rPr>
        <w:t>ntity within North America that Imports and/or Exports</w:t>
      </w:r>
    </w:p>
    <w:p w14:paraId="2E786418" w14:textId="6A1A51A7" w:rsidR="00C92F74" w:rsidRPr="00C92F74" w:rsidRDefault="00C92F74" w:rsidP="00C92F7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</w:rPr>
      </w:pPr>
      <w:r w:rsidRPr="00C92F74">
        <w:rPr>
          <w:rFonts w:ascii="Arial" w:eastAsia="Times New Roman" w:hAnsi="Arial" w:cs="Arial"/>
          <w:sz w:val="20"/>
        </w:rPr>
        <w:t>Initiate, develop and coordinate policies and procedures to ensure compliance with customs, excise, and export control and foreign trade regulations in North America</w:t>
      </w:r>
    </w:p>
    <w:p w14:paraId="5BA4ACC8" w14:textId="3F007E04" w:rsidR="00C92F74" w:rsidRPr="00C92F74" w:rsidRDefault="00C92F74" w:rsidP="00C92F7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</w:rPr>
      </w:pPr>
      <w:r w:rsidRPr="00C92F74">
        <w:rPr>
          <w:rFonts w:ascii="Arial" w:eastAsia="Times New Roman" w:hAnsi="Arial" w:cs="Arial"/>
          <w:sz w:val="20"/>
        </w:rPr>
        <w:t xml:space="preserve">Provide assistance and expert advice upon request of Business Units, for example with complex </w:t>
      </w:r>
      <w:r>
        <w:rPr>
          <w:rFonts w:ascii="Arial" w:eastAsia="Times New Roman" w:hAnsi="Arial" w:cs="Arial"/>
          <w:sz w:val="20"/>
        </w:rPr>
        <w:t>EAR, ITAR, and HTS classifications, license applications, special trade programs</w:t>
      </w:r>
    </w:p>
    <w:p w14:paraId="57855A1C" w14:textId="6DFEFC1A" w:rsidR="00C92F74" w:rsidRPr="00C92F74" w:rsidRDefault="00C92F74" w:rsidP="00C92F7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Train US employees on customs, ITAR, EAR, FTR, OFAC, AML and FCPA regulations</w:t>
      </w:r>
    </w:p>
    <w:p w14:paraId="48D60EA4" w14:textId="25B5CD16" w:rsidR="00C92F74" w:rsidRPr="00C92F74" w:rsidRDefault="00C92F74" w:rsidP="00C92F7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</w:rPr>
      </w:pPr>
      <w:r w:rsidRPr="00C92F74">
        <w:rPr>
          <w:rFonts w:ascii="Arial" w:eastAsia="Times New Roman" w:hAnsi="Arial" w:cs="Arial"/>
          <w:sz w:val="20"/>
        </w:rPr>
        <w:t>Assist and guide the B</w:t>
      </w:r>
      <w:r w:rsidR="00271F16">
        <w:rPr>
          <w:rFonts w:ascii="Arial" w:eastAsia="Times New Roman" w:hAnsi="Arial" w:cs="Arial"/>
          <w:sz w:val="20"/>
        </w:rPr>
        <w:t>U’s</w:t>
      </w:r>
      <w:r w:rsidRPr="00C92F74">
        <w:rPr>
          <w:rFonts w:ascii="Arial" w:eastAsia="Times New Roman" w:hAnsi="Arial" w:cs="Arial"/>
          <w:sz w:val="20"/>
        </w:rPr>
        <w:t xml:space="preserve"> to understand where US trade regulations might apply outside the US</w:t>
      </w:r>
    </w:p>
    <w:p w14:paraId="3180E394" w14:textId="4CC608C5" w:rsidR="00C92F74" w:rsidRPr="00C92F74" w:rsidRDefault="00C92F74" w:rsidP="00C92F7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</w:rPr>
      </w:pPr>
      <w:r w:rsidRPr="00C92F74">
        <w:rPr>
          <w:rFonts w:ascii="Arial" w:eastAsia="Times New Roman" w:hAnsi="Arial" w:cs="Arial"/>
          <w:sz w:val="20"/>
        </w:rPr>
        <w:t>Perform internal controls/audits in North American sites.  Discuss non-compliance with management, propose and implement corrective actions</w:t>
      </w:r>
    </w:p>
    <w:p w14:paraId="092A3A98" w14:textId="515870D2" w:rsidR="00C92F74" w:rsidRPr="00C92F74" w:rsidRDefault="00C92F74" w:rsidP="00C92F7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</w:rPr>
      </w:pPr>
      <w:r w:rsidRPr="00C92F74">
        <w:rPr>
          <w:rFonts w:ascii="Arial" w:eastAsia="Times New Roman" w:hAnsi="Arial" w:cs="Arial"/>
          <w:sz w:val="20"/>
        </w:rPr>
        <w:t>Regulatory watch: follow-up on new and changed legislations in the field of International trade (customs, dual use, embargoes and sanctions, Free Trade Agreements, anti-dumping…)</w:t>
      </w:r>
    </w:p>
    <w:p w14:paraId="5E826CF5" w14:textId="1B6A09C1" w:rsidR="00C92F74" w:rsidRPr="00C92F74" w:rsidRDefault="00617D4F" w:rsidP="00C92F7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R</w:t>
      </w:r>
      <w:r w:rsidR="00C92F74">
        <w:rPr>
          <w:rFonts w:ascii="Arial" w:eastAsia="Times New Roman" w:hAnsi="Arial" w:cs="Arial"/>
          <w:sz w:val="20"/>
        </w:rPr>
        <w:t xml:space="preserve">egulating agencies, including, but not limited to, Departments of Commerce, State, and Treasury, </w:t>
      </w:r>
      <w:r w:rsidR="00C92F74" w:rsidRPr="00C92F74">
        <w:rPr>
          <w:rFonts w:ascii="Arial" w:eastAsia="Times New Roman" w:hAnsi="Arial" w:cs="Arial"/>
          <w:sz w:val="20"/>
        </w:rPr>
        <w:t>build a relationship of confidence and reliability and provide assistance in case of audits or investigations</w:t>
      </w:r>
    </w:p>
    <w:p w14:paraId="6C51EDE0" w14:textId="0F73AB01" w:rsidR="00C92F74" w:rsidRPr="00C92F74" w:rsidRDefault="00C92F74" w:rsidP="00C92F7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</w:rPr>
      </w:pPr>
      <w:r w:rsidRPr="00C92F74">
        <w:rPr>
          <w:rFonts w:ascii="Arial" w:eastAsia="Times New Roman" w:hAnsi="Arial" w:cs="Arial"/>
          <w:sz w:val="20"/>
        </w:rPr>
        <w:t>Represent trade interests through trade associations, like Society for International Affairs</w:t>
      </w:r>
    </w:p>
    <w:p w14:paraId="165BBE14" w14:textId="126D2E04" w:rsidR="004E33C4" w:rsidRPr="00617D4F" w:rsidRDefault="00C92F74" w:rsidP="00617D4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</w:rPr>
      </w:pPr>
      <w:r w:rsidRPr="00C92F74">
        <w:rPr>
          <w:rFonts w:ascii="Arial" w:eastAsia="Times New Roman" w:hAnsi="Arial" w:cs="Arial"/>
          <w:sz w:val="20"/>
        </w:rPr>
        <w:t>Develop and support AML with the applicable</w:t>
      </w:r>
      <w:r w:rsidR="00617D4F">
        <w:rPr>
          <w:rFonts w:ascii="Arial" w:eastAsia="Times New Roman" w:hAnsi="Arial" w:cs="Arial"/>
          <w:sz w:val="20"/>
        </w:rPr>
        <w:t xml:space="preserve"> </w:t>
      </w:r>
      <w:r w:rsidRPr="00C92F74">
        <w:rPr>
          <w:rFonts w:ascii="Arial" w:eastAsia="Times New Roman" w:hAnsi="Arial" w:cs="Arial"/>
          <w:sz w:val="20"/>
        </w:rPr>
        <w:t>North America BU’s</w:t>
      </w:r>
    </w:p>
    <w:sectPr w:rsidR="004E33C4" w:rsidRPr="00617D4F" w:rsidSect="00617D4F">
      <w:headerReference w:type="default" r:id="rId8"/>
      <w:pgSz w:w="12240" w:h="15840"/>
      <w:pgMar w:top="1440" w:right="1440" w:bottom="144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C76AB" w14:textId="77777777" w:rsidR="00487260" w:rsidRDefault="00487260" w:rsidP="00A86EE0">
      <w:pPr>
        <w:spacing w:after="0" w:line="240" w:lineRule="auto"/>
      </w:pPr>
      <w:r>
        <w:separator/>
      </w:r>
    </w:p>
  </w:endnote>
  <w:endnote w:type="continuationSeparator" w:id="0">
    <w:p w14:paraId="4FE98943" w14:textId="77777777" w:rsidR="00487260" w:rsidRDefault="00487260" w:rsidP="00A8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6C056" w14:textId="77777777" w:rsidR="00487260" w:rsidRDefault="00487260" w:rsidP="00A86EE0">
      <w:pPr>
        <w:spacing w:after="0" w:line="240" w:lineRule="auto"/>
      </w:pPr>
      <w:r>
        <w:separator/>
      </w:r>
    </w:p>
  </w:footnote>
  <w:footnote w:type="continuationSeparator" w:id="0">
    <w:p w14:paraId="13FE9C50" w14:textId="77777777" w:rsidR="00487260" w:rsidRDefault="00487260" w:rsidP="00A86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42C7A" w14:textId="10605C53" w:rsidR="00A86EE0" w:rsidRDefault="00A86EE0" w:rsidP="00A86EE0">
    <w:pPr>
      <w:pStyle w:val="Header"/>
      <w:jc w:val="center"/>
    </w:pPr>
  </w:p>
  <w:p w14:paraId="00FB2D4D" w14:textId="77777777" w:rsidR="00A86EE0" w:rsidRPr="00A86EE0" w:rsidRDefault="00A86EE0" w:rsidP="00A86EE0">
    <w:pPr>
      <w:pStyle w:val="Header"/>
      <w:tabs>
        <w:tab w:val="clear" w:pos="4680"/>
        <w:tab w:val="clear" w:pos="9360"/>
        <w:tab w:val="right" w:pos="9450"/>
      </w:tabs>
      <w:jc w:val="center"/>
      <w:rPr>
        <w:rFonts w:ascii="Arial" w:hAnsi="Arial" w:cs="Arial"/>
        <w:sz w:val="24"/>
        <w:szCs w:val="24"/>
      </w:rPr>
    </w:pPr>
    <w:r>
      <w:t xml:space="preserve">                                                                            </w:t>
    </w:r>
    <w:r w:rsidRPr="00A86EE0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BC06BB20"/>
    <w:lvl w:ilvl="0" w:tplc="B71656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FA8A10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hybridMultilevel"/>
    <w:tmpl w:val="3AD0AA70"/>
    <w:lvl w:ilvl="0" w:tplc="6B2293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193E2F"/>
    <w:multiLevelType w:val="hybridMultilevel"/>
    <w:tmpl w:val="892A98E0"/>
    <w:lvl w:ilvl="0" w:tplc="4EDE0D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E35FB"/>
    <w:multiLevelType w:val="multilevel"/>
    <w:tmpl w:val="265C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A2EE6"/>
    <w:multiLevelType w:val="multilevel"/>
    <w:tmpl w:val="BD5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25DB6"/>
    <w:multiLevelType w:val="hybridMultilevel"/>
    <w:tmpl w:val="B46C2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40F2A"/>
    <w:multiLevelType w:val="hybridMultilevel"/>
    <w:tmpl w:val="8440233A"/>
    <w:lvl w:ilvl="0" w:tplc="4EDE0D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A27FA"/>
    <w:multiLevelType w:val="hybridMultilevel"/>
    <w:tmpl w:val="C9CC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5790C"/>
    <w:multiLevelType w:val="hybridMultilevel"/>
    <w:tmpl w:val="AB98742C"/>
    <w:lvl w:ilvl="0" w:tplc="4EDE0D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6DE4"/>
    <w:multiLevelType w:val="multilevel"/>
    <w:tmpl w:val="20BC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43E23"/>
    <w:multiLevelType w:val="hybridMultilevel"/>
    <w:tmpl w:val="0EAE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62BA7"/>
    <w:multiLevelType w:val="hybridMultilevel"/>
    <w:tmpl w:val="D60AE52A"/>
    <w:lvl w:ilvl="0" w:tplc="4EDE0D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E4B24"/>
    <w:multiLevelType w:val="multilevel"/>
    <w:tmpl w:val="D800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13023A"/>
    <w:multiLevelType w:val="hybridMultilevel"/>
    <w:tmpl w:val="02363702"/>
    <w:lvl w:ilvl="0" w:tplc="CB003C3A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369F0"/>
    <w:multiLevelType w:val="hybridMultilevel"/>
    <w:tmpl w:val="F1665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274FC"/>
    <w:multiLevelType w:val="multilevel"/>
    <w:tmpl w:val="4B92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4F3CD6"/>
    <w:multiLevelType w:val="hybridMultilevel"/>
    <w:tmpl w:val="2A123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8746F"/>
    <w:multiLevelType w:val="hybridMultilevel"/>
    <w:tmpl w:val="49BC3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8"/>
  </w:num>
  <w:num w:numId="9">
    <w:abstractNumId w:val="15"/>
  </w:num>
  <w:num w:numId="10">
    <w:abstractNumId w:val="18"/>
  </w:num>
  <w:num w:numId="11">
    <w:abstractNumId w:val="10"/>
  </w:num>
  <w:num w:numId="12">
    <w:abstractNumId w:val="5"/>
  </w:num>
  <w:num w:numId="13">
    <w:abstractNumId w:val="13"/>
  </w:num>
  <w:num w:numId="14">
    <w:abstractNumId w:val="16"/>
  </w:num>
  <w:num w:numId="15">
    <w:abstractNumId w:val="14"/>
  </w:num>
  <w:num w:numId="16">
    <w:abstractNumId w:val="17"/>
  </w:num>
  <w:num w:numId="17">
    <w:abstractNumId w:val="1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EE0"/>
    <w:rsid w:val="00012B78"/>
    <w:rsid w:val="00024DCD"/>
    <w:rsid w:val="00027D1B"/>
    <w:rsid w:val="00072E5E"/>
    <w:rsid w:val="00096BC2"/>
    <w:rsid w:val="000A480A"/>
    <w:rsid w:val="000E2D73"/>
    <w:rsid w:val="000F1430"/>
    <w:rsid w:val="00136DE4"/>
    <w:rsid w:val="00162756"/>
    <w:rsid w:val="0017053D"/>
    <w:rsid w:val="001D45F6"/>
    <w:rsid w:val="001D6B11"/>
    <w:rsid w:val="00222DB3"/>
    <w:rsid w:val="0023153F"/>
    <w:rsid w:val="002354A3"/>
    <w:rsid w:val="00262FAC"/>
    <w:rsid w:val="00271F16"/>
    <w:rsid w:val="0028109F"/>
    <w:rsid w:val="00302242"/>
    <w:rsid w:val="003418BB"/>
    <w:rsid w:val="00362278"/>
    <w:rsid w:val="00364280"/>
    <w:rsid w:val="00377816"/>
    <w:rsid w:val="003829A4"/>
    <w:rsid w:val="003A1F32"/>
    <w:rsid w:val="003A5964"/>
    <w:rsid w:val="003B741A"/>
    <w:rsid w:val="003D1F12"/>
    <w:rsid w:val="004174D1"/>
    <w:rsid w:val="004326B7"/>
    <w:rsid w:val="004471CF"/>
    <w:rsid w:val="00465DEE"/>
    <w:rsid w:val="004866AE"/>
    <w:rsid w:val="00487260"/>
    <w:rsid w:val="00494AFB"/>
    <w:rsid w:val="0049719E"/>
    <w:rsid w:val="004A6447"/>
    <w:rsid w:val="004B2724"/>
    <w:rsid w:val="004B5362"/>
    <w:rsid w:val="004C1686"/>
    <w:rsid w:val="004C2457"/>
    <w:rsid w:val="004D630E"/>
    <w:rsid w:val="004E33C4"/>
    <w:rsid w:val="004F7D7A"/>
    <w:rsid w:val="005769FE"/>
    <w:rsid w:val="00591038"/>
    <w:rsid w:val="005A1111"/>
    <w:rsid w:val="005C11ED"/>
    <w:rsid w:val="005C7B1F"/>
    <w:rsid w:val="005E254A"/>
    <w:rsid w:val="005F7763"/>
    <w:rsid w:val="0060688C"/>
    <w:rsid w:val="0061308B"/>
    <w:rsid w:val="00617D4F"/>
    <w:rsid w:val="00633DED"/>
    <w:rsid w:val="006346AD"/>
    <w:rsid w:val="006427FB"/>
    <w:rsid w:val="00655FCA"/>
    <w:rsid w:val="00672E1F"/>
    <w:rsid w:val="006A3B8E"/>
    <w:rsid w:val="006A4C80"/>
    <w:rsid w:val="006B4616"/>
    <w:rsid w:val="006B4FA6"/>
    <w:rsid w:val="007503B1"/>
    <w:rsid w:val="00750901"/>
    <w:rsid w:val="007511FA"/>
    <w:rsid w:val="00760D93"/>
    <w:rsid w:val="00763D5E"/>
    <w:rsid w:val="007800AB"/>
    <w:rsid w:val="007F48B0"/>
    <w:rsid w:val="007F5F9C"/>
    <w:rsid w:val="007F7B80"/>
    <w:rsid w:val="0080221F"/>
    <w:rsid w:val="008344DC"/>
    <w:rsid w:val="00865815"/>
    <w:rsid w:val="0087583B"/>
    <w:rsid w:val="00876AD5"/>
    <w:rsid w:val="00877618"/>
    <w:rsid w:val="008F7592"/>
    <w:rsid w:val="009047E9"/>
    <w:rsid w:val="00907C83"/>
    <w:rsid w:val="009143AA"/>
    <w:rsid w:val="00942200"/>
    <w:rsid w:val="009674A4"/>
    <w:rsid w:val="00971344"/>
    <w:rsid w:val="009832AE"/>
    <w:rsid w:val="00A00697"/>
    <w:rsid w:val="00A101EE"/>
    <w:rsid w:val="00A57D09"/>
    <w:rsid w:val="00A86EE0"/>
    <w:rsid w:val="00A93430"/>
    <w:rsid w:val="00B43DBD"/>
    <w:rsid w:val="00B44534"/>
    <w:rsid w:val="00B51208"/>
    <w:rsid w:val="00B66DDB"/>
    <w:rsid w:val="00B67370"/>
    <w:rsid w:val="00B7024A"/>
    <w:rsid w:val="00B77C9B"/>
    <w:rsid w:val="00B851F7"/>
    <w:rsid w:val="00BA5D23"/>
    <w:rsid w:val="00BC0B91"/>
    <w:rsid w:val="00BF2824"/>
    <w:rsid w:val="00BF5B55"/>
    <w:rsid w:val="00C022C6"/>
    <w:rsid w:val="00C4651E"/>
    <w:rsid w:val="00C52B23"/>
    <w:rsid w:val="00C63CE6"/>
    <w:rsid w:val="00C92F74"/>
    <w:rsid w:val="00C9366C"/>
    <w:rsid w:val="00CE4757"/>
    <w:rsid w:val="00CF265C"/>
    <w:rsid w:val="00D04A3E"/>
    <w:rsid w:val="00D04CCD"/>
    <w:rsid w:val="00D25250"/>
    <w:rsid w:val="00D44809"/>
    <w:rsid w:val="00D53614"/>
    <w:rsid w:val="00E171FB"/>
    <w:rsid w:val="00E86994"/>
    <w:rsid w:val="00E91169"/>
    <w:rsid w:val="00E95391"/>
    <w:rsid w:val="00EC69DF"/>
    <w:rsid w:val="00ED6F5E"/>
    <w:rsid w:val="00EE0CF8"/>
    <w:rsid w:val="00EE7018"/>
    <w:rsid w:val="00EF79BF"/>
    <w:rsid w:val="00F05442"/>
    <w:rsid w:val="00F17E8D"/>
    <w:rsid w:val="00F33DBB"/>
    <w:rsid w:val="00F50BAC"/>
    <w:rsid w:val="00F60DFB"/>
    <w:rsid w:val="00F9388F"/>
    <w:rsid w:val="00F95F5C"/>
    <w:rsid w:val="00FB218C"/>
    <w:rsid w:val="00FC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F4519"/>
  <w15:chartTrackingRefBased/>
  <w15:docId w15:val="{5729E0CC-1B53-D140-974D-4E35F64F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86581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EE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86E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6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EE0"/>
  </w:style>
  <w:style w:type="paragraph" w:styleId="Footer">
    <w:name w:val="footer"/>
    <w:basedOn w:val="Normal"/>
    <w:link w:val="FooterChar"/>
    <w:uiPriority w:val="99"/>
    <w:unhideWhenUsed/>
    <w:rsid w:val="00A86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EE0"/>
  </w:style>
  <w:style w:type="table" w:styleId="TableGrid">
    <w:name w:val="Table Grid"/>
    <w:basedOn w:val="TableNormal"/>
    <w:uiPriority w:val="59"/>
    <w:rsid w:val="00A86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7509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02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02242"/>
    <w:rPr>
      <w:b/>
      <w:bCs/>
    </w:rPr>
  </w:style>
  <w:style w:type="character" w:customStyle="1" w:styleId="apple-converted-space">
    <w:name w:val="apple-converted-space"/>
    <w:rsid w:val="005769FE"/>
  </w:style>
  <w:style w:type="paragraph" w:styleId="ListParagraph">
    <w:name w:val="List Paragraph"/>
    <w:basedOn w:val="Normal"/>
    <w:uiPriority w:val="34"/>
    <w:qFormat/>
    <w:rsid w:val="00C92F74"/>
    <w:pPr>
      <w:spacing w:after="0" w:line="240" w:lineRule="auto"/>
      <w:ind w:left="720"/>
    </w:pPr>
    <w:rPr>
      <w:rFonts w:ascii="Arial" w:eastAsia="Times New Roman" w:hAnsi="Arial" w:cs="Arial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331412-4D5E-E04F-BC05-4751990C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Breach2</dc:creator>
  <cp:keywords/>
  <cp:lastModifiedBy>Twila Miles</cp:lastModifiedBy>
  <cp:revision>4</cp:revision>
  <cp:lastPrinted>2019-05-03T16:33:00Z</cp:lastPrinted>
  <dcterms:created xsi:type="dcterms:W3CDTF">2019-05-03T16:33:00Z</dcterms:created>
  <dcterms:modified xsi:type="dcterms:W3CDTF">2019-05-03T16:44:00Z</dcterms:modified>
</cp:coreProperties>
</file>