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DA2B0" w14:textId="575DD9A9" w:rsidR="00EB2D0B" w:rsidRDefault="00932B56" w:rsidP="00850410">
      <w:pPr>
        <w:ind w:left="360" w:right="360"/>
        <w:jc w:val="both"/>
        <w:rPr>
          <w:rFonts w:ascii="Brandon Grotesque Medium" w:hAnsi="Brandon Grotesque Medium"/>
        </w:rPr>
      </w:pPr>
      <w:bookmarkStart w:id="0" w:name="_GoBack"/>
      <w:bookmarkEnd w:id="0"/>
      <w:r>
        <w:rPr>
          <w:rFonts w:ascii="Brandon Grotesque Medium" w:hAnsi="Brandon Grotesque Medium"/>
        </w:rPr>
        <w:t>TRADE COMPLIANCE MANAGER</w:t>
      </w:r>
      <w:r w:rsidR="00EB2D0B">
        <w:rPr>
          <w:rFonts w:ascii="Brandon Grotesque Medium" w:hAnsi="Brandon Grotesque Medium"/>
        </w:rPr>
        <w:t xml:space="preserve"> – </w:t>
      </w:r>
      <w:r w:rsidR="003952E6">
        <w:rPr>
          <w:rFonts w:ascii="Brandon Grotesque Medium" w:hAnsi="Brandon Grotesque Medium"/>
        </w:rPr>
        <w:t>HOME OFFICE</w:t>
      </w:r>
      <w:r>
        <w:rPr>
          <w:rFonts w:ascii="Brandon Grotesque Medium" w:hAnsi="Brandon Grotesque Medium"/>
        </w:rPr>
        <w:t xml:space="preserve"> – </w:t>
      </w:r>
      <w:r w:rsidR="008763D0">
        <w:rPr>
          <w:rFonts w:ascii="Brandon Grotesque Medium" w:hAnsi="Brandon Grotesque Medium"/>
        </w:rPr>
        <w:t>KENDRA SCOTT</w:t>
      </w:r>
    </w:p>
    <w:p w14:paraId="4F256B68" w14:textId="1BDF37DC" w:rsidR="0004672E" w:rsidRDefault="00932B56" w:rsidP="00850410">
      <w:pPr>
        <w:ind w:left="360" w:right="360"/>
        <w:jc w:val="both"/>
        <w:rPr>
          <w:rFonts w:ascii="Baskerville" w:hAnsi="Baskerville"/>
        </w:rPr>
      </w:pPr>
      <w:r>
        <w:rPr>
          <w:rFonts w:ascii="Baskerville" w:hAnsi="Baskerville"/>
        </w:rPr>
        <w:t xml:space="preserve">If you are a trade compliance specialist who thrives in a dynamic, fast-paced </w:t>
      </w:r>
      <w:r w:rsidR="0004672E">
        <w:rPr>
          <w:rFonts w:ascii="Baskerville" w:hAnsi="Baskerville"/>
        </w:rPr>
        <w:t>environment, this may be the job for you!</w:t>
      </w:r>
    </w:p>
    <w:p w14:paraId="3BA9E528" w14:textId="77777777" w:rsidR="0004672E" w:rsidRDefault="0004672E" w:rsidP="0004672E">
      <w:pPr>
        <w:ind w:righ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  ________________________________________________________________________________</w:t>
      </w:r>
    </w:p>
    <w:p w14:paraId="7FC8FDC1" w14:textId="77777777" w:rsidR="0004672E" w:rsidRDefault="0004672E" w:rsidP="00850410">
      <w:pPr>
        <w:ind w:left="360" w:right="360"/>
        <w:jc w:val="both"/>
        <w:rPr>
          <w:rFonts w:ascii="Brandon Grotesque Medium" w:hAnsi="Brandon Grotesque Medium"/>
        </w:rPr>
      </w:pPr>
    </w:p>
    <w:p w14:paraId="15D9C5ED" w14:textId="62B4EB60" w:rsidR="00932B56" w:rsidRDefault="00932B56" w:rsidP="00932B56">
      <w:pPr>
        <w:ind w:left="360" w:right="360"/>
        <w:jc w:val="both"/>
        <w:rPr>
          <w:rFonts w:ascii="Brandon Grotesque Medium" w:hAnsi="Brandon Grotesque Medium"/>
        </w:rPr>
      </w:pPr>
      <w:r>
        <w:rPr>
          <w:rFonts w:ascii="Brandon Grotesque Medium" w:hAnsi="Brandon Grotesque Medium"/>
        </w:rPr>
        <w:t xml:space="preserve">TRADE COMPLIANCE MANAGER – </w:t>
      </w:r>
      <w:r w:rsidR="003952E6">
        <w:rPr>
          <w:rFonts w:ascii="Brandon Grotesque Medium" w:hAnsi="Brandon Grotesque Medium"/>
        </w:rPr>
        <w:t>HOME OFFICE</w:t>
      </w:r>
      <w:r>
        <w:rPr>
          <w:rFonts w:ascii="Brandon Grotesque Medium" w:hAnsi="Brandon Grotesque Medium"/>
        </w:rPr>
        <w:t xml:space="preserve"> – </w:t>
      </w:r>
      <w:r w:rsidR="008763D0">
        <w:rPr>
          <w:rFonts w:ascii="Brandon Grotesque Medium" w:hAnsi="Brandon Grotesque Medium"/>
        </w:rPr>
        <w:t>KENDRA SCOTT</w:t>
      </w:r>
    </w:p>
    <w:p w14:paraId="2AD6EE7D" w14:textId="77777777" w:rsidR="00DA6F2A" w:rsidRDefault="00DA6F2A" w:rsidP="00850410">
      <w:pPr>
        <w:ind w:left="360" w:right="360"/>
        <w:jc w:val="both"/>
        <w:rPr>
          <w:rFonts w:ascii="Brandon Grotesque Medium" w:hAnsi="Brandon Grotesque Medium"/>
        </w:rPr>
      </w:pPr>
    </w:p>
    <w:p w14:paraId="4C49BFAF" w14:textId="77777777" w:rsidR="00456EDA" w:rsidRDefault="00DA6F2A" w:rsidP="00DA6F2A">
      <w:pPr>
        <w:ind w:left="360" w:right="360"/>
        <w:rPr>
          <w:rFonts w:ascii="Baskerville" w:hAnsi="Baskerville"/>
          <w:b/>
          <w:bCs/>
        </w:rPr>
      </w:pPr>
      <w:r w:rsidRPr="00DA6F2A">
        <w:rPr>
          <w:rFonts w:ascii="Baskerville" w:hAnsi="Baskerville"/>
          <w:b/>
          <w:bCs/>
        </w:rPr>
        <w:t>About Kendra Scott:</w:t>
      </w:r>
    </w:p>
    <w:p w14:paraId="1287F2E7" w14:textId="10B5B91E" w:rsidR="00DA6F2A" w:rsidRPr="00DA6F2A" w:rsidRDefault="00DA6F2A" w:rsidP="00DA6F2A">
      <w:pPr>
        <w:ind w:left="360" w:right="360"/>
        <w:rPr>
          <w:rFonts w:ascii="Baskerville" w:hAnsi="Baskerville"/>
        </w:rPr>
      </w:pPr>
      <w:r w:rsidRPr="00DA6F2A">
        <w:rPr>
          <w:rFonts w:ascii="Baskerville" w:hAnsi="Baskerville"/>
        </w:rPr>
        <w:t xml:space="preserve">We are a fun, talented </w:t>
      </w:r>
      <w:r>
        <w:rPr>
          <w:rFonts w:ascii="Baskerville" w:hAnsi="Baskerville"/>
        </w:rPr>
        <w:t xml:space="preserve">and driven </w:t>
      </w:r>
      <w:r w:rsidRPr="00DA6F2A">
        <w:rPr>
          <w:rFonts w:ascii="Baskerville" w:hAnsi="Baskerville"/>
        </w:rPr>
        <w:t xml:space="preserve">team dedicated to providing our customers </w:t>
      </w:r>
      <w:r>
        <w:rPr>
          <w:rFonts w:ascii="Baskerville" w:hAnsi="Baskerville"/>
        </w:rPr>
        <w:t>with gorgeous products and a WOW! experience</w:t>
      </w:r>
      <w:r w:rsidRPr="00DA6F2A">
        <w:rPr>
          <w:rFonts w:ascii="Baskerville" w:hAnsi="Baskerville"/>
        </w:rPr>
        <w:t>. Family, fashion and philanthropy are at the core of our company and though we move at a very fast pace, we are committed to maintaining a family-oriented work environment and giving back to our community. A passion for great design, dedication to innovation and a strong social media presence are our building blocks for creating a unique and engaging lifestyle brand across all channels, including retail stores, wholesale accounts and e-commerce. Our headquarters are located in the heart of Austin, Texas, and we embrace the unique vibe and energy of our hometown as an inspiration for our brand and company culture.</w:t>
      </w:r>
    </w:p>
    <w:p w14:paraId="047E31F5" w14:textId="77777777" w:rsidR="00DA6F2A" w:rsidRDefault="00DA6F2A" w:rsidP="00850410">
      <w:pPr>
        <w:ind w:left="360" w:right="360"/>
        <w:jc w:val="both"/>
        <w:rPr>
          <w:rFonts w:ascii="Baskerville" w:hAnsi="Baskerville"/>
        </w:rPr>
      </w:pPr>
    </w:p>
    <w:p w14:paraId="2F8D1188" w14:textId="77777777" w:rsidR="001723BD" w:rsidRDefault="00DA6F2A" w:rsidP="00DA6F2A">
      <w:pPr>
        <w:ind w:left="360" w:right="360"/>
        <w:rPr>
          <w:rFonts w:ascii="Baskerville" w:hAnsi="Baskerville"/>
          <w:b/>
          <w:bCs/>
        </w:rPr>
      </w:pPr>
      <w:r w:rsidRPr="00DA6F2A">
        <w:rPr>
          <w:rFonts w:ascii="Baskerville" w:hAnsi="Baskerville"/>
          <w:b/>
          <w:bCs/>
        </w:rPr>
        <w:t>Position Overview:</w:t>
      </w:r>
    </w:p>
    <w:p w14:paraId="117DA1F4" w14:textId="653B809C" w:rsidR="00DA6F2A" w:rsidRDefault="00DA6F2A" w:rsidP="00830810">
      <w:pPr>
        <w:ind w:left="360" w:right="360"/>
        <w:rPr>
          <w:rFonts w:ascii="Baskerville" w:hAnsi="Baskerville"/>
        </w:rPr>
      </w:pPr>
      <w:r w:rsidRPr="00DA6F2A">
        <w:rPr>
          <w:rFonts w:ascii="Baskerville" w:hAnsi="Baskerville"/>
        </w:rPr>
        <w:t xml:space="preserve">We have an </w:t>
      </w:r>
      <w:r w:rsidR="00932B56">
        <w:rPr>
          <w:rFonts w:ascii="Baskerville" w:hAnsi="Baskerville"/>
        </w:rPr>
        <w:t xml:space="preserve">exciting career opportunity to build and foster our internal trade compliance program. Reporting to our </w:t>
      </w:r>
      <w:r w:rsidR="003952E6">
        <w:rPr>
          <w:rFonts w:ascii="Baskerville" w:hAnsi="Baskerville"/>
        </w:rPr>
        <w:t>Director of Production and Sourcing</w:t>
      </w:r>
      <w:r w:rsidRPr="00DA6F2A">
        <w:rPr>
          <w:rFonts w:ascii="Baskerville" w:hAnsi="Baskerville"/>
        </w:rPr>
        <w:t xml:space="preserve">, our </w:t>
      </w:r>
      <w:r w:rsidR="00932B56">
        <w:rPr>
          <w:rFonts w:ascii="Baskerville" w:hAnsi="Baskerville"/>
        </w:rPr>
        <w:t>Trade Compliance Manager</w:t>
      </w:r>
      <w:r w:rsidRPr="00DA6F2A">
        <w:rPr>
          <w:rFonts w:ascii="Baskerville" w:hAnsi="Baskerville"/>
        </w:rPr>
        <w:t xml:space="preserve"> will </w:t>
      </w:r>
      <w:r w:rsidR="00932B56">
        <w:rPr>
          <w:rFonts w:ascii="Baskerville" w:hAnsi="Baskerville"/>
        </w:rPr>
        <w:t>drive decisions to protect the company and reduce costs through internal compliance education, ent</w:t>
      </w:r>
      <w:r w:rsidR="003952E6">
        <w:rPr>
          <w:rFonts w:ascii="Baskerville" w:hAnsi="Baskerville"/>
        </w:rPr>
        <w:t xml:space="preserve">ry </w:t>
      </w:r>
      <w:r w:rsidR="00932B56">
        <w:rPr>
          <w:rFonts w:ascii="Baskerville" w:hAnsi="Baskerville"/>
        </w:rPr>
        <w:t>admissibility review, product HTS classification and value reconciliation</w:t>
      </w:r>
      <w:r w:rsidR="0073705B">
        <w:rPr>
          <w:rFonts w:ascii="Baskerville" w:hAnsi="Baskerville"/>
        </w:rPr>
        <w:t xml:space="preserve">. </w:t>
      </w:r>
      <w:r w:rsidR="003952E6">
        <w:rPr>
          <w:rFonts w:ascii="Baskerville" w:hAnsi="Baskerville"/>
        </w:rPr>
        <w:t>The</w:t>
      </w:r>
      <w:r w:rsidR="00932B56">
        <w:rPr>
          <w:rFonts w:ascii="Baskerville" w:hAnsi="Baskerville"/>
        </w:rPr>
        <w:t xml:space="preserve"> </w:t>
      </w:r>
      <w:r w:rsidR="003952E6">
        <w:rPr>
          <w:rFonts w:ascii="Baskerville" w:hAnsi="Baskerville"/>
        </w:rPr>
        <w:t>focus is</w:t>
      </w:r>
      <w:r w:rsidR="00932B56">
        <w:rPr>
          <w:rFonts w:ascii="Baskerville" w:hAnsi="Baskerville"/>
        </w:rPr>
        <w:t xml:space="preserve"> on import compliance although export compliance will also be required. This role combines the need for strong cross-functional leadership and highly technical skills to ensure all aspects of compliance are adhered to across the organization. This is a highly visible position for a seasoned Import/Export Compliance Manager</w:t>
      </w:r>
      <w:r w:rsidR="003952E6">
        <w:rPr>
          <w:rFonts w:ascii="Baskerville" w:hAnsi="Baskerville"/>
        </w:rPr>
        <w:t xml:space="preserve"> with Jewelry Experience</w:t>
      </w:r>
      <w:r w:rsidR="00932B56">
        <w:rPr>
          <w:rFonts w:ascii="Baskerville" w:hAnsi="Baskerville"/>
        </w:rPr>
        <w:t>.</w:t>
      </w:r>
    </w:p>
    <w:p w14:paraId="02E57361" w14:textId="77777777" w:rsidR="00830810" w:rsidRDefault="00830810" w:rsidP="00830810">
      <w:pPr>
        <w:ind w:left="360" w:right="360"/>
        <w:rPr>
          <w:rFonts w:ascii="Baskerville" w:hAnsi="Baskerville"/>
        </w:rPr>
      </w:pPr>
    </w:p>
    <w:p w14:paraId="5EFEF8A8" w14:textId="77777777" w:rsidR="00456EDA" w:rsidRDefault="001723BD" w:rsidP="001723BD">
      <w:pPr>
        <w:ind w:left="360" w:right="360"/>
        <w:rPr>
          <w:rFonts w:ascii="Baskerville" w:hAnsi="Baskerville"/>
          <w:b/>
          <w:bCs/>
        </w:rPr>
      </w:pPr>
      <w:r>
        <w:rPr>
          <w:rFonts w:ascii="Baskerville" w:hAnsi="Baskerville"/>
          <w:b/>
          <w:bCs/>
        </w:rPr>
        <w:t>Responsibilities</w:t>
      </w:r>
      <w:r w:rsidRPr="00DA6F2A">
        <w:rPr>
          <w:rFonts w:ascii="Baskerville" w:hAnsi="Baskerville"/>
          <w:b/>
          <w:bCs/>
        </w:rPr>
        <w:t>:</w:t>
      </w:r>
    </w:p>
    <w:p w14:paraId="7246BDFC" w14:textId="77777777" w:rsidR="008763D0" w:rsidRDefault="00932B56" w:rsidP="0073705B">
      <w:pPr>
        <w:ind w:left="360" w:right="360"/>
        <w:rPr>
          <w:rFonts w:ascii="Baskerville" w:hAnsi="Baskerville"/>
        </w:rPr>
      </w:pPr>
      <w:r>
        <w:rPr>
          <w:rFonts w:ascii="Baskerville" w:hAnsi="Baskerville"/>
          <w:u w:val="single"/>
        </w:rPr>
        <w:t>Compliance Program Development &amp; Maintenance</w:t>
      </w:r>
      <w:r w:rsidR="0073705B" w:rsidRPr="00EE6C6D">
        <w:rPr>
          <w:rFonts w:ascii="Baskerville" w:hAnsi="Baskerville"/>
          <w:u w:val="single"/>
        </w:rPr>
        <w:t> </w:t>
      </w:r>
    </w:p>
    <w:p w14:paraId="51E5A37C" w14:textId="7C41DDC1" w:rsidR="00932B56" w:rsidRPr="008763D0" w:rsidRDefault="00932B56" w:rsidP="008763D0">
      <w:pPr>
        <w:pStyle w:val="ListParagraph"/>
        <w:numPr>
          <w:ilvl w:val="0"/>
          <w:numId w:val="11"/>
        </w:numPr>
        <w:ind w:right="360"/>
        <w:rPr>
          <w:rFonts w:ascii="Baskerville" w:hAnsi="Baskerville"/>
        </w:rPr>
      </w:pPr>
      <w:r w:rsidRPr="008763D0">
        <w:rPr>
          <w:rFonts w:ascii="Baskerville" w:hAnsi="Baskerville"/>
        </w:rPr>
        <w:t>Oversee and implement Import/Export compliance activities and ensure full compliance with Import/Export operational procedures and government regulations</w:t>
      </w:r>
      <w:r w:rsidR="008763D0" w:rsidRPr="008763D0">
        <w:rPr>
          <w:rFonts w:ascii="Baskerville" w:hAnsi="Baskerville"/>
        </w:rPr>
        <w:t> </w:t>
      </w:r>
      <w:r w:rsidR="008763D0" w:rsidRPr="008763D0">
        <w:rPr>
          <w:rFonts w:ascii="Baskerville" w:hAnsi="Baskerville"/>
        </w:rPr>
        <w:br/>
      </w:r>
      <w:r w:rsidRPr="008763D0">
        <w:rPr>
          <w:rFonts w:ascii="Baskerville" w:hAnsi="Baskerville"/>
        </w:rPr>
        <w:t>Establish a holistic internal trade compliance program and foster compliance across all areas of the organization</w:t>
      </w:r>
    </w:p>
    <w:p w14:paraId="15BE77AC" w14:textId="77777777" w:rsidR="008763D0" w:rsidRPr="008763D0" w:rsidRDefault="00932B56" w:rsidP="008763D0">
      <w:pPr>
        <w:pStyle w:val="ListParagraph"/>
        <w:numPr>
          <w:ilvl w:val="0"/>
          <w:numId w:val="11"/>
        </w:numPr>
        <w:ind w:right="360"/>
        <w:rPr>
          <w:rFonts w:ascii="Baskerville" w:hAnsi="Baskerville"/>
        </w:rPr>
      </w:pPr>
      <w:r w:rsidRPr="008763D0">
        <w:rPr>
          <w:rFonts w:ascii="Baskerville" w:hAnsi="Baskerville"/>
        </w:rPr>
        <w:t>Develop procedures, training modules and assessment programs to identify defects, develop solutions and coordinate process improvements</w:t>
      </w:r>
    </w:p>
    <w:p w14:paraId="394ABB73" w14:textId="39BB4755" w:rsidR="008763D0" w:rsidRPr="008763D0" w:rsidRDefault="00932B56" w:rsidP="008763D0">
      <w:pPr>
        <w:pStyle w:val="ListParagraph"/>
        <w:numPr>
          <w:ilvl w:val="0"/>
          <w:numId w:val="11"/>
        </w:numPr>
        <w:ind w:right="360"/>
        <w:rPr>
          <w:rFonts w:ascii="Baskerville" w:hAnsi="Baskerville"/>
        </w:rPr>
      </w:pPr>
      <w:r w:rsidRPr="008763D0">
        <w:rPr>
          <w:rFonts w:ascii="Baskerville" w:hAnsi="Baskerville"/>
        </w:rPr>
        <w:t>Ensure compliance manuals and related policies are established and maintained </w:t>
      </w:r>
    </w:p>
    <w:p w14:paraId="4807443F" w14:textId="5496D3DE" w:rsidR="00932B56" w:rsidRPr="008763D0" w:rsidRDefault="00932B56" w:rsidP="008763D0">
      <w:pPr>
        <w:pStyle w:val="ListParagraph"/>
        <w:numPr>
          <w:ilvl w:val="0"/>
          <w:numId w:val="11"/>
        </w:numPr>
        <w:ind w:right="360"/>
        <w:rPr>
          <w:rFonts w:ascii="Baskerville" w:hAnsi="Baskerville"/>
        </w:rPr>
      </w:pPr>
      <w:r w:rsidRPr="008763D0">
        <w:rPr>
          <w:rFonts w:ascii="Baskerville" w:hAnsi="Baskerville"/>
        </w:rPr>
        <w:t>Classify and record all product with proper HTS code through partnership with Product Development and Production </w:t>
      </w:r>
    </w:p>
    <w:p w14:paraId="73882380" w14:textId="0E1917A1" w:rsidR="00932B56" w:rsidRPr="008763D0" w:rsidRDefault="00932B56" w:rsidP="008763D0">
      <w:pPr>
        <w:pStyle w:val="ListParagraph"/>
        <w:numPr>
          <w:ilvl w:val="0"/>
          <w:numId w:val="11"/>
        </w:numPr>
        <w:ind w:right="360"/>
        <w:rPr>
          <w:rFonts w:ascii="Baskerville" w:hAnsi="Baskerville"/>
        </w:rPr>
      </w:pPr>
      <w:r w:rsidRPr="008763D0">
        <w:rPr>
          <w:rFonts w:ascii="Baskerville" w:hAnsi="Baskerville"/>
        </w:rPr>
        <w:t>Ensure proper declarations on all filings including HTS/Schedule B, value OGA, ECCN, etc.</w:t>
      </w:r>
    </w:p>
    <w:p w14:paraId="084560B0" w14:textId="152F4E19" w:rsidR="00932B56" w:rsidRPr="008763D0" w:rsidRDefault="00932B56" w:rsidP="008763D0">
      <w:pPr>
        <w:pStyle w:val="ListParagraph"/>
        <w:numPr>
          <w:ilvl w:val="0"/>
          <w:numId w:val="11"/>
        </w:numPr>
        <w:ind w:right="360"/>
        <w:rPr>
          <w:rFonts w:ascii="Baskerville" w:hAnsi="Baskerville"/>
        </w:rPr>
      </w:pPr>
      <w:r w:rsidRPr="008763D0">
        <w:rPr>
          <w:rFonts w:ascii="Baskerville" w:hAnsi="Baskerville"/>
        </w:rPr>
        <w:t>Perform entry admissibility review for all future products; special focus on OGA and potential roadblocks</w:t>
      </w:r>
    </w:p>
    <w:p w14:paraId="771D22B4" w14:textId="27C36B7F" w:rsidR="00932B56" w:rsidRPr="008763D0" w:rsidRDefault="00932B56" w:rsidP="008763D0">
      <w:pPr>
        <w:pStyle w:val="ListParagraph"/>
        <w:numPr>
          <w:ilvl w:val="0"/>
          <w:numId w:val="11"/>
        </w:numPr>
        <w:ind w:right="360"/>
        <w:rPr>
          <w:rFonts w:ascii="Baskerville" w:hAnsi="Baskerville"/>
        </w:rPr>
      </w:pPr>
      <w:r w:rsidRPr="008763D0">
        <w:rPr>
          <w:rFonts w:ascii="Baskerville" w:hAnsi="Baskerville"/>
        </w:rPr>
        <w:t>Manage Post Entry Audit and Value Reconciliation processing and reporting</w:t>
      </w:r>
    </w:p>
    <w:p w14:paraId="4729A130" w14:textId="336AEE7F" w:rsidR="00932B56" w:rsidRPr="008763D0" w:rsidRDefault="003A6772" w:rsidP="008763D0">
      <w:pPr>
        <w:pStyle w:val="ListParagraph"/>
        <w:numPr>
          <w:ilvl w:val="0"/>
          <w:numId w:val="11"/>
        </w:numPr>
        <w:ind w:right="360"/>
        <w:rPr>
          <w:rFonts w:ascii="Baskerville" w:hAnsi="Baskerville"/>
        </w:rPr>
      </w:pPr>
      <w:r w:rsidRPr="008763D0">
        <w:rPr>
          <w:rFonts w:ascii="Baskerville" w:hAnsi="Baskerville"/>
        </w:rPr>
        <w:t>Manage duty drawbacks as applicable, CTPAT program, binding ruling requests and country of origin determination</w:t>
      </w:r>
    </w:p>
    <w:p w14:paraId="4CCD4DC5" w14:textId="59D7E2BC" w:rsidR="00932B56" w:rsidRPr="008763D0" w:rsidRDefault="003A6772" w:rsidP="008763D0">
      <w:pPr>
        <w:pStyle w:val="ListParagraph"/>
        <w:numPr>
          <w:ilvl w:val="0"/>
          <w:numId w:val="11"/>
        </w:numPr>
        <w:ind w:right="360"/>
        <w:rPr>
          <w:rFonts w:ascii="Baskerville" w:hAnsi="Baskerville"/>
        </w:rPr>
      </w:pPr>
      <w:r w:rsidRPr="008763D0">
        <w:rPr>
          <w:rFonts w:ascii="Baskerville" w:hAnsi="Baskerville"/>
        </w:rPr>
        <w:lastRenderedPageBreak/>
        <w:t>Register for and manage special tariff and trade programs as determined and complete internal assessments for continued participation</w:t>
      </w:r>
      <w:r w:rsidR="00932B56" w:rsidRPr="008763D0">
        <w:rPr>
          <w:rFonts w:ascii="Baskerville" w:hAnsi="Baskerville"/>
        </w:rPr>
        <w:t> </w:t>
      </w:r>
    </w:p>
    <w:p w14:paraId="5105E057" w14:textId="7C78DD6E" w:rsidR="00932B56" w:rsidRPr="008763D0" w:rsidRDefault="003A6772" w:rsidP="008763D0">
      <w:pPr>
        <w:pStyle w:val="ListParagraph"/>
        <w:numPr>
          <w:ilvl w:val="0"/>
          <w:numId w:val="11"/>
        </w:numPr>
        <w:ind w:right="360"/>
        <w:rPr>
          <w:rFonts w:ascii="Baskerville" w:hAnsi="Baskerville"/>
        </w:rPr>
      </w:pPr>
      <w:r w:rsidRPr="008763D0">
        <w:rPr>
          <w:rFonts w:ascii="Baskerville" w:hAnsi="Baskerville"/>
        </w:rPr>
        <w:t>Create a detailed filing system of all Import/Export filings and ensure that required documents are complete, accurate and accessible</w:t>
      </w:r>
      <w:r w:rsidR="00932B56" w:rsidRPr="008763D0">
        <w:rPr>
          <w:rFonts w:ascii="Baskerville" w:hAnsi="Baskerville"/>
        </w:rPr>
        <w:t> </w:t>
      </w:r>
    </w:p>
    <w:p w14:paraId="3A1BA9C3" w14:textId="77777777" w:rsidR="008763D0" w:rsidRPr="008763D0" w:rsidRDefault="003A6772" w:rsidP="008763D0">
      <w:pPr>
        <w:pStyle w:val="ListParagraph"/>
        <w:numPr>
          <w:ilvl w:val="0"/>
          <w:numId w:val="11"/>
        </w:numPr>
        <w:ind w:right="360"/>
        <w:rPr>
          <w:rFonts w:ascii="Baskerville" w:hAnsi="Baskerville"/>
          <w:b/>
          <w:bCs/>
        </w:rPr>
      </w:pPr>
      <w:r w:rsidRPr="008763D0">
        <w:rPr>
          <w:rFonts w:ascii="Baskerville" w:hAnsi="Baskerville"/>
        </w:rPr>
        <w:t>Complete continuous cost savings reviews and make recommendations for all areas of the organization</w:t>
      </w:r>
      <w:r w:rsidR="0073705B" w:rsidRPr="008763D0">
        <w:rPr>
          <w:rFonts w:ascii="Baskerville" w:hAnsi="Baskerville"/>
        </w:rPr>
        <w:br/>
      </w:r>
    </w:p>
    <w:p w14:paraId="4D5C4EC5" w14:textId="77777777" w:rsidR="008763D0" w:rsidRDefault="003A6772" w:rsidP="008763D0">
      <w:pPr>
        <w:ind w:left="360" w:right="360"/>
        <w:rPr>
          <w:rFonts w:ascii="Baskerville" w:hAnsi="Baskerville"/>
        </w:rPr>
      </w:pPr>
      <w:r w:rsidRPr="008763D0">
        <w:rPr>
          <w:rFonts w:ascii="Baskerville" w:hAnsi="Baskerville"/>
          <w:u w:val="single"/>
        </w:rPr>
        <w:t>Brand Protection</w:t>
      </w:r>
    </w:p>
    <w:p w14:paraId="2A106516" w14:textId="5004518E" w:rsidR="008763D0" w:rsidRPr="008763D0" w:rsidRDefault="003A6772" w:rsidP="008763D0">
      <w:pPr>
        <w:pStyle w:val="ListParagraph"/>
        <w:numPr>
          <w:ilvl w:val="0"/>
          <w:numId w:val="12"/>
        </w:numPr>
        <w:ind w:right="360"/>
        <w:rPr>
          <w:rFonts w:ascii="Baskerville" w:hAnsi="Baskerville"/>
          <w:b/>
          <w:bCs/>
        </w:rPr>
      </w:pPr>
      <w:r w:rsidRPr="008763D0">
        <w:rPr>
          <w:rFonts w:ascii="Baskerville" w:hAnsi="Baskerville"/>
        </w:rPr>
        <w:t>Ensure Kendra Scott is compliant with all new trade compliance laws and complete ongoing training to stay abreast with trends and additional compliance opportunities</w:t>
      </w:r>
      <w:r w:rsidR="008763D0">
        <w:rPr>
          <w:rFonts w:ascii="Baskerville" w:hAnsi="Baskerville"/>
        </w:rPr>
        <w:t> </w:t>
      </w:r>
    </w:p>
    <w:p w14:paraId="4405CA8D" w14:textId="77777777" w:rsidR="008763D0" w:rsidRPr="008763D0" w:rsidRDefault="003A6772" w:rsidP="008763D0">
      <w:pPr>
        <w:pStyle w:val="ListParagraph"/>
        <w:numPr>
          <w:ilvl w:val="0"/>
          <w:numId w:val="12"/>
        </w:numPr>
        <w:ind w:right="360"/>
        <w:rPr>
          <w:rFonts w:ascii="Baskerville" w:hAnsi="Baskerville"/>
          <w:b/>
          <w:bCs/>
        </w:rPr>
      </w:pPr>
      <w:r w:rsidRPr="008763D0">
        <w:rPr>
          <w:rFonts w:ascii="Baskerville" w:hAnsi="Baskerville"/>
        </w:rPr>
        <w:t>Perform internal trade compliance audits to assess business risk and implement process improvements; Report findings to leadership</w:t>
      </w:r>
      <w:r w:rsidR="0073705B" w:rsidRPr="008763D0">
        <w:rPr>
          <w:rFonts w:ascii="Baskerville" w:hAnsi="Baskerville"/>
        </w:rPr>
        <w:br/>
      </w:r>
    </w:p>
    <w:p w14:paraId="2DB8847D" w14:textId="77777777" w:rsidR="008763D0" w:rsidRDefault="00990C1A" w:rsidP="008763D0">
      <w:pPr>
        <w:ind w:left="360" w:right="360"/>
        <w:rPr>
          <w:rFonts w:ascii="Baskerville" w:hAnsi="Baskerville"/>
        </w:rPr>
      </w:pPr>
      <w:r w:rsidRPr="008763D0">
        <w:rPr>
          <w:rFonts w:ascii="Baskerville" w:hAnsi="Baskerville"/>
          <w:u w:val="single"/>
        </w:rPr>
        <w:t>Cross-F</w:t>
      </w:r>
      <w:r w:rsidR="003A6772" w:rsidRPr="008763D0">
        <w:rPr>
          <w:rFonts w:ascii="Baskerville" w:hAnsi="Baskerville"/>
          <w:u w:val="single"/>
        </w:rPr>
        <w:t>unctional Leadership</w:t>
      </w:r>
      <w:r w:rsidR="0073705B" w:rsidRPr="008763D0">
        <w:rPr>
          <w:rFonts w:ascii="Baskerville" w:hAnsi="Baskerville"/>
          <w:u w:val="single"/>
        </w:rPr>
        <w:t> </w:t>
      </w:r>
    </w:p>
    <w:p w14:paraId="66BB683F" w14:textId="77777777" w:rsidR="008763D0" w:rsidRPr="008763D0" w:rsidRDefault="003A6772" w:rsidP="008763D0">
      <w:pPr>
        <w:pStyle w:val="ListParagraph"/>
        <w:numPr>
          <w:ilvl w:val="0"/>
          <w:numId w:val="13"/>
        </w:numPr>
        <w:ind w:right="360"/>
        <w:rPr>
          <w:rFonts w:ascii="Baskerville" w:hAnsi="Baskerville"/>
          <w:b/>
          <w:bCs/>
        </w:rPr>
      </w:pPr>
      <w:r w:rsidRPr="008763D0">
        <w:rPr>
          <w:rFonts w:ascii="Baskerville" w:hAnsi="Baskerville"/>
        </w:rPr>
        <w:t>Lead as key contact for Import/Export compliance activities; ensure policies and procedures are standardized, documented, updated and accessible</w:t>
      </w:r>
      <w:r w:rsidR="008763D0" w:rsidRPr="008763D0">
        <w:rPr>
          <w:rFonts w:ascii="Baskerville" w:hAnsi="Baskerville"/>
        </w:rPr>
        <w:t> </w:t>
      </w:r>
    </w:p>
    <w:p w14:paraId="630CA2FC" w14:textId="77D0316F" w:rsidR="008763D0" w:rsidRPr="008763D0" w:rsidRDefault="003A6772" w:rsidP="008763D0">
      <w:pPr>
        <w:pStyle w:val="ListParagraph"/>
        <w:numPr>
          <w:ilvl w:val="0"/>
          <w:numId w:val="13"/>
        </w:numPr>
        <w:ind w:right="360"/>
        <w:rPr>
          <w:rFonts w:ascii="Baskerville" w:hAnsi="Baskerville"/>
          <w:b/>
          <w:bCs/>
        </w:rPr>
      </w:pPr>
      <w:r w:rsidRPr="008763D0">
        <w:rPr>
          <w:rFonts w:ascii="Baskerville" w:hAnsi="Baskerville"/>
        </w:rPr>
        <w:t>Manage broker partnerships and conduct broker performance evaluations on a continuous basis</w:t>
      </w:r>
    </w:p>
    <w:p w14:paraId="2EDF7373" w14:textId="7BA5AC4E" w:rsidR="008763D0" w:rsidRPr="008763D0" w:rsidRDefault="003A6772" w:rsidP="008763D0">
      <w:pPr>
        <w:pStyle w:val="ListParagraph"/>
        <w:numPr>
          <w:ilvl w:val="0"/>
          <w:numId w:val="13"/>
        </w:numPr>
        <w:ind w:right="360"/>
        <w:rPr>
          <w:rFonts w:ascii="Baskerville" w:hAnsi="Baskerville"/>
          <w:b/>
          <w:bCs/>
        </w:rPr>
      </w:pPr>
      <w:r w:rsidRPr="008763D0">
        <w:rPr>
          <w:rFonts w:ascii="Baskerville" w:hAnsi="Baskerville"/>
        </w:rPr>
        <w:t>Manage all service provider’s contracts and processes as they relate to Import/Export trade compliance</w:t>
      </w:r>
      <w:r w:rsidR="008763D0">
        <w:rPr>
          <w:rFonts w:ascii="Baskerville" w:hAnsi="Baskerville"/>
        </w:rPr>
        <w:t> </w:t>
      </w:r>
    </w:p>
    <w:p w14:paraId="672C474A" w14:textId="730E16E5" w:rsidR="008763D0" w:rsidRPr="008763D0" w:rsidRDefault="003A6772" w:rsidP="008763D0">
      <w:pPr>
        <w:pStyle w:val="ListParagraph"/>
        <w:numPr>
          <w:ilvl w:val="0"/>
          <w:numId w:val="13"/>
        </w:numPr>
        <w:ind w:right="360"/>
        <w:rPr>
          <w:rFonts w:ascii="Baskerville" w:hAnsi="Baskerville"/>
          <w:b/>
          <w:bCs/>
        </w:rPr>
      </w:pPr>
      <w:r w:rsidRPr="008763D0">
        <w:rPr>
          <w:rFonts w:ascii="Baskerville" w:hAnsi="Baskerville"/>
        </w:rPr>
        <w:t>Develop and provide internal training for all internal touch point departments</w:t>
      </w:r>
      <w:r w:rsidR="0073705B" w:rsidRPr="008763D0">
        <w:rPr>
          <w:rFonts w:ascii="Baskerville" w:hAnsi="Baskerville"/>
        </w:rPr>
        <w:t> </w:t>
      </w:r>
    </w:p>
    <w:p w14:paraId="4E54DB2A" w14:textId="77777777" w:rsidR="008763D0" w:rsidRDefault="008763D0" w:rsidP="008763D0">
      <w:pPr>
        <w:ind w:right="360"/>
        <w:rPr>
          <w:rFonts w:ascii="Baskerville" w:hAnsi="Baskerville"/>
          <w:b/>
          <w:bCs/>
        </w:rPr>
      </w:pPr>
    </w:p>
    <w:p w14:paraId="465462AB" w14:textId="6A4E064E" w:rsidR="008763D0" w:rsidRPr="008763D0" w:rsidRDefault="001723BD" w:rsidP="008763D0">
      <w:pPr>
        <w:ind w:right="360" w:firstLine="360"/>
        <w:rPr>
          <w:rFonts w:ascii="Baskerville" w:hAnsi="Baskerville"/>
          <w:b/>
          <w:bCs/>
        </w:rPr>
      </w:pPr>
      <w:r w:rsidRPr="008763D0">
        <w:rPr>
          <w:rFonts w:ascii="Baskerville" w:hAnsi="Baskerville"/>
          <w:b/>
          <w:bCs/>
        </w:rPr>
        <w:t xml:space="preserve">Our Ideal Candidate </w:t>
      </w:r>
      <w:r w:rsidR="001D3353" w:rsidRPr="008763D0">
        <w:rPr>
          <w:rFonts w:ascii="Baskerville" w:hAnsi="Baskerville"/>
          <w:b/>
          <w:bCs/>
        </w:rPr>
        <w:t>W</w:t>
      </w:r>
      <w:r w:rsidRPr="008763D0">
        <w:rPr>
          <w:rFonts w:ascii="Baskerville" w:hAnsi="Baskerville"/>
          <w:b/>
          <w:bCs/>
        </w:rPr>
        <w:t xml:space="preserve">ill </w:t>
      </w:r>
      <w:r w:rsidR="001D3353" w:rsidRPr="008763D0">
        <w:rPr>
          <w:rFonts w:ascii="Baskerville" w:hAnsi="Baskerville"/>
          <w:b/>
          <w:bCs/>
        </w:rPr>
        <w:t>H</w:t>
      </w:r>
      <w:r w:rsidRPr="008763D0">
        <w:rPr>
          <w:rFonts w:ascii="Baskerville" w:hAnsi="Baskerville"/>
          <w:b/>
          <w:bCs/>
        </w:rPr>
        <w:t>ave:</w:t>
      </w:r>
    </w:p>
    <w:p w14:paraId="73179054" w14:textId="36C1D915" w:rsidR="008763D0" w:rsidRDefault="008763D0" w:rsidP="008763D0">
      <w:pPr>
        <w:pStyle w:val="ListParagraph"/>
        <w:numPr>
          <w:ilvl w:val="0"/>
          <w:numId w:val="14"/>
        </w:numPr>
        <w:rPr>
          <w:rFonts w:ascii="Baskerville" w:hAnsi="Baskerville"/>
        </w:rPr>
      </w:pPr>
      <w:r w:rsidRPr="008B7A10">
        <w:rPr>
          <w:rFonts w:ascii="Baskerville" w:hAnsi="Baskerville"/>
        </w:rPr>
        <w:t>Bachelor’s degree</w:t>
      </w:r>
      <w:r>
        <w:rPr>
          <w:rFonts w:ascii="Baskerville" w:hAnsi="Baskerville"/>
        </w:rPr>
        <w:t xml:space="preserve"> or equivalent work experience</w:t>
      </w:r>
    </w:p>
    <w:p w14:paraId="45B1D07F" w14:textId="6B74EF78" w:rsidR="003952E6" w:rsidRPr="008B7A10" w:rsidRDefault="003952E6" w:rsidP="008763D0">
      <w:pPr>
        <w:pStyle w:val="ListParagraph"/>
        <w:numPr>
          <w:ilvl w:val="0"/>
          <w:numId w:val="14"/>
        </w:numPr>
        <w:rPr>
          <w:rFonts w:ascii="Baskerville" w:hAnsi="Baskerville"/>
        </w:rPr>
      </w:pPr>
      <w:r>
        <w:rPr>
          <w:rFonts w:ascii="Baskerville" w:hAnsi="Baskerville"/>
        </w:rPr>
        <w:t>Jewelry and Accessory category experience preferred</w:t>
      </w:r>
    </w:p>
    <w:p w14:paraId="6A08D422" w14:textId="2302F048" w:rsidR="008763D0" w:rsidRPr="002D4A22" w:rsidRDefault="008763D0" w:rsidP="008763D0">
      <w:pPr>
        <w:pStyle w:val="ListParagraph"/>
        <w:numPr>
          <w:ilvl w:val="0"/>
          <w:numId w:val="14"/>
        </w:numPr>
        <w:rPr>
          <w:rFonts w:ascii="Baskerville" w:hAnsi="Baskerville"/>
        </w:rPr>
      </w:pPr>
      <w:r w:rsidRPr="002D4A22">
        <w:rPr>
          <w:rFonts w:ascii="Baskerville" w:hAnsi="Baskerville"/>
        </w:rPr>
        <w:t>7+ years’ experience</w:t>
      </w:r>
      <w:r>
        <w:rPr>
          <w:rFonts w:ascii="Baskerville" w:hAnsi="Baskerville"/>
        </w:rPr>
        <w:t xml:space="preserve"> in Trade Compliance</w:t>
      </w:r>
      <w:r w:rsidRPr="002D4A22">
        <w:rPr>
          <w:rFonts w:ascii="Baskerville" w:hAnsi="Baskerville"/>
          <w:color w:val="FF0000"/>
        </w:rPr>
        <w:t xml:space="preserve"> </w:t>
      </w:r>
      <w:r w:rsidRPr="002D4A22">
        <w:rPr>
          <w:rFonts w:ascii="Baskerville" w:hAnsi="Baskerville"/>
        </w:rPr>
        <w:t>for a high-growth company</w:t>
      </w:r>
    </w:p>
    <w:p w14:paraId="6FBF12A9" w14:textId="77777777" w:rsidR="008763D0" w:rsidRPr="006B3D67" w:rsidRDefault="008763D0" w:rsidP="008763D0">
      <w:pPr>
        <w:pStyle w:val="ListParagraph"/>
        <w:numPr>
          <w:ilvl w:val="0"/>
          <w:numId w:val="14"/>
        </w:numPr>
        <w:rPr>
          <w:rFonts w:ascii="Baskerville" w:hAnsi="Baskerville"/>
        </w:rPr>
      </w:pPr>
      <w:r w:rsidRPr="006B3D67">
        <w:rPr>
          <w:rFonts w:ascii="Baskerville" w:hAnsi="Baskerville"/>
        </w:rPr>
        <w:t>A proven ability to break down larger initiatives into consumable achievable tasks to achieve departmental and company objectives</w:t>
      </w:r>
    </w:p>
    <w:p w14:paraId="103BD655" w14:textId="77777777" w:rsidR="008763D0" w:rsidRPr="006B3D67" w:rsidRDefault="008763D0" w:rsidP="008763D0">
      <w:pPr>
        <w:pStyle w:val="ListParagraph"/>
        <w:numPr>
          <w:ilvl w:val="0"/>
          <w:numId w:val="14"/>
        </w:numPr>
        <w:rPr>
          <w:rFonts w:ascii="Baskerville" w:hAnsi="Baskerville"/>
        </w:rPr>
      </w:pPr>
      <w:r w:rsidRPr="006B3D67">
        <w:rPr>
          <w:rFonts w:ascii="Baskerville" w:hAnsi="Baskerville"/>
        </w:rPr>
        <w:t>Ability to clearly articulate plans and ensure team is aligned</w:t>
      </w:r>
    </w:p>
    <w:p w14:paraId="629A34F2" w14:textId="77777777" w:rsidR="008763D0" w:rsidRPr="006B3D67" w:rsidRDefault="008763D0" w:rsidP="008763D0">
      <w:pPr>
        <w:pStyle w:val="ListParagraph"/>
        <w:numPr>
          <w:ilvl w:val="0"/>
          <w:numId w:val="14"/>
        </w:numPr>
        <w:rPr>
          <w:rFonts w:ascii="Baskerville" w:hAnsi="Baskerville"/>
        </w:rPr>
      </w:pPr>
      <w:r>
        <w:rPr>
          <w:rFonts w:ascii="Baskerville" w:hAnsi="Baskerville"/>
        </w:rPr>
        <w:t>A solutions-oriented mentality with a</w:t>
      </w:r>
      <w:r w:rsidRPr="006B3D67">
        <w:rPr>
          <w:rFonts w:ascii="Baskerville" w:hAnsi="Baskerville"/>
        </w:rPr>
        <w:t xml:space="preserve"> data driven approach</w:t>
      </w:r>
    </w:p>
    <w:p w14:paraId="644E521E" w14:textId="77777777" w:rsidR="008763D0" w:rsidRPr="008763D0" w:rsidRDefault="008763D0" w:rsidP="008763D0">
      <w:pPr>
        <w:pStyle w:val="ListParagraph"/>
        <w:numPr>
          <w:ilvl w:val="0"/>
          <w:numId w:val="14"/>
        </w:numPr>
        <w:ind w:right="360"/>
        <w:rPr>
          <w:rFonts w:ascii="Baskerville" w:hAnsi="Baskerville"/>
        </w:rPr>
      </w:pPr>
      <w:r w:rsidRPr="008763D0">
        <w:rPr>
          <w:rFonts w:ascii="Baskerville" w:hAnsi="Baskerville"/>
        </w:rPr>
        <w:t>Strong working knowledge of U.S. Customs laws, Harmonized Tariff Classification and application of Import/Export trade regulations</w:t>
      </w:r>
    </w:p>
    <w:p w14:paraId="2BB132ED" w14:textId="77777777" w:rsidR="008763D0" w:rsidRPr="008763D0" w:rsidRDefault="008763D0" w:rsidP="008763D0">
      <w:pPr>
        <w:pStyle w:val="ListParagraph"/>
        <w:numPr>
          <w:ilvl w:val="0"/>
          <w:numId w:val="14"/>
        </w:numPr>
        <w:ind w:right="360"/>
        <w:rPr>
          <w:rFonts w:ascii="Baskerville" w:hAnsi="Baskerville"/>
        </w:rPr>
      </w:pPr>
      <w:r w:rsidRPr="008763D0">
        <w:rPr>
          <w:rFonts w:ascii="Baskerville" w:hAnsi="Baskerville"/>
        </w:rPr>
        <w:t>Certified Customs Specialist, Certified Export Specialist, and/or a licensed U.S. Customs Brokerage certification is strongly preferred</w:t>
      </w:r>
    </w:p>
    <w:p w14:paraId="47FB70C9" w14:textId="77777777" w:rsidR="008763D0" w:rsidRPr="008763D0" w:rsidRDefault="008763D0" w:rsidP="008763D0">
      <w:pPr>
        <w:pStyle w:val="ListParagraph"/>
        <w:numPr>
          <w:ilvl w:val="0"/>
          <w:numId w:val="14"/>
        </w:numPr>
        <w:ind w:right="360"/>
        <w:rPr>
          <w:rFonts w:ascii="Baskerville" w:hAnsi="Baskerville"/>
        </w:rPr>
      </w:pPr>
      <w:r w:rsidRPr="008763D0">
        <w:rPr>
          <w:rFonts w:ascii="Baskerville" w:hAnsi="Baskerville"/>
        </w:rPr>
        <w:t>All-encompassing global trade compliance experience including background of trade compliance involvement with logistics; multi-category experience is preferred </w:t>
      </w:r>
    </w:p>
    <w:p w14:paraId="14229BD3" w14:textId="77777777" w:rsidR="008763D0" w:rsidRPr="008763D0" w:rsidRDefault="008763D0" w:rsidP="008763D0">
      <w:pPr>
        <w:pStyle w:val="ListParagraph"/>
        <w:numPr>
          <w:ilvl w:val="0"/>
          <w:numId w:val="14"/>
        </w:numPr>
        <w:ind w:right="360"/>
        <w:rPr>
          <w:rFonts w:ascii="Baskerville" w:hAnsi="Baskerville"/>
        </w:rPr>
      </w:pPr>
      <w:r w:rsidRPr="008763D0">
        <w:rPr>
          <w:rFonts w:ascii="Baskerville" w:hAnsi="Baskerville"/>
        </w:rPr>
        <w:t>Hands on experience developing implementing, monitoring and continuously improving internal trade compliance program, policies and procedures</w:t>
      </w:r>
    </w:p>
    <w:p w14:paraId="0EC0A81A" w14:textId="77777777" w:rsidR="008763D0" w:rsidRPr="008763D0" w:rsidRDefault="008763D0" w:rsidP="008763D0">
      <w:pPr>
        <w:pStyle w:val="ListParagraph"/>
        <w:numPr>
          <w:ilvl w:val="0"/>
          <w:numId w:val="14"/>
        </w:numPr>
        <w:ind w:right="360"/>
        <w:rPr>
          <w:rFonts w:ascii="Baskerville" w:hAnsi="Baskerville"/>
        </w:rPr>
      </w:pPr>
      <w:r w:rsidRPr="008763D0">
        <w:rPr>
          <w:rFonts w:ascii="Baskerville" w:hAnsi="Baskerville"/>
        </w:rPr>
        <w:t>Detailed past involvement with customs audits, binding rulings and Import/Export transactions </w:t>
      </w:r>
    </w:p>
    <w:p w14:paraId="0FFD94A3" w14:textId="77777777" w:rsidR="008763D0" w:rsidRPr="008763D0" w:rsidRDefault="008763D0" w:rsidP="008763D0">
      <w:pPr>
        <w:pStyle w:val="ListParagraph"/>
        <w:numPr>
          <w:ilvl w:val="0"/>
          <w:numId w:val="14"/>
        </w:numPr>
        <w:ind w:right="360"/>
        <w:rPr>
          <w:rFonts w:ascii="Baskerville" w:hAnsi="Baskerville"/>
        </w:rPr>
      </w:pPr>
      <w:r w:rsidRPr="008763D0">
        <w:rPr>
          <w:rFonts w:ascii="Baskerville" w:hAnsi="Baskerville"/>
        </w:rPr>
        <w:t>Extensive experience working with a wide range of brokers, forwarders, couriers, vendors, and 3PLs </w:t>
      </w:r>
    </w:p>
    <w:p w14:paraId="27B2FAB3" w14:textId="525870ED" w:rsidR="008763D0" w:rsidRPr="008763D0" w:rsidRDefault="008763D0" w:rsidP="008763D0">
      <w:pPr>
        <w:pStyle w:val="ListParagraph"/>
        <w:numPr>
          <w:ilvl w:val="0"/>
          <w:numId w:val="14"/>
        </w:numPr>
        <w:ind w:right="360"/>
        <w:rPr>
          <w:rFonts w:ascii="Baskerville" w:hAnsi="Baskerville"/>
        </w:rPr>
      </w:pPr>
      <w:r w:rsidRPr="008763D0">
        <w:rPr>
          <w:rFonts w:ascii="Baskerville" w:hAnsi="Baskerville"/>
        </w:rPr>
        <w:lastRenderedPageBreak/>
        <w:t>Collaborative experience working with key partners throughout the organization, specifically logistics, distribution, merchandising, production, product development/sourcing and finance</w:t>
      </w:r>
    </w:p>
    <w:p w14:paraId="5A3587B3" w14:textId="77777777" w:rsidR="008763D0" w:rsidRPr="006B3D67" w:rsidRDefault="008763D0" w:rsidP="008763D0">
      <w:pPr>
        <w:pStyle w:val="ListParagraph"/>
        <w:numPr>
          <w:ilvl w:val="0"/>
          <w:numId w:val="14"/>
        </w:numPr>
        <w:rPr>
          <w:rFonts w:ascii="Baskerville" w:hAnsi="Baskerville"/>
        </w:rPr>
      </w:pPr>
      <w:r w:rsidRPr="006B3D67">
        <w:rPr>
          <w:rFonts w:ascii="Baskerville" w:hAnsi="Baskerville"/>
        </w:rPr>
        <w:t>A growth mindset: track record of leveraging past learnings, encouraging new ideas and smart risk taking in self and others</w:t>
      </w:r>
    </w:p>
    <w:p w14:paraId="52A3CD38" w14:textId="77777777" w:rsidR="008763D0" w:rsidRPr="006B3D67" w:rsidRDefault="008763D0" w:rsidP="008763D0">
      <w:pPr>
        <w:pStyle w:val="ListParagraph"/>
        <w:numPr>
          <w:ilvl w:val="0"/>
          <w:numId w:val="14"/>
        </w:numPr>
        <w:rPr>
          <w:rFonts w:ascii="Baskerville" w:hAnsi="Baskerville"/>
        </w:rPr>
      </w:pPr>
      <w:r w:rsidRPr="006B3D67">
        <w:rPr>
          <w:rFonts w:ascii="Baskerville" w:hAnsi="Baskerville"/>
        </w:rPr>
        <w:t>Strong communication skills with a proven ability to build cross functional partnerships to make effective decisions collaboratively</w:t>
      </w:r>
    </w:p>
    <w:p w14:paraId="7104CC76" w14:textId="77777777" w:rsidR="008763D0" w:rsidRDefault="008763D0" w:rsidP="008763D0">
      <w:pPr>
        <w:pStyle w:val="ListParagraph"/>
        <w:numPr>
          <w:ilvl w:val="0"/>
          <w:numId w:val="14"/>
        </w:numPr>
        <w:rPr>
          <w:rFonts w:ascii="Baskerville" w:hAnsi="Baskerville"/>
        </w:rPr>
      </w:pPr>
      <w:r w:rsidRPr="006B3D67">
        <w:rPr>
          <w:rFonts w:ascii="Baskerville" w:hAnsi="Baskerville"/>
        </w:rPr>
        <w:t xml:space="preserve">High commitment to employee growth and development: empowers team and defines success as having a significant impact on other’s careers </w:t>
      </w:r>
    </w:p>
    <w:p w14:paraId="28C39AD4" w14:textId="3AD8CA11" w:rsidR="008763D0" w:rsidRPr="008763D0" w:rsidRDefault="008763D0" w:rsidP="008763D0">
      <w:pPr>
        <w:pStyle w:val="ListParagraph"/>
        <w:numPr>
          <w:ilvl w:val="0"/>
          <w:numId w:val="14"/>
        </w:numPr>
        <w:rPr>
          <w:rFonts w:ascii="Baskerville" w:hAnsi="Baskerville"/>
        </w:rPr>
      </w:pPr>
      <w:r w:rsidRPr="005B2190">
        <w:rPr>
          <w:rFonts w:ascii="Baskerville" w:hAnsi="Baskerville"/>
        </w:rPr>
        <w:t>A shared appreciation for our 3 core values of Family, Fashion and Philanthropy</w:t>
      </w:r>
    </w:p>
    <w:sectPr w:rsidR="008763D0" w:rsidRPr="008763D0" w:rsidSect="00D1081D">
      <w:headerReference w:type="default" r:id="rId11"/>
      <w:footerReference w:type="default" r:id="rId12"/>
      <w:pgSz w:w="12240" w:h="15840"/>
      <w:pgMar w:top="1986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DD0F7" w14:textId="77777777" w:rsidR="006245BB" w:rsidRDefault="006245BB" w:rsidP="00D623E5">
      <w:r>
        <w:separator/>
      </w:r>
    </w:p>
  </w:endnote>
  <w:endnote w:type="continuationSeparator" w:id="0">
    <w:p w14:paraId="3DFE583D" w14:textId="77777777" w:rsidR="006245BB" w:rsidRDefault="006245BB" w:rsidP="00D6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ndon Grotesque Medium">
    <w:altName w:val="Trebuchet MS"/>
    <w:charset w:val="00"/>
    <w:family w:val="auto"/>
    <w:pitch w:val="variable"/>
    <w:sig w:usb0="00000001" w:usb1="5000205B" w:usb2="00000000" w:usb3="00000000" w:csb0="0000009B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395A7" w14:textId="77777777" w:rsidR="00FC320E" w:rsidRPr="002D6342" w:rsidRDefault="00FC320E" w:rsidP="002D6342">
    <w:pPr>
      <w:pStyle w:val="Footer"/>
      <w:tabs>
        <w:tab w:val="clear" w:pos="4680"/>
        <w:tab w:val="clear" w:pos="9360"/>
        <w:tab w:val="center" w:pos="5040"/>
        <w:tab w:val="right" w:pos="10080"/>
      </w:tabs>
      <w:jc w:val="center"/>
      <w:rPr>
        <w:rFonts w:ascii="Century Gothic" w:hAnsi="Century Gothic"/>
        <w:sz w:val="14"/>
        <w:szCs w:val="14"/>
      </w:rPr>
    </w:pPr>
    <w:r>
      <w:rPr>
        <w:rFonts w:ascii="Century Gothic" w:hAnsi="Century Gothic"/>
        <w:sz w:val="14"/>
        <w:szCs w:val="14"/>
      </w:rPr>
      <w:t>W W W . K E N D R A S C O T T . C O 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2475F" w14:textId="77777777" w:rsidR="006245BB" w:rsidRDefault="006245BB" w:rsidP="00D623E5">
      <w:r>
        <w:separator/>
      </w:r>
    </w:p>
  </w:footnote>
  <w:footnote w:type="continuationSeparator" w:id="0">
    <w:p w14:paraId="4DE569D1" w14:textId="77777777" w:rsidR="006245BB" w:rsidRDefault="006245BB" w:rsidP="00D6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707B8" w14:textId="77777777" w:rsidR="00FC320E" w:rsidRDefault="00FC320E" w:rsidP="00D1081D">
    <w:pPr>
      <w:pStyle w:val="Header"/>
      <w:ind w:left="-540"/>
    </w:pPr>
    <w:r>
      <w:rPr>
        <w:rFonts w:ascii="Calibri" w:hAnsi="Calibri"/>
        <w:noProof/>
      </w:rPr>
      <w:drawing>
        <wp:inline distT="0" distB="0" distL="0" distR="0" wp14:anchorId="2F110AD1" wp14:editId="3BD8C094">
          <wp:extent cx="3311091" cy="833585"/>
          <wp:effectExtent l="0" t="0" r="0" b="0"/>
          <wp:docPr id="3" name="Picture 3" descr="Public:MARKETING:Logo:2015 Updated Logo:Horizontal:PNG:KS-2016-Horizontal-RGB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ublic:MARKETING:Logo:2015 Updated Logo:Horizontal:PNG:KS-2016-Horizontal-RGB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8733" cy="835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FFCDB8" w14:textId="77777777" w:rsidR="00FC320E" w:rsidRDefault="00FC320E" w:rsidP="00D1081D">
    <w:pPr>
      <w:pStyle w:val="Header"/>
      <w:ind w:left="-5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8B621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63159C"/>
    <w:multiLevelType w:val="hybridMultilevel"/>
    <w:tmpl w:val="76C6FA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73CCE"/>
    <w:multiLevelType w:val="hybridMultilevel"/>
    <w:tmpl w:val="D8360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009C6"/>
    <w:multiLevelType w:val="hybridMultilevel"/>
    <w:tmpl w:val="3D46F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1558D"/>
    <w:multiLevelType w:val="hybridMultilevel"/>
    <w:tmpl w:val="7458E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95652"/>
    <w:multiLevelType w:val="hybridMultilevel"/>
    <w:tmpl w:val="7070E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97C2D"/>
    <w:multiLevelType w:val="hybridMultilevel"/>
    <w:tmpl w:val="3DA07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952BA"/>
    <w:multiLevelType w:val="hybridMultilevel"/>
    <w:tmpl w:val="D756A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41864"/>
    <w:multiLevelType w:val="hybridMultilevel"/>
    <w:tmpl w:val="E66A12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BC2CE9"/>
    <w:multiLevelType w:val="hybridMultilevel"/>
    <w:tmpl w:val="6704A0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771E7"/>
    <w:multiLevelType w:val="hybridMultilevel"/>
    <w:tmpl w:val="F9DAB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A3D22"/>
    <w:multiLevelType w:val="hybridMultilevel"/>
    <w:tmpl w:val="DDD84D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A287C"/>
    <w:multiLevelType w:val="hybridMultilevel"/>
    <w:tmpl w:val="9FC24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10"/>
  </w:num>
  <w:num w:numId="5">
    <w:abstractNumId w:val="8"/>
  </w:num>
  <w:num w:numId="6">
    <w:abstractNumId w:val="0"/>
  </w:num>
  <w:num w:numId="7">
    <w:abstractNumId w:val="1"/>
  </w:num>
  <w:num w:numId="8">
    <w:abstractNumId w:val="13"/>
  </w:num>
  <w:num w:numId="9">
    <w:abstractNumId w:val="6"/>
  </w:num>
  <w:num w:numId="10">
    <w:abstractNumId w:val="9"/>
  </w:num>
  <w:num w:numId="11">
    <w:abstractNumId w:val="4"/>
  </w:num>
  <w:num w:numId="12">
    <w:abstractNumId w:val="7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F5C"/>
    <w:rsid w:val="00000E34"/>
    <w:rsid w:val="00027575"/>
    <w:rsid w:val="00030025"/>
    <w:rsid w:val="00043FE7"/>
    <w:rsid w:val="0004672E"/>
    <w:rsid w:val="00047B6C"/>
    <w:rsid w:val="00092493"/>
    <w:rsid w:val="000937EF"/>
    <w:rsid w:val="000A12FB"/>
    <w:rsid w:val="001723BD"/>
    <w:rsid w:val="00172940"/>
    <w:rsid w:val="001808D7"/>
    <w:rsid w:val="00190207"/>
    <w:rsid w:val="001A205F"/>
    <w:rsid w:val="001D3353"/>
    <w:rsid w:val="001D48EC"/>
    <w:rsid w:val="001D62DF"/>
    <w:rsid w:val="001F613A"/>
    <w:rsid w:val="002161EF"/>
    <w:rsid w:val="00280CF4"/>
    <w:rsid w:val="002D6342"/>
    <w:rsid w:val="00357C01"/>
    <w:rsid w:val="003952E6"/>
    <w:rsid w:val="003A6772"/>
    <w:rsid w:val="003D493A"/>
    <w:rsid w:val="0040452D"/>
    <w:rsid w:val="004226F0"/>
    <w:rsid w:val="00424BA7"/>
    <w:rsid w:val="004347DE"/>
    <w:rsid w:val="00456EDA"/>
    <w:rsid w:val="004A644A"/>
    <w:rsid w:val="004F77E0"/>
    <w:rsid w:val="005305CE"/>
    <w:rsid w:val="00563427"/>
    <w:rsid w:val="00566C8B"/>
    <w:rsid w:val="0059104F"/>
    <w:rsid w:val="005B33F8"/>
    <w:rsid w:val="005B78AB"/>
    <w:rsid w:val="005C6F5C"/>
    <w:rsid w:val="006245BB"/>
    <w:rsid w:val="006309F5"/>
    <w:rsid w:val="00650A1C"/>
    <w:rsid w:val="00675EB4"/>
    <w:rsid w:val="006A5A3E"/>
    <w:rsid w:val="006C0F3C"/>
    <w:rsid w:val="006C2641"/>
    <w:rsid w:val="006D4ED5"/>
    <w:rsid w:val="006F6664"/>
    <w:rsid w:val="007221DE"/>
    <w:rsid w:val="0073705B"/>
    <w:rsid w:val="00760AA3"/>
    <w:rsid w:val="00773467"/>
    <w:rsid w:val="00780CD8"/>
    <w:rsid w:val="0079773C"/>
    <w:rsid w:val="007A09DC"/>
    <w:rsid w:val="007B013B"/>
    <w:rsid w:val="00830810"/>
    <w:rsid w:val="008373EE"/>
    <w:rsid w:val="00850410"/>
    <w:rsid w:val="008763D0"/>
    <w:rsid w:val="008C2DE9"/>
    <w:rsid w:val="008C7FB9"/>
    <w:rsid w:val="008D3F35"/>
    <w:rsid w:val="00932B56"/>
    <w:rsid w:val="00964DB0"/>
    <w:rsid w:val="00967FD3"/>
    <w:rsid w:val="00976FC9"/>
    <w:rsid w:val="00990C1A"/>
    <w:rsid w:val="00996AAA"/>
    <w:rsid w:val="009B27AC"/>
    <w:rsid w:val="009C7341"/>
    <w:rsid w:val="009D2161"/>
    <w:rsid w:val="00A76897"/>
    <w:rsid w:val="00B037CD"/>
    <w:rsid w:val="00B167A5"/>
    <w:rsid w:val="00B52ACD"/>
    <w:rsid w:val="00B86A53"/>
    <w:rsid w:val="00B97A7E"/>
    <w:rsid w:val="00BB058F"/>
    <w:rsid w:val="00BC78D3"/>
    <w:rsid w:val="00C01A83"/>
    <w:rsid w:val="00C15D74"/>
    <w:rsid w:val="00C17FB5"/>
    <w:rsid w:val="00C20131"/>
    <w:rsid w:val="00C2381A"/>
    <w:rsid w:val="00C31FDA"/>
    <w:rsid w:val="00C64737"/>
    <w:rsid w:val="00CA0DB1"/>
    <w:rsid w:val="00CD5A98"/>
    <w:rsid w:val="00D100A7"/>
    <w:rsid w:val="00D1081D"/>
    <w:rsid w:val="00D25419"/>
    <w:rsid w:val="00D31ED3"/>
    <w:rsid w:val="00D623E5"/>
    <w:rsid w:val="00D6447B"/>
    <w:rsid w:val="00DA1AE8"/>
    <w:rsid w:val="00DA1C5B"/>
    <w:rsid w:val="00DA2AFB"/>
    <w:rsid w:val="00DA6F2A"/>
    <w:rsid w:val="00DF0F28"/>
    <w:rsid w:val="00E35E8C"/>
    <w:rsid w:val="00E53E3D"/>
    <w:rsid w:val="00EA3B43"/>
    <w:rsid w:val="00EB29FC"/>
    <w:rsid w:val="00EB2D0B"/>
    <w:rsid w:val="00EE6C6D"/>
    <w:rsid w:val="00F060CD"/>
    <w:rsid w:val="00F14018"/>
    <w:rsid w:val="00F2269E"/>
    <w:rsid w:val="00F46B06"/>
    <w:rsid w:val="00F802DD"/>
    <w:rsid w:val="00FC320E"/>
    <w:rsid w:val="00FE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CB0301"/>
  <w14:defaultImageDpi w14:val="300"/>
  <w15:docId w15:val="{1A6AC1A6-FBC0-44F3-9E4C-582D35FA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623E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623E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623E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623E5"/>
    <w:rPr>
      <w:sz w:val="24"/>
      <w:szCs w:val="24"/>
    </w:rPr>
  </w:style>
  <w:style w:type="paragraph" w:styleId="BalloonText">
    <w:name w:val="Balloon Text"/>
    <w:basedOn w:val="Normal"/>
    <w:link w:val="BalloonTextChar"/>
    <w:rsid w:val="00D62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623E5"/>
    <w:rPr>
      <w:rFonts w:ascii="Tahoma" w:hAnsi="Tahoma" w:cs="Tahoma"/>
      <w:sz w:val="16"/>
      <w:szCs w:val="16"/>
    </w:rPr>
  </w:style>
  <w:style w:type="character" w:styleId="Hyperlink">
    <w:name w:val="Hyperlink"/>
    <w:rsid w:val="00000E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2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urce_x0020_Type xmlns="49fb8406-330d-4d94-936c-af23e7ff75f5" xsi:nil="true"/>
    <SharedWithUsers xmlns="bb4b2fc0-739a-48a5-87ba-e329586ffcc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89AC1D74D3BD4187B521A9E4FE3D47" ma:contentTypeVersion="13" ma:contentTypeDescription="Create a new document." ma:contentTypeScope="" ma:versionID="15959e9cc93557dc795686c4876c63c1">
  <xsd:schema xmlns:xsd="http://www.w3.org/2001/XMLSchema" xmlns:xs="http://www.w3.org/2001/XMLSchema" xmlns:p="http://schemas.microsoft.com/office/2006/metadata/properties" xmlns:ns2="49fb8406-330d-4d94-936c-af23e7ff75f5" xmlns:ns4="bb4b2fc0-739a-48a5-87ba-e329586ffccf" targetNamespace="http://schemas.microsoft.com/office/2006/metadata/properties" ma:root="true" ma:fieldsID="eda269ce06e27fb490161bfc935bef29" ns2:_="" ns4:_="">
    <xsd:import namespace="49fb8406-330d-4d94-936c-af23e7ff75f5"/>
    <xsd:import namespace="bb4b2fc0-739a-48a5-87ba-e329586ffc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4:SharedWithUsers" minOccurs="0"/>
                <xsd:element ref="ns4:SharedWithDetails" minOccurs="0"/>
                <xsd:element ref="ns2:Resource_x0020_Type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b8406-330d-4d94-936c-af23e7ff7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Resource_x0020_Type" ma:index="17" nillable="true" ma:displayName="Resource Type" ma:internalName="Resource_x0020_Type">
      <xsd:simpleType>
        <xsd:restriction base="dms:Text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b2fc0-739a-48a5-87ba-e329586ffc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6" ma:displayName="Keywords"/>
        <xsd:element ref="dc:language" minOccurs="0" maxOccurs="1"/>
        <xsd:element name="category" minOccurs="0" maxOccurs="1" type="xsd:string" ma:index="13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C590D6-F31D-4765-909E-314108746B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F97FE9-7740-46F6-B9AC-7EC5D9D547CD}">
  <ds:schemaRefs>
    <ds:schemaRef ds:uri="http://schemas.microsoft.com/office/2006/metadata/properties"/>
    <ds:schemaRef ds:uri="http://schemas.microsoft.com/office/infopath/2007/PartnerControls"/>
    <ds:schemaRef ds:uri="49fb8406-330d-4d94-936c-af23e7ff75f5"/>
    <ds:schemaRef ds:uri="bb4b2fc0-739a-48a5-87ba-e329586ffccf"/>
  </ds:schemaRefs>
</ds:datastoreItem>
</file>

<file path=customXml/itemProps3.xml><?xml version="1.0" encoding="utf-8"?>
<ds:datastoreItem xmlns:ds="http://schemas.openxmlformats.org/officeDocument/2006/customXml" ds:itemID="{68F1F110-4AA5-485E-9344-898BFCA8E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fb8406-330d-4d94-936c-af23e7ff75f5"/>
    <ds:schemaRef ds:uri="bb4b2fc0-739a-48a5-87ba-e329586ff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2DDCD1-53AA-4F67-9814-2A13C4429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</vt:lpstr>
    </vt:vector>
  </TitlesOfParts>
  <Company>KSD-School of Design</Company>
  <LinksUpToDate>false</LinksUpToDate>
  <CharactersWithSpaces>5867</CharactersWithSpaces>
  <SharedDoc>false</SharedDoc>
  <HLinks>
    <vt:vector size="6" baseType="variant">
      <vt:variant>
        <vt:i4>8323167</vt:i4>
      </vt:variant>
      <vt:variant>
        <vt:i4>8946</vt:i4>
      </vt:variant>
      <vt:variant>
        <vt:i4>1025</vt:i4>
      </vt:variant>
      <vt:variant>
        <vt:i4>1</vt:i4>
      </vt:variant>
      <vt:variant>
        <vt:lpwstr>Kendra Scott Logo 2011 Yellow Medallion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</dc:title>
  <dc:subject/>
  <dc:creator>Emily Boyd</dc:creator>
  <cp:keywords/>
  <dc:description/>
  <cp:lastModifiedBy>Danay Leffel</cp:lastModifiedBy>
  <cp:revision>2</cp:revision>
  <cp:lastPrinted>2012-10-15T21:48:00Z</cp:lastPrinted>
  <dcterms:created xsi:type="dcterms:W3CDTF">2019-05-29T14:59:00Z</dcterms:created>
  <dcterms:modified xsi:type="dcterms:W3CDTF">2019-05-29T14:59:00Z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0x0101006489AC1D74D3BD4187B521A9E4FE3D47</vt:lpwstr>
  </property>
  <property fmtid="{D5CDD505-2E9C-101B-9397-08002B2CF9AE}" pid="3" name="Order">
    <vt:r8>137500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