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3314" w14:textId="441FC89D" w:rsidR="0051004C" w:rsidRPr="009459A9" w:rsidRDefault="008B07A7" w:rsidP="008B07A7">
      <w:pPr>
        <w:jc w:val="center"/>
        <w:rPr>
          <w:rFonts w:ascii="Arial" w:hAnsi="Arial" w:cs="Arial"/>
          <w:b/>
          <w:sz w:val="40"/>
          <w:szCs w:val="40"/>
        </w:rPr>
      </w:pPr>
      <w:r w:rsidRPr="009459A9">
        <w:rPr>
          <w:rFonts w:ascii="Arial" w:hAnsi="Arial" w:cs="Arial"/>
          <w:b/>
          <w:sz w:val="40"/>
          <w:szCs w:val="40"/>
        </w:rPr>
        <w:t xml:space="preserve">Jessica </w:t>
      </w:r>
      <w:r w:rsidR="00FA0979">
        <w:rPr>
          <w:rFonts w:ascii="Arial" w:hAnsi="Arial" w:cs="Arial"/>
          <w:b/>
          <w:sz w:val="40"/>
          <w:szCs w:val="40"/>
        </w:rPr>
        <w:t>Zarzycki</w:t>
      </w:r>
    </w:p>
    <w:p w14:paraId="6A513A1D" w14:textId="77777777" w:rsidR="008D6810" w:rsidRPr="009459A9" w:rsidRDefault="00F32648" w:rsidP="008B07A7">
      <w:pPr>
        <w:pBdr>
          <w:bottom w:val="single" w:sz="12" w:space="1" w:color="auto"/>
        </w:pBdr>
        <w:jc w:val="center"/>
        <w:rPr>
          <w:rFonts w:ascii="Arial" w:hAnsi="Arial" w:cs="Arial"/>
          <w:sz w:val="22"/>
          <w:szCs w:val="22"/>
        </w:rPr>
      </w:pPr>
      <w:r w:rsidRPr="009459A9">
        <w:rPr>
          <w:rFonts w:ascii="Arial" w:hAnsi="Arial" w:cs="Arial"/>
          <w:sz w:val="22"/>
          <w:szCs w:val="22"/>
        </w:rPr>
        <w:t>13</w:t>
      </w:r>
      <w:r w:rsidR="00F11773" w:rsidRPr="009459A9">
        <w:rPr>
          <w:rFonts w:ascii="Arial" w:hAnsi="Arial" w:cs="Arial"/>
          <w:sz w:val="22"/>
          <w:szCs w:val="22"/>
        </w:rPr>
        <w:t>17 Glenville Rd.</w:t>
      </w:r>
      <w:r w:rsidR="008D6810" w:rsidRPr="009459A9">
        <w:rPr>
          <w:rFonts w:ascii="Arial" w:hAnsi="Arial" w:cs="Arial"/>
          <w:sz w:val="22"/>
          <w:szCs w:val="22"/>
        </w:rPr>
        <w:t xml:space="preserve"> ♦ </w:t>
      </w:r>
      <w:r w:rsidRPr="009459A9">
        <w:rPr>
          <w:rFonts w:ascii="Arial" w:hAnsi="Arial" w:cs="Arial"/>
          <w:sz w:val="22"/>
          <w:szCs w:val="22"/>
        </w:rPr>
        <w:t>Havre de Grace, MD 21078</w:t>
      </w:r>
      <w:r w:rsidR="008D6810" w:rsidRPr="009459A9">
        <w:rPr>
          <w:rFonts w:ascii="Arial" w:hAnsi="Arial" w:cs="Arial"/>
          <w:sz w:val="22"/>
          <w:szCs w:val="22"/>
        </w:rPr>
        <w:t xml:space="preserve"> ♦ (</w:t>
      </w:r>
      <w:r w:rsidRPr="009459A9">
        <w:rPr>
          <w:rFonts w:ascii="Arial" w:hAnsi="Arial" w:cs="Arial"/>
          <w:sz w:val="22"/>
          <w:szCs w:val="22"/>
        </w:rPr>
        <w:t>410) 322-8449</w:t>
      </w:r>
      <w:r w:rsidR="008D6810" w:rsidRPr="009459A9">
        <w:rPr>
          <w:rFonts w:ascii="Arial" w:hAnsi="Arial" w:cs="Arial"/>
          <w:sz w:val="22"/>
          <w:szCs w:val="22"/>
        </w:rPr>
        <w:t xml:space="preserve"> ♦ jessicaquinn17@yahoo.com</w:t>
      </w:r>
    </w:p>
    <w:p w14:paraId="492F5F0C" w14:textId="77777777" w:rsidR="00547320" w:rsidRDefault="00547320" w:rsidP="00E527CA">
      <w:pPr>
        <w:spacing w:before="120"/>
        <w:jc w:val="center"/>
        <w:rPr>
          <w:rFonts w:ascii="Arial" w:hAnsi="Arial" w:cs="Arial"/>
          <w:b/>
          <w:sz w:val="28"/>
          <w:szCs w:val="28"/>
        </w:rPr>
      </w:pPr>
    </w:p>
    <w:p w14:paraId="395E3A82" w14:textId="142168DF" w:rsidR="008D6810" w:rsidRPr="009459A9" w:rsidRDefault="00BE2280" w:rsidP="00E527CA">
      <w:pPr>
        <w:spacing w:before="120"/>
        <w:jc w:val="center"/>
        <w:rPr>
          <w:rFonts w:ascii="Arial" w:hAnsi="Arial" w:cs="Arial"/>
          <w:b/>
          <w:sz w:val="28"/>
          <w:szCs w:val="28"/>
        </w:rPr>
      </w:pPr>
      <w:r w:rsidRPr="009459A9">
        <w:rPr>
          <w:rFonts w:ascii="Arial" w:hAnsi="Arial" w:cs="Arial"/>
          <w:b/>
          <w:sz w:val="28"/>
          <w:szCs w:val="28"/>
        </w:rPr>
        <w:t xml:space="preserve">SENIOR GLOBAL </w:t>
      </w:r>
      <w:r w:rsidR="00FA0979">
        <w:rPr>
          <w:rFonts w:ascii="Arial" w:hAnsi="Arial" w:cs="Arial"/>
          <w:b/>
          <w:sz w:val="28"/>
          <w:szCs w:val="28"/>
        </w:rPr>
        <w:t xml:space="preserve">TRADE </w:t>
      </w:r>
      <w:r w:rsidR="00FA0979" w:rsidRPr="009459A9">
        <w:rPr>
          <w:rFonts w:ascii="Arial" w:hAnsi="Arial" w:cs="Arial"/>
          <w:b/>
          <w:sz w:val="28"/>
          <w:szCs w:val="28"/>
        </w:rPr>
        <w:t>MANAGEMENT</w:t>
      </w:r>
    </w:p>
    <w:p w14:paraId="6EF75D53" w14:textId="5F1C71F9" w:rsidR="00BE2280" w:rsidRDefault="00BE2280" w:rsidP="008B07A7">
      <w:pPr>
        <w:jc w:val="center"/>
        <w:rPr>
          <w:rFonts w:ascii="Arial" w:hAnsi="Arial" w:cs="Arial"/>
          <w:b/>
          <w:i/>
          <w:sz w:val="22"/>
          <w:szCs w:val="22"/>
        </w:rPr>
      </w:pPr>
      <w:r w:rsidRPr="009459A9">
        <w:rPr>
          <w:rFonts w:ascii="Arial" w:hAnsi="Arial" w:cs="Arial"/>
          <w:b/>
          <w:i/>
          <w:sz w:val="22"/>
          <w:szCs w:val="22"/>
        </w:rPr>
        <w:t xml:space="preserve">Expertise in </w:t>
      </w:r>
      <w:r w:rsidR="009F4F7C" w:rsidRPr="009459A9">
        <w:rPr>
          <w:rFonts w:ascii="Arial" w:hAnsi="Arial" w:cs="Arial"/>
          <w:b/>
          <w:i/>
          <w:sz w:val="22"/>
          <w:szCs w:val="22"/>
        </w:rPr>
        <w:t xml:space="preserve">Global </w:t>
      </w:r>
      <w:r w:rsidRPr="009459A9">
        <w:rPr>
          <w:rFonts w:ascii="Arial" w:hAnsi="Arial" w:cs="Arial"/>
          <w:b/>
          <w:i/>
          <w:sz w:val="22"/>
          <w:szCs w:val="22"/>
        </w:rPr>
        <w:t>Trade Compliance</w:t>
      </w:r>
      <w:r w:rsidR="00D30189">
        <w:rPr>
          <w:rFonts w:ascii="Arial" w:hAnsi="Arial" w:cs="Arial"/>
          <w:b/>
          <w:i/>
          <w:sz w:val="22"/>
          <w:szCs w:val="22"/>
        </w:rPr>
        <w:t xml:space="preserve">, </w:t>
      </w:r>
      <w:r w:rsidR="006415E0">
        <w:rPr>
          <w:rFonts w:ascii="Arial" w:hAnsi="Arial" w:cs="Arial"/>
          <w:b/>
          <w:i/>
          <w:sz w:val="22"/>
          <w:szCs w:val="22"/>
        </w:rPr>
        <w:t>Logistics</w:t>
      </w:r>
      <w:r w:rsidR="00D30189">
        <w:rPr>
          <w:rFonts w:ascii="Arial" w:hAnsi="Arial" w:cs="Arial"/>
          <w:b/>
          <w:i/>
          <w:sz w:val="22"/>
          <w:szCs w:val="22"/>
        </w:rPr>
        <w:t xml:space="preserve"> and Procurement</w:t>
      </w:r>
    </w:p>
    <w:p w14:paraId="22C419A9" w14:textId="77777777" w:rsidR="00547320" w:rsidRPr="009459A9" w:rsidRDefault="00547320" w:rsidP="008B07A7">
      <w:pPr>
        <w:jc w:val="center"/>
        <w:rPr>
          <w:rFonts w:ascii="Arial" w:hAnsi="Arial" w:cs="Arial"/>
          <w:b/>
          <w:i/>
          <w:sz w:val="22"/>
          <w:szCs w:val="22"/>
        </w:rPr>
      </w:pPr>
    </w:p>
    <w:p w14:paraId="5819406F" w14:textId="00D59D7E" w:rsidR="0066524B" w:rsidRPr="009459A9" w:rsidRDefault="0066524B" w:rsidP="00547320">
      <w:pPr>
        <w:numPr>
          <w:ilvl w:val="0"/>
          <w:numId w:val="8"/>
        </w:numPr>
        <w:spacing w:before="120"/>
        <w:jc w:val="center"/>
        <w:rPr>
          <w:rFonts w:ascii="Arial" w:hAnsi="Arial" w:cs="Arial"/>
          <w:b/>
          <w:i/>
          <w:sz w:val="22"/>
          <w:szCs w:val="22"/>
        </w:rPr>
      </w:pPr>
      <w:r w:rsidRPr="009459A9">
        <w:rPr>
          <w:rFonts w:ascii="Arial" w:hAnsi="Arial" w:cs="Arial"/>
          <w:b/>
          <w:i/>
          <w:sz w:val="22"/>
          <w:szCs w:val="22"/>
        </w:rPr>
        <w:t xml:space="preserve">Licensed </w:t>
      </w:r>
      <w:r w:rsidR="00FA0979">
        <w:rPr>
          <w:rFonts w:ascii="Arial" w:hAnsi="Arial" w:cs="Arial"/>
          <w:b/>
          <w:i/>
          <w:sz w:val="22"/>
          <w:szCs w:val="22"/>
        </w:rPr>
        <w:t xml:space="preserve">U.S. </w:t>
      </w:r>
      <w:r w:rsidRPr="009459A9">
        <w:rPr>
          <w:rFonts w:ascii="Arial" w:hAnsi="Arial" w:cs="Arial"/>
          <w:b/>
          <w:i/>
          <w:sz w:val="22"/>
          <w:szCs w:val="22"/>
        </w:rPr>
        <w:t>Customs Broker</w:t>
      </w:r>
      <w:r w:rsidR="00547320">
        <w:rPr>
          <w:rFonts w:ascii="Arial" w:hAnsi="Arial" w:cs="Arial"/>
          <w:b/>
          <w:i/>
          <w:sz w:val="22"/>
          <w:szCs w:val="22"/>
        </w:rPr>
        <w:t xml:space="preserve"> # 23885 </w:t>
      </w:r>
      <w:r w:rsidRPr="009459A9">
        <w:rPr>
          <w:rFonts w:ascii="Arial" w:hAnsi="Arial" w:cs="Arial"/>
          <w:b/>
          <w:i/>
          <w:sz w:val="22"/>
          <w:szCs w:val="22"/>
        </w:rPr>
        <w:t>—</w:t>
      </w:r>
    </w:p>
    <w:p w14:paraId="5BC9CC92" w14:textId="37D523D0" w:rsidR="001C6CA7" w:rsidRDefault="00C657E8" w:rsidP="00547320">
      <w:pPr>
        <w:numPr>
          <w:ilvl w:val="0"/>
          <w:numId w:val="8"/>
        </w:numPr>
        <w:jc w:val="center"/>
        <w:rPr>
          <w:rFonts w:ascii="Arial" w:hAnsi="Arial" w:cs="Arial"/>
          <w:b/>
          <w:i/>
          <w:sz w:val="22"/>
          <w:szCs w:val="22"/>
        </w:rPr>
      </w:pPr>
      <w:r w:rsidRPr="009459A9">
        <w:rPr>
          <w:rFonts w:ascii="Arial" w:hAnsi="Arial" w:cs="Arial"/>
          <w:b/>
          <w:i/>
          <w:sz w:val="22"/>
          <w:szCs w:val="22"/>
        </w:rPr>
        <w:t xml:space="preserve">Proven </w:t>
      </w:r>
      <w:r w:rsidR="00D30189">
        <w:rPr>
          <w:rFonts w:ascii="Arial" w:hAnsi="Arial" w:cs="Arial"/>
          <w:b/>
          <w:i/>
          <w:sz w:val="22"/>
          <w:szCs w:val="22"/>
        </w:rPr>
        <w:t>L</w:t>
      </w:r>
      <w:r w:rsidRPr="009459A9">
        <w:rPr>
          <w:rFonts w:ascii="Arial" w:hAnsi="Arial" w:cs="Arial"/>
          <w:b/>
          <w:i/>
          <w:sz w:val="22"/>
          <w:szCs w:val="22"/>
        </w:rPr>
        <w:t xml:space="preserve">eadership in </w:t>
      </w:r>
      <w:r w:rsidR="00D30189">
        <w:rPr>
          <w:rFonts w:ascii="Arial" w:hAnsi="Arial" w:cs="Arial"/>
          <w:b/>
          <w:i/>
          <w:sz w:val="22"/>
          <w:szCs w:val="22"/>
        </w:rPr>
        <w:t>G</w:t>
      </w:r>
      <w:r w:rsidR="003C4203" w:rsidRPr="009459A9">
        <w:rPr>
          <w:rFonts w:ascii="Arial" w:hAnsi="Arial" w:cs="Arial"/>
          <w:b/>
          <w:i/>
          <w:sz w:val="22"/>
          <w:szCs w:val="22"/>
        </w:rPr>
        <w:t xml:space="preserve">lobal </w:t>
      </w:r>
      <w:r w:rsidR="00D30189">
        <w:rPr>
          <w:rFonts w:ascii="Arial" w:hAnsi="Arial" w:cs="Arial"/>
          <w:b/>
          <w:i/>
          <w:sz w:val="22"/>
          <w:szCs w:val="22"/>
        </w:rPr>
        <w:t>R</w:t>
      </w:r>
      <w:r w:rsidRPr="009459A9">
        <w:rPr>
          <w:rFonts w:ascii="Arial" w:hAnsi="Arial" w:cs="Arial"/>
          <w:b/>
          <w:i/>
          <w:sz w:val="22"/>
          <w:szCs w:val="22"/>
        </w:rPr>
        <w:t xml:space="preserve">egulatory </w:t>
      </w:r>
      <w:r w:rsidR="00D30189">
        <w:rPr>
          <w:rFonts w:ascii="Arial" w:hAnsi="Arial" w:cs="Arial"/>
          <w:b/>
          <w:i/>
          <w:sz w:val="22"/>
          <w:szCs w:val="22"/>
        </w:rPr>
        <w:t>C</w:t>
      </w:r>
      <w:r w:rsidRPr="009459A9">
        <w:rPr>
          <w:rFonts w:ascii="Arial" w:hAnsi="Arial" w:cs="Arial"/>
          <w:b/>
          <w:i/>
          <w:sz w:val="22"/>
          <w:szCs w:val="22"/>
        </w:rPr>
        <w:t>ompliance</w:t>
      </w:r>
      <w:r w:rsidR="00547320">
        <w:rPr>
          <w:rFonts w:ascii="Arial" w:hAnsi="Arial" w:cs="Arial"/>
          <w:b/>
          <w:i/>
          <w:sz w:val="22"/>
          <w:szCs w:val="22"/>
        </w:rPr>
        <w:t xml:space="preserve"> </w:t>
      </w:r>
      <w:r w:rsidR="001C6CA7" w:rsidRPr="009459A9">
        <w:rPr>
          <w:rFonts w:ascii="Arial" w:hAnsi="Arial" w:cs="Arial"/>
          <w:b/>
          <w:i/>
          <w:sz w:val="22"/>
          <w:szCs w:val="22"/>
        </w:rPr>
        <w:t>—</w:t>
      </w:r>
    </w:p>
    <w:p w14:paraId="67B9EC9B" w14:textId="77777777" w:rsidR="00547320" w:rsidRPr="009459A9" w:rsidRDefault="00547320" w:rsidP="001C6CA7">
      <w:pPr>
        <w:jc w:val="center"/>
        <w:rPr>
          <w:rFonts w:ascii="Arial" w:hAnsi="Arial" w:cs="Arial"/>
          <w:b/>
          <w:i/>
          <w:sz w:val="22"/>
          <w:szCs w:val="22"/>
        </w:rPr>
      </w:pPr>
    </w:p>
    <w:p w14:paraId="62B6E1E7" w14:textId="589902B5" w:rsidR="00BE2280" w:rsidRDefault="002805EC" w:rsidP="00F907B0">
      <w:pPr>
        <w:spacing w:before="120"/>
        <w:jc w:val="both"/>
        <w:rPr>
          <w:rFonts w:ascii="Arial" w:hAnsi="Arial" w:cs="Arial"/>
          <w:sz w:val="20"/>
          <w:szCs w:val="20"/>
        </w:rPr>
      </w:pPr>
      <w:r w:rsidRPr="00FF5EF3">
        <w:rPr>
          <w:rFonts w:ascii="Arial" w:hAnsi="Arial" w:cs="Arial"/>
          <w:b/>
          <w:sz w:val="20"/>
          <w:szCs w:val="20"/>
        </w:rPr>
        <w:t xml:space="preserve">Global </w:t>
      </w:r>
      <w:r w:rsidR="00C40F9B">
        <w:rPr>
          <w:rFonts w:ascii="Arial" w:hAnsi="Arial" w:cs="Arial"/>
          <w:b/>
          <w:sz w:val="20"/>
          <w:szCs w:val="20"/>
        </w:rPr>
        <w:t>Trade</w:t>
      </w:r>
      <w:r w:rsidRPr="00FF5EF3">
        <w:rPr>
          <w:rFonts w:ascii="Arial" w:hAnsi="Arial" w:cs="Arial"/>
          <w:b/>
          <w:sz w:val="20"/>
          <w:szCs w:val="20"/>
        </w:rPr>
        <w:t xml:space="preserve"> and Logistics Executive </w:t>
      </w:r>
      <w:r w:rsidR="00BF5C01">
        <w:rPr>
          <w:rFonts w:ascii="Arial" w:hAnsi="Arial" w:cs="Arial"/>
          <w:sz w:val="20"/>
          <w:szCs w:val="20"/>
        </w:rPr>
        <w:t xml:space="preserve">offering </w:t>
      </w:r>
      <w:r w:rsidR="00D30189">
        <w:rPr>
          <w:rFonts w:ascii="Arial" w:hAnsi="Arial" w:cs="Arial"/>
          <w:sz w:val="20"/>
          <w:szCs w:val="20"/>
        </w:rPr>
        <w:t>20</w:t>
      </w:r>
      <w:r w:rsidRPr="00FF5EF3">
        <w:rPr>
          <w:rFonts w:ascii="Arial" w:hAnsi="Arial" w:cs="Arial"/>
          <w:sz w:val="20"/>
          <w:szCs w:val="20"/>
        </w:rPr>
        <w:t xml:space="preserve">+ years of comprehensive achievements and key contributions </w:t>
      </w:r>
      <w:r w:rsidR="00F907B0" w:rsidRPr="00FF5EF3">
        <w:rPr>
          <w:rFonts w:ascii="Arial" w:hAnsi="Arial" w:cs="Arial"/>
          <w:sz w:val="20"/>
          <w:szCs w:val="20"/>
        </w:rPr>
        <w:t>in all a</w:t>
      </w:r>
      <w:r w:rsidR="00C657E8" w:rsidRPr="00FF5EF3">
        <w:rPr>
          <w:rFonts w:ascii="Arial" w:hAnsi="Arial" w:cs="Arial"/>
          <w:sz w:val="20"/>
          <w:szCs w:val="20"/>
        </w:rPr>
        <w:t>spects of importing</w:t>
      </w:r>
      <w:r w:rsidR="005720A9">
        <w:rPr>
          <w:rFonts w:ascii="Arial" w:hAnsi="Arial" w:cs="Arial"/>
          <w:sz w:val="20"/>
          <w:szCs w:val="20"/>
        </w:rPr>
        <w:t>/exporting</w:t>
      </w:r>
      <w:r w:rsidR="00C657E8" w:rsidRPr="00FF5EF3">
        <w:rPr>
          <w:rFonts w:ascii="Arial" w:hAnsi="Arial" w:cs="Arial"/>
          <w:sz w:val="20"/>
          <w:szCs w:val="20"/>
        </w:rPr>
        <w:t xml:space="preserve"> </w:t>
      </w:r>
      <w:r w:rsidR="005720A9">
        <w:rPr>
          <w:rFonts w:ascii="Arial" w:hAnsi="Arial" w:cs="Arial"/>
          <w:sz w:val="20"/>
          <w:szCs w:val="20"/>
        </w:rPr>
        <w:t>and trade</w:t>
      </w:r>
      <w:r w:rsidR="00F907B0" w:rsidRPr="00FF5EF3">
        <w:rPr>
          <w:rFonts w:ascii="Arial" w:hAnsi="Arial" w:cs="Arial"/>
          <w:sz w:val="20"/>
          <w:szCs w:val="20"/>
        </w:rPr>
        <w:t xml:space="preserve"> compliance, including </w:t>
      </w:r>
      <w:r w:rsidR="00C657E8" w:rsidRPr="00FF5EF3">
        <w:rPr>
          <w:rFonts w:ascii="Arial" w:hAnsi="Arial" w:cs="Arial"/>
          <w:sz w:val="20"/>
          <w:szCs w:val="20"/>
        </w:rPr>
        <w:t xml:space="preserve">global </w:t>
      </w:r>
      <w:r w:rsidR="00F907B0" w:rsidRPr="00FF5EF3">
        <w:rPr>
          <w:rFonts w:ascii="Arial" w:hAnsi="Arial" w:cs="Arial"/>
          <w:sz w:val="20"/>
          <w:szCs w:val="20"/>
        </w:rPr>
        <w:t>logistics, customs compliance</w:t>
      </w:r>
      <w:r w:rsidR="006415E0">
        <w:rPr>
          <w:rFonts w:ascii="Arial" w:hAnsi="Arial" w:cs="Arial"/>
          <w:sz w:val="20"/>
          <w:szCs w:val="20"/>
        </w:rPr>
        <w:t xml:space="preserve"> </w:t>
      </w:r>
      <w:r w:rsidR="0070336A" w:rsidRPr="00FF5EF3">
        <w:rPr>
          <w:rFonts w:ascii="Arial" w:hAnsi="Arial" w:cs="Arial"/>
          <w:sz w:val="20"/>
          <w:szCs w:val="20"/>
        </w:rPr>
        <w:t xml:space="preserve">and trade </w:t>
      </w:r>
      <w:r w:rsidR="00F907B0" w:rsidRPr="00FF5EF3">
        <w:rPr>
          <w:rFonts w:ascii="Arial" w:hAnsi="Arial" w:cs="Arial"/>
          <w:sz w:val="20"/>
          <w:szCs w:val="20"/>
        </w:rPr>
        <w:t>com</w:t>
      </w:r>
      <w:r w:rsidR="0070336A" w:rsidRPr="00FF5EF3">
        <w:rPr>
          <w:rFonts w:ascii="Arial" w:hAnsi="Arial" w:cs="Arial"/>
          <w:sz w:val="20"/>
          <w:szCs w:val="20"/>
        </w:rPr>
        <w:t>pliance</w:t>
      </w:r>
      <w:r w:rsidR="001F433F" w:rsidRPr="00FF5EF3">
        <w:rPr>
          <w:rFonts w:ascii="Arial" w:hAnsi="Arial" w:cs="Arial"/>
          <w:sz w:val="20"/>
          <w:szCs w:val="20"/>
        </w:rPr>
        <w:t>. Leverage</w:t>
      </w:r>
      <w:r w:rsidR="00512E63" w:rsidRPr="00FF5EF3">
        <w:rPr>
          <w:rFonts w:ascii="Arial" w:hAnsi="Arial" w:cs="Arial"/>
          <w:sz w:val="20"/>
          <w:szCs w:val="20"/>
        </w:rPr>
        <w:t xml:space="preserve"> business acumen across diverse cultures and economies. </w:t>
      </w:r>
      <w:r w:rsidR="001F433F" w:rsidRPr="00FF5EF3">
        <w:rPr>
          <w:rFonts w:ascii="Arial" w:hAnsi="Arial" w:cs="Arial"/>
          <w:sz w:val="20"/>
          <w:szCs w:val="20"/>
        </w:rPr>
        <w:t xml:space="preserve">Record of developing performance-based, cost-effective solutions through aggressive negotiation with new and existing </w:t>
      </w:r>
      <w:r w:rsidR="00C77918">
        <w:rPr>
          <w:rFonts w:ascii="Arial" w:hAnsi="Arial" w:cs="Arial"/>
          <w:sz w:val="20"/>
          <w:szCs w:val="20"/>
        </w:rPr>
        <w:t>service providers</w:t>
      </w:r>
      <w:r w:rsidR="001F433F" w:rsidRPr="00FF5EF3">
        <w:rPr>
          <w:rFonts w:ascii="Arial" w:hAnsi="Arial" w:cs="Arial"/>
          <w:sz w:val="20"/>
          <w:szCs w:val="20"/>
        </w:rPr>
        <w:t xml:space="preserve"> and creating in-house operations. </w:t>
      </w:r>
      <w:r w:rsidR="00F907B0" w:rsidRPr="00FF5EF3">
        <w:rPr>
          <w:rFonts w:ascii="Arial" w:hAnsi="Arial" w:cs="Arial"/>
          <w:sz w:val="20"/>
          <w:szCs w:val="20"/>
        </w:rPr>
        <w:t>Implement innovative approaches, adapt</w:t>
      </w:r>
      <w:r w:rsidR="001F433F" w:rsidRPr="00FF5EF3">
        <w:rPr>
          <w:rFonts w:ascii="Arial" w:hAnsi="Arial" w:cs="Arial"/>
          <w:sz w:val="20"/>
          <w:szCs w:val="20"/>
        </w:rPr>
        <w:t xml:space="preserve"> to new business environments,</w:t>
      </w:r>
      <w:r w:rsidR="00F907B0" w:rsidRPr="00FF5EF3">
        <w:rPr>
          <w:rFonts w:ascii="Arial" w:hAnsi="Arial" w:cs="Arial"/>
          <w:sz w:val="20"/>
          <w:szCs w:val="20"/>
        </w:rPr>
        <w:t xml:space="preserve"> and secure</w:t>
      </w:r>
      <w:r w:rsidR="001F433F" w:rsidRPr="00FF5EF3">
        <w:rPr>
          <w:rFonts w:ascii="Arial" w:hAnsi="Arial" w:cs="Arial"/>
          <w:sz w:val="20"/>
          <w:szCs w:val="20"/>
        </w:rPr>
        <w:t xml:space="preserve"> win-win agreements. Recognized for ability to develop strategic plans and establish </w:t>
      </w:r>
      <w:r w:rsidR="003C4203" w:rsidRPr="00FF5EF3">
        <w:rPr>
          <w:rFonts w:ascii="Arial" w:hAnsi="Arial" w:cs="Arial"/>
          <w:sz w:val="20"/>
          <w:szCs w:val="20"/>
        </w:rPr>
        <w:t>programs that result in Best in Class</w:t>
      </w:r>
      <w:r w:rsidR="001F433F" w:rsidRPr="00FF5EF3">
        <w:rPr>
          <w:rFonts w:ascii="Arial" w:hAnsi="Arial" w:cs="Arial"/>
          <w:sz w:val="20"/>
          <w:szCs w:val="20"/>
        </w:rPr>
        <w:t xml:space="preserve"> business practices, incre</w:t>
      </w:r>
      <w:r w:rsidR="001C6CA7" w:rsidRPr="00FF5EF3">
        <w:rPr>
          <w:rFonts w:ascii="Arial" w:hAnsi="Arial" w:cs="Arial"/>
          <w:sz w:val="20"/>
          <w:szCs w:val="20"/>
        </w:rPr>
        <w:t>ased productivity, and</w:t>
      </w:r>
      <w:r w:rsidR="001F433F" w:rsidRPr="00FF5EF3">
        <w:rPr>
          <w:rFonts w:ascii="Arial" w:hAnsi="Arial" w:cs="Arial"/>
          <w:sz w:val="20"/>
          <w:szCs w:val="20"/>
        </w:rPr>
        <w:t xml:space="preserve"> significant cost savings. Forge strong business relationships focused on teamwork, service level, and cost containment. </w:t>
      </w:r>
      <w:r w:rsidR="001C6CA7" w:rsidRPr="00FF5EF3">
        <w:rPr>
          <w:rFonts w:ascii="Arial" w:hAnsi="Arial" w:cs="Arial"/>
          <w:sz w:val="20"/>
          <w:szCs w:val="20"/>
        </w:rPr>
        <w:t xml:space="preserve">Extensive experience interacting with all levels of senior </w:t>
      </w:r>
      <w:r w:rsidR="00BF5C01">
        <w:rPr>
          <w:rFonts w:ascii="Arial" w:hAnsi="Arial" w:cs="Arial"/>
          <w:sz w:val="20"/>
          <w:szCs w:val="20"/>
        </w:rPr>
        <w:t xml:space="preserve">and executive </w:t>
      </w:r>
      <w:r w:rsidR="001C6CA7" w:rsidRPr="00FF5EF3">
        <w:rPr>
          <w:rFonts w:ascii="Arial" w:hAnsi="Arial" w:cs="Arial"/>
          <w:sz w:val="20"/>
          <w:szCs w:val="20"/>
        </w:rPr>
        <w:t xml:space="preserve">management. </w:t>
      </w:r>
    </w:p>
    <w:p w14:paraId="1D0554D4" w14:textId="77777777" w:rsidR="00547320" w:rsidRPr="00FF5EF3" w:rsidRDefault="00547320" w:rsidP="00F907B0">
      <w:pPr>
        <w:spacing w:before="120"/>
        <w:jc w:val="both"/>
        <w:rPr>
          <w:rFonts w:ascii="Arial" w:hAnsi="Arial" w:cs="Arial"/>
          <w:sz w:val="20"/>
          <w:szCs w:val="20"/>
        </w:rPr>
      </w:pPr>
    </w:p>
    <w:p w14:paraId="709410CB" w14:textId="77777777" w:rsidR="00BE2280" w:rsidRPr="009459A9" w:rsidRDefault="00BE2280" w:rsidP="00BE2280">
      <w:pPr>
        <w:spacing w:before="120"/>
        <w:rPr>
          <w:rFonts w:ascii="Arial" w:hAnsi="Arial" w:cs="Arial"/>
          <w:sz w:val="20"/>
          <w:szCs w:val="20"/>
        </w:rPr>
      </w:pPr>
      <w:r w:rsidRPr="009459A9">
        <w:rPr>
          <w:rFonts w:ascii="Arial" w:hAnsi="Arial" w:cs="Arial"/>
          <w:b/>
          <w:sz w:val="20"/>
          <w:szCs w:val="20"/>
        </w:rPr>
        <w:t xml:space="preserve">► </w:t>
      </w:r>
      <w:r w:rsidR="00B96DE0" w:rsidRPr="009459A9">
        <w:rPr>
          <w:rFonts w:ascii="Arial" w:hAnsi="Arial" w:cs="Arial"/>
          <w:sz w:val="20"/>
          <w:szCs w:val="20"/>
        </w:rPr>
        <w:t>Internatio</w:t>
      </w:r>
      <w:r w:rsidR="0066524B" w:rsidRPr="009459A9">
        <w:rPr>
          <w:rFonts w:ascii="Arial" w:hAnsi="Arial" w:cs="Arial"/>
          <w:sz w:val="20"/>
          <w:szCs w:val="20"/>
        </w:rPr>
        <w:t>nal Business</w:t>
      </w:r>
      <w:r w:rsidR="0066524B" w:rsidRPr="009459A9">
        <w:rPr>
          <w:rFonts w:ascii="Arial" w:hAnsi="Arial" w:cs="Arial"/>
          <w:sz w:val="20"/>
          <w:szCs w:val="20"/>
        </w:rPr>
        <w:tab/>
      </w:r>
      <w:r w:rsidR="009459A9">
        <w:rPr>
          <w:rFonts w:ascii="Arial" w:hAnsi="Arial" w:cs="Arial"/>
          <w:sz w:val="20"/>
          <w:szCs w:val="20"/>
        </w:rPr>
        <w:tab/>
      </w:r>
      <w:r w:rsidR="0066524B" w:rsidRPr="009459A9">
        <w:rPr>
          <w:rFonts w:ascii="Arial" w:hAnsi="Arial" w:cs="Arial"/>
          <w:sz w:val="20"/>
          <w:szCs w:val="20"/>
        </w:rPr>
        <w:t xml:space="preserve">► Project &amp; Program </w:t>
      </w:r>
      <w:r w:rsidR="00B96DE0" w:rsidRPr="009459A9">
        <w:rPr>
          <w:rFonts w:ascii="Arial" w:hAnsi="Arial" w:cs="Arial"/>
          <w:sz w:val="20"/>
          <w:szCs w:val="20"/>
        </w:rPr>
        <w:t>Management</w:t>
      </w:r>
      <w:r w:rsidR="00B96DE0" w:rsidRPr="009459A9">
        <w:rPr>
          <w:rFonts w:ascii="Arial" w:hAnsi="Arial" w:cs="Arial"/>
          <w:sz w:val="20"/>
          <w:szCs w:val="20"/>
        </w:rPr>
        <w:tab/>
      </w:r>
      <w:r w:rsidR="0066524B" w:rsidRPr="009459A9">
        <w:rPr>
          <w:rFonts w:ascii="Arial" w:hAnsi="Arial" w:cs="Arial"/>
          <w:sz w:val="20"/>
          <w:szCs w:val="20"/>
        </w:rPr>
        <w:t xml:space="preserve">► Operations </w:t>
      </w:r>
      <w:r w:rsidR="00B96DE0" w:rsidRPr="009459A9">
        <w:rPr>
          <w:rFonts w:ascii="Arial" w:hAnsi="Arial" w:cs="Arial"/>
          <w:sz w:val="20"/>
          <w:szCs w:val="20"/>
        </w:rPr>
        <w:t>Management</w:t>
      </w:r>
    </w:p>
    <w:p w14:paraId="7B553C65" w14:textId="77777777" w:rsidR="002D514D" w:rsidRPr="009459A9" w:rsidRDefault="002D514D" w:rsidP="002D514D">
      <w:pPr>
        <w:rPr>
          <w:rFonts w:ascii="Arial" w:hAnsi="Arial" w:cs="Arial"/>
          <w:sz w:val="20"/>
          <w:szCs w:val="20"/>
        </w:rPr>
      </w:pPr>
      <w:r w:rsidRPr="009459A9">
        <w:rPr>
          <w:rFonts w:ascii="Arial" w:hAnsi="Arial" w:cs="Arial"/>
          <w:sz w:val="20"/>
          <w:szCs w:val="20"/>
        </w:rPr>
        <w:t>► Regulatory Compliance</w:t>
      </w:r>
      <w:r w:rsidRPr="009459A9">
        <w:rPr>
          <w:rFonts w:ascii="Arial" w:hAnsi="Arial" w:cs="Arial"/>
          <w:sz w:val="20"/>
          <w:szCs w:val="20"/>
        </w:rPr>
        <w:tab/>
      </w:r>
      <w:r w:rsidR="009459A9">
        <w:rPr>
          <w:rFonts w:ascii="Arial" w:hAnsi="Arial" w:cs="Arial"/>
          <w:sz w:val="20"/>
          <w:szCs w:val="20"/>
        </w:rPr>
        <w:tab/>
      </w:r>
      <w:r w:rsidRPr="009459A9">
        <w:rPr>
          <w:rFonts w:ascii="Arial" w:hAnsi="Arial" w:cs="Arial"/>
          <w:sz w:val="20"/>
          <w:szCs w:val="20"/>
        </w:rPr>
        <w:t>► Contract Management &amp; Negotiation</w:t>
      </w:r>
      <w:r w:rsidR="009459A9">
        <w:rPr>
          <w:rFonts w:ascii="Arial" w:hAnsi="Arial" w:cs="Arial"/>
          <w:sz w:val="20"/>
          <w:szCs w:val="20"/>
        </w:rPr>
        <w:tab/>
      </w:r>
      <w:r w:rsidR="00663519" w:rsidRPr="009459A9">
        <w:rPr>
          <w:rFonts w:ascii="Arial" w:hAnsi="Arial" w:cs="Arial"/>
          <w:sz w:val="20"/>
          <w:szCs w:val="20"/>
        </w:rPr>
        <w:t>► Change Management</w:t>
      </w:r>
    </w:p>
    <w:p w14:paraId="0FFAEA40" w14:textId="746211BA" w:rsidR="0087562C" w:rsidRPr="009459A9" w:rsidRDefault="002D514D" w:rsidP="002D514D">
      <w:pPr>
        <w:rPr>
          <w:rFonts w:ascii="Arial" w:hAnsi="Arial" w:cs="Arial"/>
          <w:sz w:val="20"/>
          <w:szCs w:val="20"/>
        </w:rPr>
      </w:pPr>
      <w:r w:rsidRPr="009459A9">
        <w:rPr>
          <w:rFonts w:ascii="Arial" w:hAnsi="Arial" w:cs="Arial"/>
          <w:sz w:val="20"/>
          <w:szCs w:val="20"/>
        </w:rPr>
        <w:t>► Supply Chain Management</w:t>
      </w:r>
      <w:r w:rsidR="00663519" w:rsidRPr="009459A9">
        <w:rPr>
          <w:rFonts w:ascii="Arial" w:hAnsi="Arial" w:cs="Arial"/>
          <w:sz w:val="20"/>
          <w:szCs w:val="20"/>
        </w:rPr>
        <w:tab/>
      </w:r>
      <w:r w:rsidR="009459A9">
        <w:rPr>
          <w:rFonts w:ascii="Arial" w:hAnsi="Arial" w:cs="Arial"/>
          <w:sz w:val="20"/>
          <w:szCs w:val="20"/>
        </w:rPr>
        <w:tab/>
      </w:r>
      <w:r w:rsidR="00663519" w:rsidRPr="009459A9">
        <w:rPr>
          <w:rFonts w:ascii="Arial" w:hAnsi="Arial" w:cs="Arial"/>
          <w:sz w:val="20"/>
          <w:szCs w:val="20"/>
        </w:rPr>
        <w:t>► Performance &amp; Process Improvement</w:t>
      </w:r>
      <w:r w:rsidR="0066524B" w:rsidRPr="009459A9">
        <w:rPr>
          <w:rFonts w:ascii="Arial" w:hAnsi="Arial" w:cs="Arial"/>
          <w:sz w:val="20"/>
          <w:szCs w:val="20"/>
        </w:rPr>
        <w:tab/>
        <w:t>►</w:t>
      </w:r>
      <w:r w:rsidR="00FC0E8C">
        <w:rPr>
          <w:rFonts w:ascii="Arial" w:hAnsi="Arial" w:cs="Arial"/>
          <w:sz w:val="20"/>
          <w:szCs w:val="20"/>
        </w:rPr>
        <w:t xml:space="preserve"> </w:t>
      </w:r>
      <w:r w:rsidR="009459A9" w:rsidRPr="009459A9">
        <w:rPr>
          <w:rFonts w:ascii="Arial" w:hAnsi="Arial" w:cs="Arial"/>
          <w:sz w:val="20"/>
          <w:szCs w:val="20"/>
        </w:rPr>
        <w:t>Team Building / Management</w:t>
      </w:r>
    </w:p>
    <w:p w14:paraId="27F960F5" w14:textId="77777777" w:rsidR="004E7794" w:rsidRPr="009459A9" w:rsidRDefault="0087562C" w:rsidP="002D514D">
      <w:pPr>
        <w:rPr>
          <w:rFonts w:ascii="Arial" w:hAnsi="Arial" w:cs="Arial"/>
          <w:sz w:val="20"/>
          <w:szCs w:val="20"/>
        </w:rPr>
      </w:pPr>
      <w:r w:rsidRPr="009459A9">
        <w:rPr>
          <w:rFonts w:ascii="Arial" w:hAnsi="Arial" w:cs="Arial"/>
          <w:sz w:val="20"/>
          <w:szCs w:val="20"/>
        </w:rPr>
        <w:t>► Vendor Relations &amp; Selection</w:t>
      </w:r>
      <w:r w:rsidRPr="009459A9">
        <w:rPr>
          <w:rFonts w:ascii="Arial" w:hAnsi="Arial" w:cs="Arial"/>
          <w:sz w:val="20"/>
          <w:szCs w:val="20"/>
        </w:rPr>
        <w:tab/>
      </w:r>
      <w:r w:rsidR="009459A9">
        <w:rPr>
          <w:rFonts w:ascii="Arial" w:hAnsi="Arial" w:cs="Arial"/>
          <w:sz w:val="20"/>
          <w:szCs w:val="20"/>
        </w:rPr>
        <w:tab/>
      </w:r>
      <w:r w:rsidRPr="009459A9">
        <w:rPr>
          <w:rFonts w:ascii="Arial" w:hAnsi="Arial" w:cs="Arial"/>
          <w:sz w:val="20"/>
          <w:szCs w:val="20"/>
        </w:rPr>
        <w:t>► Cost Control / Containment</w:t>
      </w:r>
      <w:r w:rsidRPr="009459A9">
        <w:rPr>
          <w:rFonts w:ascii="Arial" w:hAnsi="Arial" w:cs="Arial"/>
          <w:sz w:val="20"/>
          <w:szCs w:val="20"/>
        </w:rPr>
        <w:tab/>
      </w:r>
      <w:r w:rsidRPr="009459A9">
        <w:rPr>
          <w:rFonts w:ascii="Arial" w:hAnsi="Arial" w:cs="Arial"/>
          <w:sz w:val="20"/>
          <w:szCs w:val="20"/>
        </w:rPr>
        <w:tab/>
        <w:t>► Multi-Site Operations</w:t>
      </w:r>
    </w:p>
    <w:p w14:paraId="25096A53" w14:textId="2E2E8283" w:rsidR="002805EC" w:rsidRPr="009459A9" w:rsidRDefault="004E7794" w:rsidP="002D514D">
      <w:pPr>
        <w:rPr>
          <w:rFonts w:ascii="Arial" w:hAnsi="Arial" w:cs="Arial"/>
          <w:sz w:val="20"/>
          <w:szCs w:val="20"/>
        </w:rPr>
      </w:pPr>
      <w:r w:rsidRPr="009459A9">
        <w:rPr>
          <w:rFonts w:ascii="Arial" w:hAnsi="Arial" w:cs="Arial"/>
          <w:sz w:val="20"/>
          <w:szCs w:val="20"/>
        </w:rPr>
        <w:t>► Poli</w:t>
      </w:r>
      <w:r w:rsidR="009459A9">
        <w:rPr>
          <w:rFonts w:ascii="Arial" w:hAnsi="Arial" w:cs="Arial"/>
          <w:sz w:val="20"/>
          <w:szCs w:val="20"/>
        </w:rPr>
        <w:t xml:space="preserve">cy Development &amp; </w:t>
      </w:r>
      <w:r w:rsidR="00C77918">
        <w:rPr>
          <w:rFonts w:ascii="Arial" w:hAnsi="Arial" w:cs="Arial"/>
          <w:sz w:val="20"/>
          <w:szCs w:val="20"/>
        </w:rPr>
        <w:t xml:space="preserve">Deployment     </w:t>
      </w:r>
      <w:r w:rsidRPr="009459A9">
        <w:rPr>
          <w:rFonts w:ascii="Arial" w:hAnsi="Arial" w:cs="Arial"/>
          <w:sz w:val="20"/>
          <w:szCs w:val="20"/>
        </w:rPr>
        <w:t>►</w:t>
      </w:r>
      <w:r w:rsidR="009459A9">
        <w:rPr>
          <w:rFonts w:ascii="Arial" w:hAnsi="Arial" w:cs="Arial"/>
          <w:sz w:val="20"/>
          <w:szCs w:val="20"/>
        </w:rPr>
        <w:t>Star</w:t>
      </w:r>
      <w:r w:rsidR="00093DFE">
        <w:rPr>
          <w:rFonts w:ascii="Arial" w:hAnsi="Arial" w:cs="Arial"/>
          <w:sz w:val="20"/>
          <w:szCs w:val="20"/>
        </w:rPr>
        <w:t>t</w:t>
      </w:r>
      <w:r w:rsidR="00905038">
        <w:rPr>
          <w:rFonts w:ascii="Arial" w:hAnsi="Arial" w:cs="Arial"/>
          <w:sz w:val="20"/>
          <w:szCs w:val="20"/>
        </w:rPr>
        <w:t xml:space="preserve"> </w:t>
      </w:r>
      <w:r w:rsidR="009459A9">
        <w:rPr>
          <w:rFonts w:ascii="Arial" w:hAnsi="Arial" w:cs="Arial"/>
          <w:sz w:val="20"/>
          <w:szCs w:val="20"/>
        </w:rPr>
        <w:t>U</w:t>
      </w:r>
      <w:r w:rsidR="00093DFE">
        <w:rPr>
          <w:rFonts w:ascii="Arial" w:hAnsi="Arial" w:cs="Arial"/>
          <w:sz w:val="20"/>
          <w:szCs w:val="20"/>
        </w:rPr>
        <w:t>p</w:t>
      </w:r>
      <w:r w:rsidR="009459A9">
        <w:rPr>
          <w:rFonts w:ascii="Arial" w:hAnsi="Arial" w:cs="Arial"/>
          <w:sz w:val="20"/>
          <w:szCs w:val="20"/>
        </w:rPr>
        <w:t xml:space="preserve"> /Turnaround</w:t>
      </w:r>
      <w:r w:rsidR="009459A9">
        <w:rPr>
          <w:rFonts w:ascii="Arial" w:hAnsi="Arial" w:cs="Arial"/>
          <w:sz w:val="20"/>
          <w:szCs w:val="20"/>
        </w:rPr>
        <w:tab/>
      </w:r>
      <w:r w:rsidR="009459A9">
        <w:rPr>
          <w:rFonts w:ascii="Arial" w:hAnsi="Arial" w:cs="Arial"/>
          <w:sz w:val="20"/>
          <w:szCs w:val="20"/>
        </w:rPr>
        <w:tab/>
      </w:r>
      <w:r w:rsidR="00523057">
        <w:rPr>
          <w:rFonts w:ascii="Arial" w:hAnsi="Arial" w:cs="Arial"/>
          <w:sz w:val="20"/>
          <w:szCs w:val="20"/>
        </w:rPr>
        <w:t xml:space="preserve">             </w:t>
      </w:r>
      <w:r w:rsidR="002805EC" w:rsidRPr="009459A9">
        <w:rPr>
          <w:rFonts w:ascii="Arial" w:hAnsi="Arial" w:cs="Arial"/>
          <w:sz w:val="20"/>
          <w:szCs w:val="20"/>
        </w:rPr>
        <w:t>► P&amp;L Management</w:t>
      </w:r>
    </w:p>
    <w:p w14:paraId="7540CB64" w14:textId="69D43835" w:rsidR="00F907B0" w:rsidRDefault="001F433F" w:rsidP="00F907B0">
      <w:pPr>
        <w:pBdr>
          <w:bottom w:val="single" w:sz="4" w:space="1" w:color="auto"/>
        </w:pBdr>
        <w:rPr>
          <w:rFonts w:ascii="Arial" w:hAnsi="Arial" w:cs="Arial"/>
          <w:sz w:val="20"/>
          <w:szCs w:val="20"/>
        </w:rPr>
      </w:pPr>
      <w:r w:rsidRPr="009459A9">
        <w:rPr>
          <w:rFonts w:ascii="Arial" w:hAnsi="Arial" w:cs="Arial"/>
          <w:sz w:val="20"/>
          <w:szCs w:val="20"/>
        </w:rPr>
        <w:t>► Strategic Business Planning</w:t>
      </w:r>
      <w:r w:rsidR="002805EC" w:rsidRPr="009459A9">
        <w:rPr>
          <w:rFonts w:ascii="Arial" w:hAnsi="Arial" w:cs="Arial"/>
          <w:sz w:val="20"/>
          <w:szCs w:val="20"/>
        </w:rPr>
        <w:tab/>
      </w:r>
      <w:r w:rsidR="009459A9">
        <w:rPr>
          <w:rFonts w:ascii="Arial" w:hAnsi="Arial" w:cs="Arial"/>
          <w:sz w:val="20"/>
          <w:szCs w:val="20"/>
        </w:rPr>
        <w:tab/>
      </w:r>
      <w:r w:rsidR="00512E63" w:rsidRPr="009459A9">
        <w:rPr>
          <w:rFonts w:ascii="Arial" w:hAnsi="Arial" w:cs="Arial"/>
          <w:sz w:val="20"/>
          <w:szCs w:val="20"/>
        </w:rPr>
        <w:t>► Import / Export Operations</w:t>
      </w:r>
      <w:r w:rsidRPr="009459A9">
        <w:rPr>
          <w:rFonts w:ascii="Arial" w:hAnsi="Arial" w:cs="Arial"/>
          <w:sz w:val="20"/>
          <w:szCs w:val="20"/>
        </w:rPr>
        <w:tab/>
      </w:r>
      <w:r w:rsidR="009459A9">
        <w:rPr>
          <w:rFonts w:ascii="Arial" w:hAnsi="Arial" w:cs="Arial"/>
          <w:sz w:val="20"/>
          <w:szCs w:val="20"/>
        </w:rPr>
        <w:tab/>
      </w:r>
      <w:r w:rsidRPr="009459A9">
        <w:rPr>
          <w:rFonts w:ascii="Arial" w:hAnsi="Arial" w:cs="Arial"/>
          <w:sz w:val="20"/>
          <w:szCs w:val="20"/>
        </w:rPr>
        <w:t>► Distributor Networks</w:t>
      </w:r>
    </w:p>
    <w:p w14:paraId="0D7D3BD3" w14:textId="77777777" w:rsidR="00C77918" w:rsidRPr="009459A9" w:rsidRDefault="00C77918" w:rsidP="00F907B0">
      <w:pPr>
        <w:pBdr>
          <w:bottom w:val="single" w:sz="4" w:space="1" w:color="auto"/>
        </w:pBdr>
        <w:rPr>
          <w:rFonts w:ascii="Arial" w:hAnsi="Arial" w:cs="Arial"/>
          <w:sz w:val="20"/>
          <w:szCs w:val="20"/>
        </w:rPr>
      </w:pPr>
    </w:p>
    <w:p w14:paraId="63E1A9C3" w14:textId="77777777" w:rsidR="00FA0979" w:rsidRDefault="00FA0979" w:rsidP="0070336A">
      <w:pPr>
        <w:spacing w:before="120"/>
        <w:rPr>
          <w:rFonts w:ascii="Arial" w:hAnsi="Arial" w:cs="Arial"/>
          <w:b/>
          <w:sz w:val="20"/>
          <w:szCs w:val="20"/>
        </w:rPr>
      </w:pPr>
    </w:p>
    <w:p w14:paraId="729DEE53" w14:textId="6AB64425" w:rsidR="00BE2280" w:rsidRDefault="00BE2280" w:rsidP="0070336A">
      <w:pPr>
        <w:spacing w:before="120"/>
        <w:rPr>
          <w:rFonts w:ascii="Arial" w:hAnsi="Arial" w:cs="Arial"/>
          <w:b/>
          <w:szCs w:val="20"/>
        </w:rPr>
      </w:pPr>
      <w:r w:rsidRPr="00FA0979">
        <w:rPr>
          <w:rFonts w:ascii="Arial" w:hAnsi="Arial" w:cs="Arial"/>
          <w:b/>
          <w:szCs w:val="20"/>
        </w:rPr>
        <w:t>CAREER PROGRESSION</w:t>
      </w:r>
    </w:p>
    <w:p w14:paraId="6D612A5D" w14:textId="77777777" w:rsidR="00FA0979" w:rsidRPr="00FA0979" w:rsidRDefault="00FA0979" w:rsidP="0070336A">
      <w:pPr>
        <w:spacing w:before="120"/>
        <w:rPr>
          <w:rFonts w:ascii="Arial" w:hAnsi="Arial" w:cs="Arial"/>
          <w:szCs w:val="20"/>
        </w:rPr>
      </w:pPr>
    </w:p>
    <w:p w14:paraId="15D82346" w14:textId="5BE6700D" w:rsidR="00D30189" w:rsidRDefault="00342B26" w:rsidP="00D30189">
      <w:pPr>
        <w:spacing w:before="120"/>
        <w:jc w:val="both"/>
        <w:rPr>
          <w:rFonts w:ascii="Arial" w:hAnsi="Arial" w:cs="Arial"/>
          <w:b/>
          <w:sz w:val="20"/>
          <w:szCs w:val="20"/>
        </w:rPr>
      </w:pPr>
      <w:r w:rsidRPr="00215BBD">
        <w:rPr>
          <w:rFonts w:ascii="Arial" w:hAnsi="Arial" w:cs="Arial"/>
          <w:b/>
          <w:sz w:val="20"/>
          <w:szCs w:val="20"/>
          <w:highlight w:val="darkGray"/>
        </w:rPr>
        <w:t>TE CONNECTIVITY</w:t>
      </w:r>
      <w:r w:rsidR="003D58E1" w:rsidRPr="00215BBD">
        <w:rPr>
          <w:rFonts w:ascii="Arial" w:hAnsi="Arial" w:cs="Arial"/>
          <w:b/>
          <w:sz w:val="20"/>
          <w:szCs w:val="20"/>
          <w:highlight w:val="darkGray"/>
        </w:rPr>
        <w:t xml:space="preserve">, </w:t>
      </w:r>
      <w:r w:rsidR="00624F68" w:rsidRPr="00215BBD">
        <w:rPr>
          <w:rFonts w:ascii="Arial" w:hAnsi="Arial" w:cs="Arial"/>
          <w:b/>
          <w:sz w:val="20"/>
          <w:szCs w:val="20"/>
          <w:highlight w:val="darkGray"/>
        </w:rPr>
        <w:t>INC.</w:t>
      </w:r>
      <w:r w:rsidR="00FC0E8C" w:rsidRPr="00215BBD">
        <w:rPr>
          <w:rFonts w:ascii="Arial" w:hAnsi="Arial" w:cs="Arial"/>
          <w:b/>
          <w:sz w:val="20"/>
          <w:szCs w:val="20"/>
          <w:highlight w:val="darkGray"/>
        </w:rPr>
        <w:t xml:space="preserve">, </w:t>
      </w:r>
      <w:r w:rsidR="003036F1" w:rsidRPr="00215BBD">
        <w:rPr>
          <w:rFonts w:ascii="Arial" w:hAnsi="Arial" w:cs="Arial"/>
          <w:sz w:val="20"/>
          <w:szCs w:val="20"/>
          <w:highlight w:val="darkGray"/>
        </w:rPr>
        <w:t>Harrisburg/Berwyn</w:t>
      </w:r>
      <w:r w:rsidR="00FC0E8C" w:rsidRPr="00215BBD">
        <w:rPr>
          <w:rFonts w:ascii="Arial" w:hAnsi="Arial" w:cs="Arial"/>
          <w:sz w:val="20"/>
          <w:szCs w:val="20"/>
          <w:highlight w:val="darkGray"/>
        </w:rPr>
        <w:t>, PA</w:t>
      </w:r>
      <w:r w:rsidR="00215BBD">
        <w:rPr>
          <w:rFonts w:ascii="Arial" w:hAnsi="Arial" w:cs="Arial"/>
          <w:sz w:val="20"/>
          <w:szCs w:val="20"/>
          <w:highlight w:val="darkGray"/>
        </w:rPr>
        <w:t xml:space="preserve">                                                              </w:t>
      </w:r>
      <w:r w:rsidR="00215BBD" w:rsidRPr="00215BBD">
        <w:rPr>
          <w:rFonts w:ascii="Arial" w:hAnsi="Arial" w:cs="Arial"/>
          <w:sz w:val="20"/>
          <w:szCs w:val="20"/>
          <w:highlight w:val="darkGray"/>
        </w:rPr>
        <w:t>December 2016 – Present</w:t>
      </w:r>
      <w:r w:rsidR="00215BBD" w:rsidRPr="00215BBD">
        <w:rPr>
          <w:rFonts w:ascii="Arial" w:hAnsi="Arial" w:cs="Arial"/>
          <w:sz w:val="20"/>
          <w:szCs w:val="20"/>
          <w:highlight w:val="darkGray"/>
        </w:rPr>
        <w:t xml:space="preserve">                                     </w:t>
      </w:r>
    </w:p>
    <w:p w14:paraId="4891C769" w14:textId="77777777" w:rsidR="00D30189" w:rsidRPr="00D30189" w:rsidRDefault="00D30189" w:rsidP="00D30189">
      <w:pPr>
        <w:spacing w:before="120"/>
        <w:jc w:val="both"/>
        <w:rPr>
          <w:rFonts w:ascii="Arial" w:hAnsi="Arial" w:cs="Arial"/>
          <w:i/>
          <w:sz w:val="4"/>
          <w:szCs w:val="4"/>
          <w:lang w:val="en"/>
        </w:rPr>
      </w:pPr>
    </w:p>
    <w:p w14:paraId="25CFBACE" w14:textId="410B8399" w:rsidR="00342B26" w:rsidRPr="00D30189" w:rsidRDefault="00D30189" w:rsidP="00D30189">
      <w:pPr>
        <w:jc w:val="both"/>
        <w:rPr>
          <w:rFonts w:ascii="Arial" w:hAnsi="Arial" w:cs="Arial"/>
          <w:b/>
          <w:i/>
          <w:sz w:val="16"/>
          <w:szCs w:val="20"/>
        </w:rPr>
      </w:pPr>
      <w:r>
        <w:rPr>
          <w:rFonts w:ascii="Arial" w:hAnsi="Arial" w:cs="Arial"/>
          <w:i/>
          <w:sz w:val="20"/>
          <w:lang w:val="en"/>
        </w:rPr>
        <w:t>[</w:t>
      </w:r>
      <w:r w:rsidR="00624F68">
        <w:rPr>
          <w:rFonts w:ascii="Arial" w:hAnsi="Arial" w:cs="Arial"/>
          <w:i/>
          <w:sz w:val="20"/>
          <w:lang w:val="en"/>
        </w:rPr>
        <w:t xml:space="preserve">TE </w:t>
      </w:r>
      <w:r w:rsidR="004C6BF2">
        <w:rPr>
          <w:rFonts w:ascii="Arial" w:hAnsi="Arial" w:cs="Arial"/>
          <w:i/>
          <w:sz w:val="20"/>
          <w:lang w:val="en"/>
        </w:rPr>
        <w:t xml:space="preserve">is </w:t>
      </w:r>
      <w:proofErr w:type="gramStart"/>
      <w:r w:rsidR="006415E0">
        <w:rPr>
          <w:rFonts w:ascii="Arial" w:hAnsi="Arial" w:cs="Arial"/>
          <w:i/>
          <w:sz w:val="20"/>
          <w:lang w:val="en"/>
        </w:rPr>
        <w:t xml:space="preserve">a </w:t>
      </w:r>
      <w:r w:rsidR="00175299">
        <w:rPr>
          <w:rFonts w:ascii="Arial" w:hAnsi="Arial" w:cs="Arial"/>
          <w:i/>
          <w:sz w:val="20"/>
          <w:lang w:val="en"/>
        </w:rPr>
        <w:t>global electronics</w:t>
      </w:r>
      <w:proofErr w:type="gramEnd"/>
      <w:r w:rsidR="004C6BF2">
        <w:rPr>
          <w:rFonts w:ascii="Arial" w:hAnsi="Arial" w:cs="Arial"/>
          <w:i/>
          <w:sz w:val="20"/>
          <w:lang w:val="en"/>
        </w:rPr>
        <w:t xml:space="preserve"> manufacturing company with</w:t>
      </w:r>
      <w:r w:rsidR="006415E0">
        <w:rPr>
          <w:rFonts w:ascii="Arial" w:hAnsi="Arial" w:cs="Arial"/>
          <w:i/>
          <w:sz w:val="20"/>
          <w:lang w:val="en"/>
        </w:rPr>
        <w:t xml:space="preserve"> </w:t>
      </w:r>
      <w:r w:rsidR="006415E0" w:rsidRPr="006415E0">
        <w:rPr>
          <w:rFonts w:ascii="Arial" w:hAnsi="Arial" w:cs="Arial"/>
          <w:i/>
          <w:sz w:val="20"/>
          <w:lang w:val="en"/>
        </w:rPr>
        <w:t xml:space="preserve">$14B </w:t>
      </w:r>
      <w:r w:rsidR="006415E0">
        <w:rPr>
          <w:rFonts w:ascii="Arial" w:hAnsi="Arial" w:cs="Arial"/>
          <w:i/>
          <w:sz w:val="20"/>
          <w:lang w:val="en"/>
        </w:rPr>
        <w:t>annual revenue and</w:t>
      </w:r>
      <w:r w:rsidR="004C6BF2">
        <w:rPr>
          <w:rFonts w:ascii="Arial" w:hAnsi="Arial" w:cs="Arial"/>
          <w:i/>
          <w:sz w:val="20"/>
          <w:lang w:val="en"/>
        </w:rPr>
        <w:t xml:space="preserve"> 78,000 employees that </w:t>
      </w:r>
      <w:r w:rsidR="00C77918">
        <w:rPr>
          <w:rFonts w:ascii="Arial" w:hAnsi="Arial" w:cs="Arial"/>
          <w:i/>
          <w:sz w:val="20"/>
          <w:lang w:val="en"/>
        </w:rPr>
        <w:t xml:space="preserve">operates in over 60 countries. TE </w:t>
      </w:r>
      <w:r w:rsidR="00624F68">
        <w:rPr>
          <w:rFonts w:ascii="Arial" w:hAnsi="Arial" w:cs="Arial"/>
          <w:i/>
          <w:sz w:val="20"/>
          <w:lang w:val="en"/>
        </w:rPr>
        <w:t>provides s</w:t>
      </w:r>
      <w:r w:rsidR="00342B26" w:rsidRPr="00D30189">
        <w:rPr>
          <w:rFonts w:ascii="Arial" w:hAnsi="Arial" w:cs="Arial"/>
          <w:i/>
          <w:sz w:val="20"/>
          <w:lang w:val="en"/>
        </w:rPr>
        <w:t>olutions</w:t>
      </w:r>
      <w:r w:rsidR="00624F68">
        <w:rPr>
          <w:rFonts w:ascii="Arial" w:hAnsi="Arial" w:cs="Arial"/>
          <w:i/>
          <w:sz w:val="20"/>
          <w:lang w:val="en"/>
        </w:rPr>
        <w:t xml:space="preserve"> </w:t>
      </w:r>
      <w:r w:rsidR="00342B26" w:rsidRPr="00D30189">
        <w:rPr>
          <w:rFonts w:ascii="Arial" w:hAnsi="Arial" w:cs="Arial"/>
          <w:i/>
          <w:sz w:val="20"/>
          <w:lang w:val="en"/>
        </w:rPr>
        <w:t>that power electric vehicles, aircraft, digital factories</w:t>
      </w:r>
      <w:r w:rsidR="00624F68">
        <w:rPr>
          <w:rFonts w:ascii="Arial" w:hAnsi="Arial" w:cs="Arial"/>
          <w:i/>
          <w:sz w:val="20"/>
          <w:lang w:val="en"/>
        </w:rPr>
        <w:t>,</w:t>
      </w:r>
      <w:r w:rsidR="00342B26" w:rsidRPr="00D30189">
        <w:rPr>
          <w:rFonts w:ascii="Arial" w:hAnsi="Arial" w:cs="Arial"/>
          <w:i/>
          <w:sz w:val="20"/>
          <w:lang w:val="en"/>
        </w:rPr>
        <w:t xml:space="preserve"> smart homes</w:t>
      </w:r>
      <w:r w:rsidR="00624F68">
        <w:rPr>
          <w:rFonts w:ascii="Arial" w:hAnsi="Arial" w:cs="Arial"/>
          <w:i/>
          <w:sz w:val="20"/>
          <w:lang w:val="en"/>
        </w:rPr>
        <w:t>, and creates innovations</w:t>
      </w:r>
      <w:r w:rsidR="00624F68" w:rsidRPr="00D30189">
        <w:rPr>
          <w:rFonts w:ascii="Arial" w:hAnsi="Arial" w:cs="Arial"/>
          <w:i/>
          <w:sz w:val="20"/>
          <w:lang w:val="en"/>
        </w:rPr>
        <w:t xml:space="preserve"> that</w:t>
      </w:r>
      <w:r w:rsidR="00342B26" w:rsidRPr="00D30189">
        <w:rPr>
          <w:rFonts w:ascii="Arial" w:hAnsi="Arial" w:cs="Arial"/>
          <w:i/>
          <w:sz w:val="20"/>
          <w:lang w:val="en"/>
        </w:rPr>
        <w:t xml:space="preserve"> enable life-saving medical care, sustainable communities, efficient utility networks, and the global communications infrastructure. </w:t>
      </w:r>
      <w:r w:rsidR="00624F68">
        <w:rPr>
          <w:rFonts w:ascii="Arial" w:hAnsi="Arial" w:cs="Arial"/>
          <w:i/>
          <w:sz w:val="20"/>
          <w:lang w:val="en"/>
        </w:rPr>
        <w:t xml:space="preserve">TE </w:t>
      </w:r>
      <w:r w:rsidR="006415E0">
        <w:rPr>
          <w:rFonts w:ascii="Arial" w:hAnsi="Arial" w:cs="Arial"/>
          <w:i/>
          <w:sz w:val="20"/>
          <w:lang w:val="en"/>
        </w:rPr>
        <w:t xml:space="preserve">manufactures over 500,000 products and parts </w:t>
      </w:r>
      <w:r w:rsidR="00C77918">
        <w:rPr>
          <w:rFonts w:ascii="Arial" w:hAnsi="Arial" w:cs="Arial"/>
          <w:i/>
          <w:sz w:val="20"/>
          <w:lang w:val="en"/>
        </w:rPr>
        <w:t xml:space="preserve">for </w:t>
      </w:r>
      <w:r w:rsidR="00C77918" w:rsidRPr="00D30189">
        <w:rPr>
          <w:rFonts w:ascii="Arial" w:hAnsi="Arial" w:cs="Arial"/>
          <w:i/>
          <w:sz w:val="20"/>
          <w:lang w:val="en"/>
        </w:rPr>
        <w:t>highly</w:t>
      </w:r>
      <w:r w:rsidR="00342B26" w:rsidRPr="00D30189">
        <w:rPr>
          <w:rFonts w:ascii="Arial" w:hAnsi="Arial" w:cs="Arial"/>
          <w:i/>
          <w:sz w:val="20"/>
          <w:lang w:val="en"/>
        </w:rPr>
        <w:t xml:space="preserve"> engineered connectivity and sensing </w:t>
      </w:r>
      <w:r w:rsidR="00624F68">
        <w:rPr>
          <w:rFonts w:ascii="Arial" w:hAnsi="Arial" w:cs="Arial"/>
          <w:i/>
          <w:sz w:val="20"/>
          <w:lang w:val="en"/>
        </w:rPr>
        <w:t xml:space="preserve">systems with </w:t>
      </w:r>
      <w:r w:rsidR="00342B26" w:rsidRPr="00D30189">
        <w:rPr>
          <w:rFonts w:ascii="Arial" w:hAnsi="Arial" w:cs="Arial"/>
          <w:i/>
          <w:sz w:val="20"/>
          <w:lang w:val="en"/>
        </w:rPr>
        <w:t>focus on reliability and durability</w:t>
      </w:r>
      <w:r w:rsidR="00624F68">
        <w:rPr>
          <w:rFonts w:ascii="Arial" w:hAnsi="Arial" w:cs="Arial"/>
          <w:i/>
          <w:sz w:val="20"/>
          <w:lang w:val="en"/>
        </w:rPr>
        <w:t>.]</w:t>
      </w:r>
    </w:p>
    <w:p w14:paraId="47BE37CC" w14:textId="6405CBD4" w:rsidR="00342B26" w:rsidRDefault="00342B26" w:rsidP="00F85EE7">
      <w:pPr>
        <w:spacing w:before="120"/>
        <w:jc w:val="both"/>
        <w:rPr>
          <w:rFonts w:ascii="Arial" w:hAnsi="Arial" w:cs="Arial"/>
          <w:b/>
          <w:sz w:val="20"/>
          <w:szCs w:val="20"/>
        </w:rPr>
      </w:pPr>
    </w:p>
    <w:p w14:paraId="2C908DE2" w14:textId="318AE8C8" w:rsidR="00624F68" w:rsidRDefault="00624F68" w:rsidP="00FC0E8C">
      <w:pPr>
        <w:spacing w:before="120"/>
        <w:jc w:val="both"/>
        <w:rPr>
          <w:rFonts w:ascii="Arial" w:hAnsi="Arial" w:cs="Arial"/>
          <w:sz w:val="20"/>
          <w:szCs w:val="20"/>
        </w:rPr>
      </w:pPr>
      <w:r>
        <w:rPr>
          <w:rFonts w:ascii="Arial" w:hAnsi="Arial" w:cs="Arial"/>
          <w:b/>
          <w:sz w:val="20"/>
          <w:szCs w:val="20"/>
        </w:rPr>
        <w:t>Senior Director, Global Trade Services</w:t>
      </w:r>
      <w:r w:rsidR="00FA0979" w:rsidRPr="00FA0979">
        <w:rPr>
          <w:rFonts w:ascii="Arial" w:hAnsi="Arial" w:cs="Arial"/>
          <w:sz w:val="20"/>
          <w:szCs w:val="20"/>
        </w:rPr>
        <w:t xml:space="preserve"> </w:t>
      </w:r>
      <w:r w:rsidR="00FA0979">
        <w:rPr>
          <w:rFonts w:ascii="Arial" w:hAnsi="Arial" w:cs="Arial"/>
          <w:sz w:val="20"/>
          <w:szCs w:val="20"/>
        </w:rPr>
        <w:t xml:space="preserve">                                                                         </w:t>
      </w:r>
    </w:p>
    <w:p w14:paraId="351F9572" w14:textId="77777777" w:rsidR="00FC0E8C" w:rsidRPr="00FC0E8C" w:rsidRDefault="00FC0E8C" w:rsidP="00FC0E8C">
      <w:pPr>
        <w:spacing w:before="120"/>
        <w:jc w:val="both"/>
        <w:rPr>
          <w:rFonts w:ascii="Arial" w:hAnsi="Arial" w:cs="Arial"/>
          <w:b/>
          <w:sz w:val="4"/>
          <w:szCs w:val="4"/>
        </w:rPr>
      </w:pPr>
    </w:p>
    <w:p w14:paraId="1836E16F" w14:textId="6A21F0C3" w:rsidR="00624F68" w:rsidRDefault="003036F1" w:rsidP="00BB45E2">
      <w:pPr>
        <w:rPr>
          <w:rFonts w:ascii="Arial" w:hAnsi="Arial" w:cs="Arial"/>
          <w:sz w:val="20"/>
          <w:szCs w:val="20"/>
        </w:rPr>
      </w:pPr>
      <w:r>
        <w:rPr>
          <w:rFonts w:ascii="Arial" w:hAnsi="Arial" w:cs="Arial"/>
          <w:sz w:val="20"/>
          <w:szCs w:val="20"/>
        </w:rPr>
        <w:t>R</w:t>
      </w:r>
      <w:r w:rsidR="00624F68" w:rsidRPr="009459A9">
        <w:rPr>
          <w:rFonts w:ascii="Arial" w:hAnsi="Arial" w:cs="Arial"/>
          <w:sz w:val="20"/>
          <w:szCs w:val="20"/>
        </w:rPr>
        <w:t xml:space="preserve">esponsible for the </w:t>
      </w:r>
      <w:r w:rsidR="00624F68">
        <w:rPr>
          <w:rFonts w:ascii="Arial" w:hAnsi="Arial" w:cs="Arial"/>
          <w:sz w:val="20"/>
          <w:szCs w:val="20"/>
        </w:rPr>
        <w:t>development and</w:t>
      </w:r>
      <w:r w:rsidR="00940CA1">
        <w:rPr>
          <w:rFonts w:ascii="Arial" w:hAnsi="Arial" w:cs="Arial"/>
          <w:sz w:val="20"/>
          <w:szCs w:val="20"/>
        </w:rPr>
        <w:t xml:space="preserve"> effective</w:t>
      </w:r>
      <w:r w:rsidR="00624F68">
        <w:rPr>
          <w:rFonts w:ascii="Arial" w:hAnsi="Arial" w:cs="Arial"/>
          <w:sz w:val="20"/>
          <w:szCs w:val="20"/>
        </w:rPr>
        <w:t xml:space="preserve"> leadership of TE’s </w:t>
      </w:r>
      <w:r w:rsidR="00624F68" w:rsidRPr="009459A9">
        <w:rPr>
          <w:rFonts w:ascii="Arial" w:hAnsi="Arial" w:cs="Arial"/>
          <w:sz w:val="20"/>
          <w:szCs w:val="20"/>
        </w:rPr>
        <w:t xml:space="preserve">Global </w:t>
      </w:r>
      <w:r w:rsidR="00624F68">
        <w:rPr>
          <w:rFonts w:ascii="Arial" w:hAnsi="Arial" w:cs="Arial"/>
          <w:sz w:val="20"/>
          <w:szCs w:val="20"/>
        </w:rPr>
        <w:t xml:space="preserve">Trade </w:t>
      </w:r>
      <w:r w:rsidR="00624F68" w:rsidRPr="009459A9">
        <w:rPr>
          <w:rFonts w:ascii="Arial" w:hAnsi="Arial" w:cs="Arial"/>
          <w:sz w:val="20"/>
          <w:szCs w:val="20"/>
        </w:rPr>
        <w:t>Complianc</w:t>
      </w:r>
      <w:r w:rsidR="00624F68">
        <w:rPr>
          <w:rFonts w:ascii="Arial" w:hAnsi="Arial" w:cs="Arial"/>
          <w:sz w:val="20"/>
          <w:szCs w:val="20"/>
        </w:rPr>
        <w:t>e and Services Program for all</w:t>
      </w:r>
      <w:r w:rsidR="00624F68" w:rsidRPr="009459A9">
        <w:rPr>
          <w:rFonts w:ascii="Arial" w:hAnsi="Arial" w:cs="Arial"/>
          <w:sz w:val="20"/>
          <w:szCs w:val="20"/>
        </w:rPr>
        <w:t xml:space="preserve"> </w:t>
      </w:r>
      <w:r w:rsidR="00624F68">
        <w:rPr>
          <w:rFonts w:ascii="Arial" w:hAnsi="Arial" w:cs="Arial"/>
          <w:sz w:val="20"/>
          <w:szCs w:val="20"/>
        </w:rPr>
        <w:t>global office and manufacturing locations</w:t>
      </w:r>
      <w:r w:rsidR="00624F68" w:rsidRPr="009459A9">
        <w:rPr>
          <w:rFonts w:ascii="Arial" w:hAnsi="Arial" w:cs="Arial"/>
          <w:sz w:val="20"/>
          <w:szCs w:val="20"/>
        </w:rPr>
        <w:t>.  This positi</w:t>
      </w:r>
      <w:r w:rsidR="00624F68">
        <w:rPr>
          <w:rFonts w:ascii="Arial" w:hAnsi="Arial" w:cs="Arial"/>
          <w:sz w:val="20"/>
          <w:szCs w:val="20"/>
        </w:rPr>
        <w:t xml:space="preserve">on leads the global </w:t>
      </w:r>
      <w:r w:rsidR="00624F68" w:rsidRPr="009459A9">
        <w:rPr>
          <w:rFonts w:ascii="Arial" w:hAnsi="Arial" w:cs="Arial"/>
          <w:sz w:val="20"/>
          <w:szCs w:val="20"/>
        </w:rPr>
        <w:t xml:space="preserve">trade </w:t>
      </w:r>
      <w:r w:rsidR="00624F68">
        <w:rPr>
          <w:rFonts w:ascii="Arial" w:hAnsi="Arial" w:cs="Arial"/>
          <w:sz w:val="20"/>
          <w:szCs w:val="20"/>
        </w:rPr>
        <w:t xml:space="preserve">function at TE and is supported by </w:t>
      </w:r>
      <w:r w:rsidR="00BB45E2">
        <w:rPr>
          <w:rFonts w:ascii="Arial" w:hAnsi="Arial" w:cs="Arial"/>
          <w:sz w:val="20"/>
          <w:szCs w:val="20"/>
        </w:rPr>
        <w:t>3 regional teams (Americas, EMEA, APAC) comprised of 19 employees</w:t>
      </w:r>
      <w:r w:rsidR="006415E0">
        <w:rPr>
          <w:rFonts w:ascii="Arial" w:hAnsi="Arial" w:cs="Arial"/>
          <w:sz w:val="20"/>
          <w:szCs w:val="20"/>
        </w:rPr>
        <w:t xml:space="preserve"> with a global support network of 160 trade compliance officers</w:t>
      </w:r>
      <w:r w:rsidR="00624F68">
        <w:rPr>
          <w:rFonts w:ascii="Arial" w:hAnsi="Arial" w:cs="Arial"/>
          <w:sz w:val="20"/>
          <w:szCs w:val="20"/>
        </w:rPr>
        <w:t>. Global Trade Services supports $8B in</w:t>
      </w:r>
      <w:r w:rsidR="00940CA1">
        <w:rPr>
          <w:rFonts w:ascii="Arial" w:hAnsi="Arial" w:cs="Arial"/>
          <w:sz w:val="20"/>
          <w:szCs w:val="20"/>
        </w:rPr>
        <w:t xml:space="preserve"> global</w:t>
      </w:r>
      <w:r w:rsidR="00624F68">
        <w:rPr>
          <w:rFonts w:ascii="Arial" w:hAnsi="Arial" w:cs="Arial"/>
          <w:sz w:val="20"/>
          <w:szCs w:val="20"/>
        </w:rPr>
        <w:t xml:space="preserve"> trade annually</w:t>
      </w:r>
      <w:r w:rsidR="00940CA1">
        <w:rPr>
          <w:rFonts w:ascii="Arial" w:hAnsi="Arial" w:cs="Arial"/>
          <w:sz w:val="20"/>
          <w:szCs w:val="20"/>
        </w:rPr>
        <w:t xml:space="preserve"> by 12 Business Units</w:t>
      </w:r>
      <w:r w:rsidR="00624F68">
        <w:rPr>
          <w:rFonts w:ascii="Arial" w:hAnsi="Arial" w:cs="Arial"/>
          <w:sz w:val="20"/>
          <w:szCs w:val="20"/>
        </w:rPr>
        <w:t xml:space="preserve">, </w:t>
      </w:r>
      <w:r w:rsidR="00940CA1">
        <w:rPr>
          <w:rFonts w:ascii="Arial" w:hAnsi="Arial" w:cs="Arial"/>
          <w:sz w:val="20"/>
          <w:szCs w:val="20"/>
        </w:rPr>
        <w:t>350</w:t>
      </w:r>
      <w:r w:rsidR="00C40F9B">
        <w:rPr>
          <w:rFonts w:ascii="Arial" w:hAnsi="Arial" w:cs="Arial"/>
          <w:sz w:val="20"/>
          <w:szCs w:val="20"/>
        </w:rPr>
        <w:t>,000</w:t>
      </w:r>
      <w:r w:rsidR="00940CA1">
        <w:rPr>
          <w:rFonts w:ascii="Arial" w:hAnsi="Arial" w:cs="Arial"/>
          <w:sz w:val="20"/>
          <w:szCs w:val="20"/>
        </w:rPr>
        <w:t xml:space="preserve"> customs transactions annually, a complex portfolio of regulatory compliance and drives $25M in duty savings annually. </w:t>
      </w:r>
    </w:p>
    <w:p w14:paraId="7D0786DF" w14:textId="24CE04D6" w:rsidR="00940CA1" w:rsidRDefault="00940CA1" w:rsidP="00624F68">
      <w:pPr>
        <w:jc w:val="both"/>
        <w:rPr>
          <w:rFonts w:ascii="Arial" w:hAnsi="Arial" w:cs="Arial"/>
          <w:sz w:val="20"/>
          <w:szCs w:val="20"/>
        </w:rPr>
      </w:pPr>
    </w:p>
    <w:p w14:paraId="625B94B5" w14:textId="77777777" w:rsidR="00940CA1" w:rsidRPr="00940CA1" w:rsidRDefault="00940CA1" w:rsidP="00523057">
      <w:pPr>
        <w:pStyle w:val="ListParagraph"/>
        <w:numPr>
          <w:ilvl w:val="0"/>
          <w:numId w:val="13"/>
        </w:numPr>
        <w:spacing w:after="160" w:line="259" w:lineRule="auto"/>
        <w:contextualSpacing/>
        <w:rPr>
          <w:rFonts w:ascii="Arial" w:hAnsi="Arial" w:cs="Arial"/>
          <w:sz w:val="20"/>
        </w:rPr>
      </w:pPr>
      <w:r w:rsidRPr="00940CA1">
        <w:rPr>
          <w:rFonts w:ascii="Arial" w:hAnsi="Arial" w:cs="Arial"/>
          <w:sz w:val="20"/>
        </w:rPr>
        <w:t>Lead the Enterprise through the constantly changing International Trade Landscape</w:t>
      </w:r>
    </w:p>
    <w:p w14:paraId="2F61589F" w14:textId="21608DB1" w:rsidR="00940CA1" w:rsidRPr="00940CA1" w:rsidRDefault="00523057" w:rsidP="00523057">
      <w:pPr>
        <w:pStyle w:val="ListParagraph"/>
        <w:numPr>
          <w:ilvl w:val="1"/>
          <w:numId w:val="13"/>
        </w:numPr>
        <w:spacing w:after="160" w:line="259" w:lineRule="auto"/>
        <w:contextualSpacing/>
        <w:jc w:val="both"/>
        <w:rPr>
          <w:rFonts w:ascii="Arial" w:hAnsi="Arial" w:cs="Arial"/>
          <w:sz w:val="20"/>
          <w:szCs w:val="20"/>
        </w:rPr>
      </w:pPr>
      <w:r>
        <w:rPr>
          <w:rFonts w:ascii="Arial" w:hAnsi="Arial" w:cs="Arial"/>
          <w:sz w:val="20"/>
        </w:rPr>
        <w:t xml:space="preserve">BREXIT, </w:t>
      </w:r>
      <w:r w:rsidR="00215BBD">
        <w:rPr>
          <w:rFonts w:ascii="Arial" w:hAnsi="Arial" w:cs="Arial"/>
          <w:sz w:val="20"/>
        </w:rPr>
        <w:t xml:space="preserve">201, 232 </w:t>
      </w:r>
      <w:r>
        <w:rPr>
          <w:rFonts w:ascii="Arial" w:hAnsi="Arial" w:cs="Arial"/>
          <w:sz w:val="20"/>
        </w:rPr>
        <w:t xml:space="preserve">301 Tariffs, NAFTA 2.0: </w:t>
      </w:r>
      <w:r w:rsidR="00940CA1" w:rsidRPr="00940CA1">
        <w:rPr>
          <w:rFonts w:ascii="Arial" w:hAnsi="Arial" w:cs="Arial"/>
          <w:sz w:val="20"/>
        </w:rPr>
        <w:t>Collaboration with Business U</w:t>
      </w:r>
      <w:r w:rsidR="00940CA1">
        <w:rPr>
          <w:rFonts w:ascii="Arial" w:hAnsi="Arial" w:cs="Arial"/>
          <w:sz w:val="20"/>
        </w:rPr>
        <w:t>n</w:t>
      </w:r>
      <w:r w:rsidR="00940CA1" w:rsidRPr="00940CA1">
        <w:rPr>
          <w:rFonts w:ascii="Arial" w:hAnsi="Arial" w:cs="Arial"/>
          <w:sz w:val="20"/>
        </w:rPr>
        <w:t>its on significant strategic initiatives to mitigate impact of emerging tariffs, including</w:t>
      </w:r>
      <w:r w:rsidR="00940CA1">
        <w:rPr>
          <w:rFonts w:ascii="Arial" w:hAnsi="Arial" w:cs="Arial"/>
          <w:sz w:val="20"/>
        </w:rPr>
        <w:t xml:space="preserve"> but not limited to</w:t>
      </w:r>
      <w:r w:rsidR="00940CA1" w:rsidRPr="00940CA1">
        <w:rPr>
          <w:rFonts w:ascii="Arial" w:hAnsi="Arial" w:cs="Arial"/>
          <w:sz w:val="20"/>
        </w:rPr>
        <w:t xml:space="preserve"> changing logistics flows, creation of Foreign Trade Zones</w:t>
      </w:r>
      <w:r w:rsidR="00940CA1">
        <w:rPr>
          <w:rFonts w:ascii="Arial" w:hAnsi="Arial" w:cs="Arial"/>
          <w:sz w:val="20"/>
        </w:rPr>
        <w:t>, moving operations to more favorable countries, drawback</w:t>
      </w:r>
    </w:p>
    <w:p w14:paraId="58E81386" w14:textId="511444EA" w:rsidR="00FA0979" w:rsidRDefault="00FA0979" w:rsidP="00FA0979">
      <w:pPr>
        <w:spacing w:before="120"/>
        <w:rPr>
          <w:rFonts w:ascii="Arial" w:hAnsi="Arial" w:cs="Arial"/>
          <w:i/>
          <w:sz w:val="20"/>
          <w:szCs w:val="20"/>
        </w:rPr>
      </w:pPr>
    </w:p>
    <w:p w14:paraId="362CB39F" w14:textId="633A9161" w:rsidR="00FA0979" w:rsidRPr="005D580A" w:rsidRDefault="00FA0979" w:rsidP="005D580A">
      <w:pPr>
        <w:spacing w:before="120"/>
        <w:rPr>
          <w:rFonts w:ascii="Arial" w:hAnsi="Arial" w:cs="Arial"/>
          <w:color w:val="000000"/>
          <w:sz w:val="20"/>
          <w:szCs w:val="20"/>
        </w:rPr>
      </w:pPr>
      <w:r w:rsidRPr="005D580A">
        <w:rPr>
          <w:rFonts w:ascii="Arial" w:hAnsi="Arial" w:cs="Arial"/>
          <w:i/>
          <w:sz w:val="20"/>
          <w:szCs w:val="20"/>
        </w:rPr>
        <w:lastRenderedPageBreak/>
        <w:t>Continued…</w:t>
      </w:r>
    </w:p>
    <w:p w14:paraId="6BF3B7F8" w14:textId="5B49A63D" w:rsidR="00FA0979" w:rsidRPr="005D580A" w:rsidRDefault="00FA0979" w:rsidP="005D580A">
      <w:pPr>
        <w:pBdr>
          <w:bottom w:val="single" w:sz="12" w:space="1" w:color="auto"/>
        </w:pBdr>
        <w:jc w:val="both"/>
        <w:rPr>
          <w:rFonts w:ascii="Arial" w:hAnsi="Arial" w:cs="Arial"/>
          <w:b/>
          <w:sz w:val="20"/>
          <w:szCs w:val="20"/>
        </w:rPr>
      </w:pPr>
      <w:r w:rsidRPr="005D580A">
        <w:rPr>
          <w:rFonts w:ascii="Arial" w:hAnsi="Arial" w:cs="Arial"/>
          <w:b/>
          <w:sz w:val="20"/>
          <w:szCs w:val="20"/>
        </w:rPr>
        <w:t xml:space="preserve">Jessica </w:t>
      </w:r>
      <w:r w:rsidR="00FC0E8C" w:rsidRPr="005D580A">
        <w:rPr>
          <w:rFonts w:ascii="Arial" w:hAnsi="Arial" w:cs="Arial"/>
          <w:b/>
          <w:sz w:val="20"/>
          <w:szCs w:val="20"/>
        </w:rPr>
        <w:t>Zarzycki</w:t>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r>
      <w:r w:rsidRPr="005D580A">
        <w:rPr>
          <w:rFonts w:ascii="Arial" w:hAnsi="Arial" w:cs="Arial"/>
          <w:b/>
          <w:sz w:val="20"/>
          <w:szCs w:val="20"/>
        </w:rPr>
        <w:tab/>
        <w:t xml:space="preserve">          Résumé / Page 2</w:t>
      </w:r>
    </w:p>
    <w:p w14:paraId="6FD0320A" w14:textId="77777777" w:rsidR="00523057" w:rsidRDefault="00523057" w:rsidP="00523057">
      <w:pPr>
        <w:pStyle w:val="ListParagraph"/>
        <w:spacing w:after="160" w:line="259" w:lineRule="auto"/>
        <w:ind w:left="1440"/>
        <w:contextualSpacing/>
        <w:rPr>
          <w:rFonts w:ascii="Arial" w:hAnsi="Arial" w:cs="Arial"/>
          <w:sz w:val="20"/>
        </w:rPr>
      </w:pPr>
    </w:p>
    <w:p w14:paraId="35E2F5E7" w14:textId="040B1689" w:rsidR="00523057" w:rsidRPr="00940CA1" w:rsidRDefault="00523057" w:rsidP="00523057">
      <w:pPr>
        <w:pStyle w:val="ListParagraph"/>
        <w:numPr>
          <w:ilvl w:val="1"/>
          <w:numId w:val="13"/>
        </w:numPr>
        <w:spacing w:after="160" w:line="259" w:lineRule="auto"/>
        <w:contextualSpacing/>
        <w:rPr>
          <w:rFonts w:ascii="Arial" w:hAnsi="Arial" w:cs="Arial"/>
          <w:sz w:val="20"/>
        </w:rPr>
      </w:pPr>
      <w:r>
        <w:rPr>
          <w:rFonts w:ascii="Arial" w:hAnsi="Arial" w:cs="Arial"/>
          <w:sz w:val="20"/>
        </w:rPr>
        <w:t>Free Trade Agreements: systemic management, qualification, savings analysis</w:t>
      </w:r>
    </w:p>
    <w:p w14:paraId="1F105832" w14:textId="3D17153A" w:rsidR="00523057" w:rsidRPr="00523057" w:rsidRDefault="00523057" w:rsidP="00523057">
      <w:pPr>
        <w:pStyle w:val="ListParagraph"/>
        <w:numPr>
          <w:ilvl w:val="1"/>
          <w:numId w:val="13"/>
        </w:numPr>
        <w:spacing w:after="160" w:line="259" w:lineRule="auto"/>
        <w:contextualSpacing/>
        <w:rPr>
          <w:rFonts w:ascii="Arial" w:hAnsi="Arial" w:cs="Arial"/>
          <w:sz w:val="20"/>
        </w:rPr>
      </w:pPr>
      <w:r>
        <w:rPr>
          <w:rFonts w:ascii="Arial" w:hAnsi="Arial" w:cs="Arial"/>
          <w:sz w:val="20"/>
        </w:rPr>
        <w:t xml:space="preserve">Global </w:t>
      </w:r>
      <w:r w:rsidRPr="00523057">
        <w:rPr>
          <w:rFonts w:ascii="Arial" w:hAnsi="Arial" w:cs="Arial"/>
          <w:sz w:val="20"/>
        </w:rPr>
        <w:t>Sanctions</w:t>
      </w:r>
      <w:r w:rsidRPr="00523057">
        <w:rPr>
          <w:rFonts w:ascii="Arial" w:hAnsi="Arial" w:cs="Arial"/>
          <w:sz w:val="20"/>
        </w:rPr>
        <w:t xml:space="preserve"> Management (</w:t>
      </w:r>
      <w:r w:rsidRPr="00523057">
        <w:rPr>
          <w:rFonts w:ascii="Arial" w:hAnsi="Arial" w:cs="Arial"/>
          <w:sz w:val="20"/>
        </w:rPr>
        <w:t>Russia, Venezuela, Sudan, Iran etc.)</w:t>
      </w:r>
      <w:r w:rsidRPr="00523057">
        <w:rPr>
          <w:rFonts w:ascii="Arial" w:hAnsi="Arial" w:cs="Arial"/>
          <w:sz w:val="20"/>
        </w:rPr>
        <w:t xml:space="preserve">; policy, guidance, standards, </w:t>
      </w:r>
      <w:r w:rsidRPr="00523057">
        <w:rPr>
          <w:rFonts w:ascii="Arial" w:hAnsi="Arial" w:cs="Arial"/>
          <w:sz w:val="20"/>
        </w:rPr>
        <w:t>systems</w:t>
      </w:r>
    </w:p>
    <w:p w14:paraId="4B088AF8" w14:textId="590E82AB" w:rsidR="00FA0979" w:rsidRPr="00762658" w:rsidRDefault="00FA0979" w:rsidP="00523057">
      <w:pPr>
        <w:pStyle w:val="ListParagraph"/>
        <w:numPr>
          <w:ilvl w:val="0"/>
          <w:numId w:val="13"/>
        </w:numPr>
        <w:spacing w:before="120" w:after="160" w:line="259" w:lineRule="auto"/>
        <w:contextualSpacing/>
        <w:rPr>
          <w:rFonts w:ascii="Arial" w:hAnsi="Arial" w:cs="Arial"/>
          <w:sz w:val="20"/>
        </w:rPr>
      </w:pPr>
      <w:r w:rsidRPr="00762658">
        <w:rPr>
          <w:rFonts w:ascii="Arial" w:hAnsi="Arial" w:cs="Arial"/>
          <w:sz w:val="20"/>
        </w:rPr>
        <w:t>Develop/Employ global systems to help TE effectively and efficiently manage trade data and processes (including globally applicable process</w:t>
      </w:r>
      <w:r w:rsidR="00175299" w:rsidRPr="00762658">
        <w:rPr>
          <w:rFonts w:ascii="Arial" w:hAnsi="Arial" w:cs="Arial"/>
          <w:sz w:val="20"/>
        </w:rPr>
        <w:t>es</w:t>
      </w:r>
      <w:r w:rsidRPr="00762658">
        <w:rPr>
          <w:rFonts w:ascii="Arial" w:hAnsi="Arial" w:cs="Arial"/>
          <w:sz w:val="20"/>
        </w:rPr>
        <w:t xml:space="preserve"> such as Denied Party Screening, End-Use verification and certification, qualification for any FTA, housing trade compliance data at the </w:t>
      </w:r>
      <w:r w:rsidR="00762658" w:rsidRPr="00762658">
        <w:rPr>
          <w:rFonts w:ascii="Arial" w:hAnsi="Arial" w:cs="Arial"/>
          <w:sz w:val="20"/>
        </w:rPr>
        <w:t>part number/SKU</w:t>
      </w:r>
      <w:r w:rsidRPr="00762658">
        <w:rPr>
          <w:rFonts w:ascii="Arial" w:hAnsi="Arial" w:cs="Arial"/>
          <w:sz w:val="20"/>
        </w:rPr>
        <w:t xml:space="preserve"> level on a single platform globally, internally distributed, electronic risk assessments to understand (changing) risk landscape and effectively channel resources and projects; partnering with Logistics on establishing a single visibility platform for goods </w:t>
      </w:r>
      <w:r w:rsidR="00523057">
        <w:rPr>
          <w:rFonts w:ascii="Arial" w:hAnsi="Arial" w:cs="Arial"/>
          <w:sz w:val="20"/>
        </w:rPr>
        <w:t xml:space="preserve">on order and </w:t>
      </w:r>
      <w:r w:rsidRPr="00762658">
        <w:rPr>
          <w:rFonts w:ascii="Arial" w:hAnsi="Arial" w:cs="Arial"/>
          <w:sz w:val="20"/>
        </w:rPr>
        <w:t>in transit with electronic interface to customs brokers.</w:t>
      </w:r>
    </w:p>
    <w:p w14:paraId="5E945E5F" w14:textId="418B0945" w:rsidR="00FA0979" w:rsidRPr="00FA0979" w:rsidRDefault="00523057" w:rsidP="00523057">
      <w:pPr>
        <w:pStyle w:val="ListParagraph"/>
        <w:numPr>
          <w:ilvl w:val="0"/>
          <w:numId w:val="13"/>
        </w:numPr>
        <w:spacing w:after="160" w:line="259" w:lineRule="auto"/>
        <w:contextualSpacing/>
        <w:rPr>
          <w:rFonts w:ascii="Arial" w:hAnsi="Arial" w:cs="Arial"/>
          <w:sz w:val="20"/>
        </w:rPr>
      </w:pPr>
      <w:r>
        <w:rPr>
          <w:rFonts w:ascii="Arial" w:hAnsi="Arial" w:cs="Arial"/>
          <w:sz w:val="20"/>
        </w:rPr>
        <w:t xml:space="preserve">Set </w:t>
      </w:r>
      <w:r w:rsidR="00FA0979" w:rsidRPr="00FA0979">
        <w:rPr>
          <w:rFonts w:ascii="Arial" w:hAnsi="Arial" w:cs="Arial"/>
          <w:sz w:val="20"/>
        </w:rPr>
        <w:t xml:space="preserve">TE’s Global Customs Broker Strategy and </w:t>
      </w:r>
      <w:r w:rsidR="00FA0979">
        <w:rPr>
          <w:rFonts w:ascii="Arial" w:hAnsi="Arial" w:cs="Arial"/>
          <w:sz w:val="20"/>
        </w:rPr>
        <w:t>manage brokers</w:t>
      </w:r>
    </w:p>
    <w:p w14:paraId="0ABBCF48" w14:textId="71B9D75D" w:rsidR="00FA0979" w:rsidRPr="00FA0979" w:rsidRDefault="00FA0979" w:rsidP="00523057">
      <w:pPr>
        <w:pStyle w:val="ListParagraph"/>
        <w:numPr>
          <w:ilvl w:val="0"/>
          <w:numId w:val="13"/>
        </w:numPr>
        <w:spacing w:after="160" w:line="259" w:lineRule="auto"/>
        <w:contextualSpacing/>
        <w:rPr>
          <w:rFonts w:ascii="Arial" w:hAnsi="Arial" w:cs="Arial"/>
          <w:sz w:val="20"/>
        </w:rPr>
      </w:pPr>
      <w:r w:rsidRPr="00FA0979">
        <w:rPr>
          <w:rFonts w:ascii="Arial" w:hAnsi="Arial" w:cs="Arial"/>
          <w:sz w:val="20"/>
        </w:rPr>
        <w:t xml:space="preserve">Partner with M&amp;A to </w:t>
      </w:r>
      <w:r>
        <w:rPr>
          <w:rFonts w:ascii="Arial" w:hAnsi="Arial" w:cs="Arial"/>
          <w:sz w:val="20"/>
        </w:rPr>
        <w:t>effectively manage the pre and post</w:t>
      </w:r>
      <w:r w:rsidRPr="00FA0979">
        <w:rPr>
          <w:rFonts w:ascii="Arial" w:hAnsi="Arial" w:cs="Arial"/>
          <w:sz w:val="20"/>
        </w:rPr>
        <w:t xml:space="preserve">-acquisition trade compliance </w:t>
      </w:r>
      <w:r w:rsidR="00523057">
        <w:rPr>
          <w:rFonts w:ascii="Arial" w:hAnsi="Arial" w:cs="Arial"/>
          <w:sz w:val="20"/>
        </w:rPr>
        <w:t>assessment</w:t>
      </w:r>
      <w:r w:rsidRPr="00FA0979">
        <w:rPr>
          <w:rFonts w:ascii="Arial" w:hAnsi="Arial" w:cs="Arial"/>
          <w:sz w:val="20"/>
        </w:rPr>
        <w:t xml:space="preserve"> and integration work</w:t>
      </w:r>
      <w:r>
        <w:rPr>
          <w:rFonts w:ascii="Arial" w:hAnsi="Arial" w:cs="Arial"/>
          <w:sz w:val="20"/>
        </w:rPr>
        <w:t xml:space="preserve"> to minimize risk.</w:t>
      </w:r>
    </w:p>
    <w:p w14:paraId="5A77DE10" w14:textId="77777777" w:rsidR="00FA0979" w:rsidRDefault="00FA0979" w:rsidP="00523057">
      <w:pPr>
        <w:pStyle w:val="ListParagraph"/>
        <w:numPr>
          <w:ilvl w:val="0"/>
          <w:numId w:val="13"/>
        </w:numPr>
        <w:spacing w:after="160" w:line="259" w:lineRule="auto"/>
        <w:contextualSpacing/>
        <w:rPr>
          <w:rFonts w:ascii="Arial" w:hAnsi="Arial" w:cs="Arial"/>
          <w:sz w:val="20"/>
        </w:rPr>
      </w:pPr>
      <w:r w:rsidRPr="00FA0979">
        <w:rPr>
          <w:rFonts w:ascii="Arial" w:hAnsi="Arial" w:cs="Arial"/>
          <w:sz w:val="20"/>
        </w:rPr>
        <w:t xml:space="preserve">Development of Global Trade Compliance Audit Program </w:t>
      </w:r>
    </w:p>
    <w:p w14:paraId="0E9C47E8" w14:textId="107A2B57" w:rsidR="00940CA1" w:rsidRPr="00FA0979" w:rsidRDefault="00FA0979" w:rsidP="00523057">
      <w:pPr>
        <w:pStyle w:val="ListParagraph"/>
        <w:numPr>
          <w:ilvl w:val="0"/>
          <w:numId w:val="13"/>
        </w:numPr>
        <w:spacing w:after="160" w:line="259" w:lineRule="auto"/>
        <w:contextualSpacing/>
        <w:rPr>
          <w:rFonts w:ascii="Arial" w:hAnsi="Arial" w:cs="Arial"/>
          <w:sz w:val="20"/>
        </w:rPr>
      </w:pPr>
      <w:r w:rsidRPr="00FA0979">
        <w:rPr>
          <w:rFonts w:ascii="Arial" w:hAnsi="Arial" w:cs="Arial"/>
          <w:sz w:val="20"/>
        </w:rPr>
        <w:t xml:space="preserve">Restructure </w:t>
      </w:r>
      <w:r w:rsidR="00FC0E8C">
        <w:rPr>
          <w:rFonts w:ascii="Arial" w:hAnsi="Arial" w:cs="Arial"/>
          <w:sz w:val="20"/>
        </w:rPr>
        <w:t xml:space="preserve">and implementation </w:t>
      </w:r>
      <w:r w:rsidRPr="00FA0979">
        <w:rPr>
          <w:rFonts w:ascii="Arial" w:hAnsi="Arial" w:cs="Arial"/>
          <w:sz w:val="20"/>
        </w:rPr>
        <w:t>of TE’s Global Trade Compliance Policy Framework</w:t>
      </w:r>
    </w:p>
    <w:p w14:paraId="77EBCC9C" w14:textId="2D13ED75" w:rsidR="00FA0979" w:rsidRDefault="00FA0979" w:rsidP="00523057">
      <w:pPr>
        <w:pStyle w:val="ListParagraph"/>
        <w:numPr>
          <w:ilvl w:val="0"/>
          <w:numId w:val="13"/>
        </w:numPr>
        <w:spacing w:after="160" w:line="259" w:lineRule="auto"/>
        <w:contextualSpacing/>
        <w:rPr>
          <w:rFonts w:ascii="Arial" w:hAnsi="Arial" w:cs="Arial"/>
          <w:sz w:val="20"/>
        </w:rPr>
      </w:pPr>
      <w:r w:rsidRPr="00FA0979">
        <w:rPr>
          <w:rFonts w:ascii="Arial" w:hAnsi="Arial" w:cs="Arial"/>
          <w:sz w:val="20"/>
        </w:rPr>
        <w:t xml:space="preserve">Development of TE’s electronic Trade Compliance Training </w:t>
      </w:r>
      <w:r w:rsidR="00FC0E8C">
        <w:rPr>
          <w:rFonts w:ascii="Arial" w:hAnsi="Arial" w:cs="Arial"/>
          <w:sz w:val="20"/>
        </w:rPr>
        <w:t>Program</w:t>
      </w:r>
    </w:p>
    <w:p w14:paraId="708967DC" w14:textId="0C60C4DB" w:rsidR="00762658" w:rsidRPr="00FA0979" w:rsidRDefault="00762658" w:rsidP="00523057">
      <w:pPr>
        <w:pStyle w:val="ListParagraph"/>
        <w:numPr>
          <w:ilvl w:val="0"/>
          <w:numId w:val="13"/>
        </w:numPr>
        <w:spacing w:after="160" w:line="259" w:lineRule="auto"/>
        <w:contextualSpacing/>
        <w:rPr>
          <w:rFonts w:ascii="Arial" w:hAnsi="Arial" w:cs="Arial"/>
          <w:sz w:val="20"/>
        </w:rPr>
      </w:pPr>
      <w:r>
        <w:rPr>
          <w:rFonts w:ascii="Arial" w:hAnsi="Arial" w:cs="Arial"/>
          <w:sz w:val="20"/>
        </w:rPr>
        <w:t>Increased duty savings from $14M to $2</w:t>
      </w:r>
      <w:r w:rsidR="00BB45E2">
        <w:rPr>
          <w:rFonts w:ascii="Arial" w:hAnsi="Arial" w:cs="Arial"/>
          <w:sz w:val="20"/>
        </w:rPr>
        <w:t>5</w:t>
      </w:r>
      <w:r>
        <w:rPr>
          <w:rFonts w:ascii="Arial" w:hAnsi="Arial" w:cs="Arial"/>
          <w:sz w:val="20"/>
        </w:rPr>
        <w:t>M from 2016-2018</w:t>
      </w:r>
    </w:p>
    <w:p w14:paraId="6575EC01" w14:textId="77777777" w:rsidR="00FA0979" w:rsidRPr="00FA0979" w:rsidRDefault="00FA0979" w:rsidP="00FA0979">
      <w:pPr>
        <w:pStyle w:val="ListParagraph"/>
        <w:jc w:val="both"/>
        <w:rPr>
          <w:rFonts w:ascii="Arial" w:hAnsi="Arial" w:cs="Arial"/>
          <w:sz w:val="16"/>
          <w:szCs w:val="20"/>
        </w:rPr>
      </w:pPr>
    </w:p>
    <w:p w14:paraId="251622AC" w14:textId="5D3CD84E" w:rsidR="00624F68" w:rsidRPr="00FA0979" w:rsidRDefault="00624F68" w:rsidP="00624F68">
      <w:pPr>
        <w:jc w:val="both"/>
        <w:rPr>
          <w:rFonts w:ascii="Arial" w:hAnsi="Arial" w:cs="Arial"/>
          <w:b/>
          <w:sz w:val="16"/>
          <w:szCs w:val="20"/>
        </w:rPr>
      </w:pPr>
    </w:p>
    <w:p w14:paraId="2FCCE5AE" w14:textId="2867CB28" w:rsidR="00E23FC1" w:rsidRDefault="00E23FC1" w:rsidP="00F85EE7">
      <w:pPr>
        <w:spacing w:before="120"/>
        <w:jc w:val="both"/>
        <w:rPr>
          <w:rFonts w:ascii="Arial" w:hAnsi="Arial" w:cs="Arial"/>
          <w:sz w:val="20"/>
          <w:szCs w:val="20"/>
        </w:rPr>
      </w:pPr>
      <w:r w:rsidRPr="00215BBD">
        <w:rPr>
          <w:rFonts w:ascii="Arial" w:hAnsi="Arial" w:cs="Arial"/>
          <w:b/>
          <w:sz w:val="20"/>
          <w:szCs w:val="20"/>
          <w:highlight w:val="darkGray"/>
        </w:rPr>
        <w:t>ARMSTRONG FLOORING</w:t>
      </w:r>
      <w:r w:rsidR="00F85EE7" w:rsidRPr="00215BBD">
        <w:rPr>
          <w:rFonts w:ascii="Arial" w:hAnsi="Arial" w:cs="Arial"/>
          <w:b/>
          <w:sz w:val="20"/>
          <w:szCs w:val="20"/>
          <w:highlight w:val="darkGray"/>
        </w:rPr>
        <w:t xml:space="preserve">, INC., </w:t>
      </w:r>
      <w:r w:rsidR="00F85EE7" w:rsidRPr="00215BBD">
        <w:rPr>
          <w:rFonts w:ascii="Arial" w:hAnsi="Arial" w:cs="Arial"/>
          <w:sz w:val="20"/>
          <w:szCs w:val="20"/>
          <w:highlight w:val="darkGray"/>
        </w:rPr>
        <w:t xml:space="preserve">Lancaster, PA                              </w:t>
      </w:r>
      <w:r w:rsidRPr="00215BBD">
        <w:rPr>
          <w:rFonts w:ascii="Arial" w:hAnsi="Arial" w:cs="Arial"/>
          <w:sz w:val="20"/>
          <w:szCs w:val="20"/>
          <w:highlight w:val="darkGray"/>
        </w:rPr>
        <w:t xml:space="preserve">                           </w:t>
      </w:r>
      <w:r w:rsidR="00430157">
        <w:rPr>
          <w:rFonts w:ascii="Arial" w:hAnsi="Arial" w:cs="Arial"/>
          <w:sz w:val="20"/>
          <w:szCs w:val="20"/>
          <w:highlight w:val="darkGray"/>
        </w:rPr>
        <w:t xml:space="preserve"> </w:t>
      </w:r>
      <w:r w:rsidRPr="00215BBD">
        <w:rPr>
          <w:rFonts w:ascii="Arial" w:hAnsi="Arial" w:cs="Arial"/>
          <w:sz w:val="20"/>
          <w:szCs w:val="20"/>
          <w:highlight w:val="darkGray"/>
        </w:rPr>
        <w:t xml:space="preserve">       April 2016</w:t>
      </w:r>
      <w:r w:rsidR="00F85EE7" w:rsidRPr="00215BBD">
        <w:rPr>
          <w:rFonts w:ascii="Arial" w:hAnsi="Arial" w:cs="Arial"/>
          <w:sz w:val="20"/>
          <w:szCs w:val="20"/>
          <w:highlight w:val="darkGray"/>
        </w:rPr>
        <w:t xml:space="preserve"> – </w:t>
      </w:r>
      <w:r w:rsidR="00663216" w:rsidRPr="00215BBD">
        <w:rPr>
          <w:rFonts w:ascii="Arial" w:hAnsi="Arial" w:cs="Arial"/>
          <w:sz w:val="20"/>
          <w:szCs w:val="20"/>
          <w:highlight w:val="darkGray"/>
        </w:rPr>
        <w:t>October 2016</w:t>
      </w:r>
      <w:r w:rsidR="00F85EE7" w:rsidRPr="009459A9">
        <w:rPr>
          <w:rFonts w:ascii="Arial" w:hAnsi="Arial" w:cs="Arial"/>
          <w:sz w:val="20"/>
          <w:szCs w:val="20"/>
        </w:rPr>
        <w:t xml:space="preserve"> </w:t>
      </w:r>
    </w:p>
    <w:p w14:paraId="6294240B" w14:textId="2D5F9FAA" w:rsidR="00F85EE7" w:rsidRPr="009459A9" w:rsidRDefault="00F85EE7" w:rsidP="00F85EE7">
      <w:pPr>
        <w:spacing w:before="120"/>
        <w:jc w:val="both"/>
        <w:rPr>
          <w:rFonts w:ascii="Arial" w:hAnsi="Arial" w:cs="Arial"/>
          <w:i/>
          <w:sz w:val="20"/>
          <w:szCs w:val="20"/>
        </w:rPr>
      </w:pPr>
      <w:r w:rsidRPr="009459A9">
        <w:rPr>
          <w:rFonts w:ascii="Arial" w:hAnsi="Arial" w:cs="Arial"/>
          <w:i/>
          <w:sz w:val="20"/>
          <w:szCs w:val="20"/>
        </w:rPr>
        <w:t>[Armstrong</w:t>
      </w:r>
      <w:r w:rsidR="00DC0A97">
        <w:rPr>
          <w:rFonts w:ascii="Arial" w:hAnsi="Arial" w:cs="Arial"/>
          <w:i/>
          <w:sz w:val="20"/>
          <w:szCs w:val="20"/>
        </w:rPr>
        <w:t xml:space="preserve"> Flooring</w:t>
      </w:r>
      <w:r w:rsidRPr="009459A9">
        <w:rPr>
          <w:rFonts w:ascii="Arial" w:hAnsi="Arial" w:cs="Arial"/>
          <w:i/>
          <w:sz w:val="20"/>
          <w:szCs w:val="20"/>
        </w:rPr>
        <w:t xml:space="preserve"> is a leader in the </w:t>
      </w:r>
      <w:r w:rsidR="00E23FC1">
        <w:rPr>
          <w:rFonts w:ascii="Arial" w:hAnsi="Arial" w:cs="Arial"/>
          <w:i/>
          <w:sz w:val="20"/>
          <w:szCs w:val="20"/>
        </w:rPr>
        <w:t>design and global manufacture of flooring products</w:t>
      </w:r>
      <w:r w:rsidRPr="009459A9">
        <w:rPr>
          <w:rFonts w:ascii="Arial" w:hAnsi="Arial" w:cs="Arial"/>
          <w:i/>
          <w:sz w:val="20"/>
          <w:szCs w:val="20"/>
        </w:rPr>
        <w:t>; their innovative residential and commercial product designs, solutions and services enable its customers to deliver the exceptional interior spaces they envision for themselves and their clients.]</w:t>
      </w:r>
    </w:p>
    <w:p w14:paraId="6837A00C" w14:textId="77777777" w:rsidR="00F85EE7" w:rsidRPr="009459A9" w:rsidRDefault="00F85EE7" w:rsidP="00F85EE7">
      <w:pPr>
        <w:spacing w:before="120"/>
        <w:rPr>
          <w:rFonts w:ascii="Arial" w:hAnsi="Arial" w:cs="Arial"/>
          <w:i/>
          <w:sz w:val="20"/>
          <w:szCs w:val="20"/>
        </w:rPr>
      </w:pPr>
    </w:p>
    <w:p w14:paraId="3903D556" w14:textId="77777777" w:rsidR="00F85EE7" w:rsidRPr="009459A9" w:rsidRDefault="00E23FC1" w:rsidP="00F85EE7">
      <w:pPr>
        <w:jc w:val="both"/>
        <w:rPr>
          <w:rFonts w:ascii="Arial" w:hAnsi="Arial" w:cs="Arial"/>
          <w:b/>
          <w:sz w:val="20"/>
          <w:szCs w:val="20"/>
        </w:rPr>
      </w:pPr>
      <w:r>
        <w:rPr>
          <w:rFonts w:ascii="Arial" w:hAnsi="Arial" w:cs="Arial"/>
          <w:b/>
          <w:sz w:val="20"/>
          <w:szCs w:val="20"/>
        </w:rPr>
        <w:t xml:space="preserve">Director, </w:t>
      </w:r>
      <w:r w:rsidR="00F85EE7" w:rsidRPr="009459A9">
        <w:rPr>
          <w:rFonts w:ascii="Arial" w:hAnsi="Arial" w:cs="Arial"/>
          <w:b/>
          <w:sz w:val="20"/>
          <w:szCs w:val="20"/>
        </w:rPr>
        <w:t>Global Trade Compliance</w:t>
      </w:r>
    </w:p>
    <w:p w14:paraId="578B26BA" w14:textId="77777777" w:rsidR="00523057" w:rsidRDefault="00523057" w:rsidP="00523057">
      <w:pPr>
        <w:ind w:left="720"/>
        <w:jc w:val="both"/>
        <w:rPr>
          <w:rFonts w:ascii="Arial" w:hAnsi="Arial" w:cs="Arial"/>
          <w:sz w:val="20"/>
          <w:szCs w:val="20"/>
        </w:rPr>
      </w:pPr>
    </w:p>
    <w:p w14:paraId="13F193E0" w14:textId="5DE65251" w:rsidR="00B152C1" w:rsidRPr="004244CC" w:rsidRDefault="00B152C1" w:rsidP="00523057">
      <w:pPr>
        <w:numPr>
          <w:ilvl w:val="0"/>
          <w:numId w:val="14"/>
        </w:numPr>
        <w:jc w:val="both"/>
        <w:rPr>
          <w:rFonts w:ascii="Arial" w:hAnsi="Arial" w:cs="Arial"/>
          <w:sz w:val="20"/>
          <w:szCs w:val="20"/>
        </w:rPr>
      </w:pPr>
      <w:r w:rsidRPr="004244CC">
        <w:rPr>
          <w:rFonts w:ascii="Arial" w:hAnsi="Arial" w:cs="Arial"/>
          <w:sz w:val="20"/>
          <w:szCs w:val="20"/>
        </w:rPr>
        <w:t>Le</w:t>
      </w:r>
      <w:r w:rsidR="004244CC" w:rsidRPr="004244CC">
        <w:rPr>
          <w:rFonts w:ascii="Arial" w:hAnsi="Arial" w:cs="Arial"/>
          <w:sz w:val="20"/>
          <w:szCs w:val="20"/>
        </w:rPr>
        <w:t>d</w:t>
      </w:r>
      <w:r w:rsidRPr="004244CC">
        <w:rPr>
          <w:rFonts w:ascii="Arial" w:hAnsi="Arial" w:cs="Arial"/>
          <w:sz w:val="20"/>
          <w:szCs w:val="20"/>
        </w:rPr>
        <w:t xml:space="preserve"> the organization’s global trade compliance function through post separation re-build </w:t>
      </w:r>
    </w:p>
    <w:p w14:paraId="021EE4AC" w14:textId="775F634C" w:rsidR="004244CC" w:rsidRPr="004244CC" w:rsidRDefault="00B152C1" w:rsidP="00523057">
      <w:pPr>
        <w:numPr>
          <w:ilvl w:val="0"/>
          <w:numId w:val="14"/>
        </w:numPr>
        <w:spacing w:before="120"/>
        <w:jc w:val="both"/>
        <w:rPr>
          <w:rFonts w:ascii="Arial" w:hAnsi="Arial" w:cs="Arial"/>
          <w:b/>
          <w:sz w:val="20"/>
          <w:szCs w:val="20"/>
        </w:rPr>
      </w:pPr>
      <w:r w:rsidRPr="004244CC">
        <w:rPr>
          <w:rFonts w:ascii="Arial" w:hAnsi="Arial" w:cs="Arial"/>
          <w:sz w:val="20"/>
          <w:szCs w:val="20"/>
        </w:rPr>
        <w:t>Buil</w:t>
      </w:r>
      <w:r w:rsidR="004244CC">
        <w:rPr>
          <w:rFonts w:ascii="Arial" w:hAnsi="Arial" w:cs="Arial"/>
          <w:sz w:val="20"/>
          <w:szCs w:val="20"/>
        </w:rPr>
        <w:t>t</w:t>
      </w:r>
      <w:r w:rsidRPr="004244CC">
        <w:rPr>
          <w:rFonts w:ascii="Arial" w:hAnsi="Arial" w:cs="Arial"/>
          <w:sz w:val="20"/>
          <w:szCs w:val="20"/>
        </w:rPr>
        <w:t xml:space="preserve"> a new </w:t>
      </w:r>
      <w:r w:rsidR="00006BD8">
        <w:rPr>
          <w:rFonts w:ascii="Arial" w:hAnsi="Arial" w:cs="Arial"/>
          <w:sz w:val="20"/>
          <w:szCs w:val="20"/>
        </w:rPr>
        <w:t>Global Trade</w:t>
      </w:r>
      <w:r w:rsidRPr="004244CC">
        <w:rPr>
          <w:rFonts w:ascii="Arial" w:hAnsi="Arial" w:cs="Arial"/>
          <w:sz w:val="20"/>
          <w:szCs w:val="20"/>
        </w:rPr>
        <w:t xml:space="preserve"> Compliance team </w:t>
      </w:r>
      <w:r w:rsidR="00006BD8">
        <w:rPr>
          <w:rFonts w:ascii="Arial" w:hAnsi="Arial" w:cs="Arial"/>
          <w:sz w:val="20"/>
          <w:szCs w:val="20"/>
        </w:rPr>
        <w:t>(North America, C</w:t>
      </w:r>
      <w:r w:rsidRPr="004244CC">
        <w:rPr>
          <w:rFonts w:ascii="Arial" w:hAnsi="Arial" w:cs="Arial"/>
          <w:sz w:val="20"/>
          <w:szCs w:val="20"/>
        </w:rPr>
        <w:t>hina</w:t>
      </w:r>
      <w:r w:rsidR="00006BD8">
        <w:rPr>
          <w:rFonts w:ascii="Arial" w:hAnsi="Arial" w:cs="Arial"/>
          <w:sz w:val="20"/>
          <w:szCs w:val="20"/>
        </w:rPr>
        <w:t xml:space="preserve">, </w:t>
      </w:r>
      <w:r w:rsidRPr="004244CC">
        <w:rPr>
          <w:rFonts w:ascii="Arial" w:hAnsi="Arial" w:cs="Arial"/>
          <w:sz w:val="20"/>
          <w:szCs w:val="20"/>
        </w:rPr>
        <w:t>Australia</w:t>
      </w:r>
      <w:r w:rsidR="00006BD8">
        <w:rPr>
          <w:rFonts w:ascii="Arial" w:hAnsi="Arial" w:cs="Arial"/>
          <w:sz w:val="20"/>
          <w:szCs w:val="20"/>
        </w:rPr>
        <w:t>)</w:t>
      </w:r>
      <w:r w:rsidRPr="004244CC">
        <w:rPr>
          <w:rFonts w:ascii="Arial" w:hAnsi="Arial" w:cs="Arial"/>
          <w:sz w:val="20"/>
          <w:szCs w:val="20"/>
        </w:rPr>
        <w:t xml:space="preserve"> to support trade compliance work globally. </w:t>
      </w:r>
    </w:p>
    <w:p w14:paraId="30A3BBD0" w14:textId="4C6A58D3" w:rsidR="00F85EE7" w:rsidRPr="004244CC" w:rsidRDefault="00523057" w:rsidP="00523057">
      <w:pPr>
        <w:numPr>
          <w:ilvl w:val="0"/>
          <w:numId w:val="14"/>
        </w:numPr>
        <w:spacing w:before="120"/>
        <w:jc w:val="both"/>
        <w:rPr>
          <w:rFonts w:ascii="Arial" w:hAnsi="Arial" w:cs="Arial"/>
          <w:b/>
          <w:sz w:val="20"/>
          <w:szCs w:val="20"/>
        </w:rPr>
      </w:pPr>
      <w:r>
        <w:rPr>
          <w:rFonts w:ascii="Arial" w:hAnsi="Arial" w:cs="Arial"/>
          <w:sz w:val="20"/>
          <w:szCs w:val="20"/>
        </w:rPr>
        <w:t xml:space="preserve">Consolidated trade compliance operations </w:t>
      </w:r>
      <w:r w:rsidR="00006BD8">
        <w:rPr>
          <w:rFonts w:ascii="Arial" w:hAnsi="Arial" w:cs="Arial"/>
          <w:sz w:val="20"/>
          <w:szCs w:val="20"/>
        </w:rPr>
        <w:t xml:space="preserve">for </w:t>
      </w:r>
      <w:r>
        <w:rPr>
          <w:rFonts w:ascii="Arial" w:hAnsi="Arial" w:cs="Arial"/>
          <w:sz w:val="20"/>
          <w:szCs w:val="20"/>
        </w:rPr>
        <w:t xml:space="preserve">managerial and operational </w:t>
      </w:r>
      <w:r w:rsidR="00006BD8">
        <w:rPr>
          <w:rFonts w:ascii="Arial" w:hAnsi="Arial" w:cs="Arial"/>
          <w:sz w:val="20"/>
          <w:szCs w:val="20"/>
        </w:rPr>
        <w:t xml:space="preserve">efficiencies. </w:t>
      </w:r>
    </w:p>
    <w:p w14:paraId="0DC0FCD4" w14:textId="77777777" w:rsidR="00B152C1" w:rsidRDefault="00B152C1" w:rsidP="00B152C1">
      <w:pPr>
        <w:spacing w:before="120"/>
        <w:ind w:left="720"/>
        <w:rPr>
          <w:rFonts w:ascii="Arial" w:hAnsi="Arial" w:cs="Arial"/>
          <w:color w:val="000000"/>
          <w:sz w:val="20"/>
          <w:szCs w:val="20"/>
        </w:rPr>
      </w:pPr>
    </w:p>
    <w:p w14:paraId="3FB016B3" w14:textId="266AFD1E" w:rsidR="0029485B" w:rsidRPr="009459A9" w:rsidRDefault="006F32D9" w:rsidP="003A46AE">
      <w:pPr>
        <w:spacing w:before="120"/>
        <w:jc w:val="both"/>
        <w:rPr>
          <w:rFonts w:ascii="Arial" w:hAnsi="Arial" w:cs="Arial"/>
          <w:i/>
          <w:sz w:val="20"/>
          <w:szCs w:val="20"/>
        </w:rPr>
      </w:pPr>
      <w:r w:rsidRPr="00430157">
        <w:rPr>
          <w:rFonts w:ascii="Arial" w:hAnsi="Arial" w:cs="Arial"/>
          <w:b/>
          <w:sz w:val="20"/>
          <w:szCs w:val="20"/>
          <w:highlight w:val="darkGray"/>
        </w:rPr>
        <w:t xml:space="preserve">ARMSTRONG WORLD INDUSTRIES, INC., </w:t>
      </w:r>
      <w:r w:rsidRPr="00430157">
        <w:rPr>
          <w:rFonts w:ascii="Arial" w:hAnsi="Arial" w:cs="Arial"/>
          <w:sz w:val="20"/>
          <w:szCs w:val="20"/>
          <w:highlight w:val="darkGray"/>
        </w:rPr>
        <w:t xml:space="preserve">Lancaster, PA                            </w:t>
      </w:r>
      <w:r w:rsidR="003A46AE" w:rsidRPr="00430157">
        <w:rPr>
          <w:rFonts w:ascii="Arial" w:hAnsi="Arial" w:cs="Arial"/>
          <w:sz w:val="20"/>
          <w:szCs w:val="20"/>
          <w:highlight w:val="darkGray"/>
        </w:rPr>
        <w:t xml:space="preserve">  </w:t>
      </w:r>
      <w:r w:rsidRPr="00430157">
        <w:rPr>
          <w:rFonts w:ascii="Arial" w:hAnsi="Arial" w:cs="Arial"/>
          <w:sz w:val="20"/>
          <w:szCs w:val="20"/>
          <w:highlight w:val="darkGray"/>
        </w:rPr>
        <w:t xml:space="preserve">                </w:t>
      </w:r>
      <w:r w:rsidR="0029485B" w:rsidRPr="00430157">
        <w:rPr>
          <w:rFonts w:ascii="Arial" w:hAnsi="Arial" w:cs="Arial"/>
          <w:sz w:val="20"/>
          <w:szCs w:val="20"/>
          <w:highlight w:val="darkGray"/>
        </w:rPr>
        <w:t xml:space="preserve">  </w:t>
      </w:r>
      <w:r w:rsidRPr="00430157">
        <w:rPr>
          <w:rFonts w:ascii="Arial" w:hAnsi="Arial" w:cs="Arial"/>
          <w:sz w:val="20"/>
          <w:szCs w:val="20"/>
          <w:highlight w:val="darkGray"/>
        </w:rPr>
        <w:t>May 2013</w:t>
      </w:r>
      <w:r w:rsidR="0029485B" w:rsidRPr="00430157">
        <w:rPr>
          <w:rFonts w:ascii="Arial" w:hAnsi="Arial" w:cs="Arial"/>
          <w:sz w:val="20"/>
          <w:szCs w:val="20"/>
          <w:highlight w:val="darkGray"/>
        </w:rPr>
        <w:t xml:space="preserve"> – </w:t>
      </w:r>
      <w:r w:rsidR="004244CC" w:rsidRPr="00430157">
        <w:rPr>
          <w:rFonts w:ascii="Arial" w:hAnsi="Arial" w:cs="Arial"/>
          <w:sz w:val="20"/>
          <w:szCs w:val="20"/>
          <w:highlight w:val="darkGray"/>
        </w:rPr>
        <w:t>October 2016</w:t>
      </w:r>
      <w:r w:rsidRPr="009459A9">
        <w:rPr>
          <w:rFonts w:ascii="Arial" w:hAnsi="Arial" w:cs="Arial"/>
          <w:sz w:val="20"/>
          <w:szCs w:val="20"/>
        </w:rPr>
        <w:t xml:space="preserve"> </w:t>
      </w:r>
    </w:p>
    <w:p w14:paraId="6163A804" w14:textId="77777777" w:rsidR="006F32D9" w:rsidRPr="009459A9" w:rsidRDefault="006F32D9" w:rsidP="006F32D9">
      <w:pPr>
        <w:spacing w:before="120"/>
        <w:rPr>
          <w:rFonts w:ascii="Arial" w:hAnsi="Arial" w:cs="Arial"/>
          <w:i/>
          <w:sz w:val="20"/>
          <w:szCs w:val="20"/>
        </w:rPr>
      </w:pPr>
    </w:p>
    <w:p w14:paraId="47319D3C" w14:textId="77777777" w:rsidR="006F32D9" w:rsidRPr="009459A9" w:rsidRDefault="006F32D9" w:rsidP="006F32D9">
      <w:pPr>
        <w:jc w:val="both"/>
        <w:rPr>
          <w:rFonts w:ascii="Arial" w:hAnsi="Arial" w:cs="Arial"/>
          <w:b/>
          <w:sz w:val="20"/>
          <w:szCs w:val="20"/>
        </w:rPr>
      </w:pPr>
      <w:r w:rsidRPr="009459A9">
        <w:rPr>
          <w:rFonts w:ascii="Arial" w:hAnsi="Arial" w:cs="Arial"/>
          <w:b/>
          <w:sz w:val="20"/>
          <w:szCs w:val="20"/>
        </w:rPr>
        <w:t>Director, Transportation and Global Trade Compliance</w:t>
      </w:r>
    </w:p>
    <w:p w14:paraId="70794AAE" w14:textId="59A28DEC" w:rsidR="00006BD8" w:rsidRPr="00006BD8" w:rsidRDefault="00523057" w:rsidP="00EC1569">
      <w:pPr>
        <w:numPr>
          <w:ilvl w:val="0"/>
          <w:numId w:val="15"/>
        </w:numPr>
        <w:spacing w:before="120"/>
        <w:ind w:hanging="270"/>
        <w:rPr>
          <w:rFonts w:ascii="Arial" w:hAnsi="Arial" w:cs="Arial"/>
          <w:i/>
          <w:sz w:val="20"/>
          <w:szCs w:val="20"/>
        </w:rPr>
      </w:pPr>
      <w:r w:rsidRPr="00006BD8">
        <w:rPr>
          <w:rFonts w:ascii="Arial" w:hAnsi="Arial" w:cs="Arial"/>
          <w:color w:val="000000"/>
          <w:sz w:val="20"/>
          <w:szCs w:val="20"/>
        </w:rPr>
        <w:t>L</w:t>
      </w:r>
      <w:r w:rsidR="00DC0A97" w:rsidRPr="00006BD8">
        <w:rPr>
          <w:rFonts w:ascii="Arial" w:hAnsi="Arial" w:cs="Arial"/>
          <w:color w:val="000000"/>
          <w:sz w:val="20"/>
          <w:szCs w:val="20"/>
        </w:rPr>
        <w:t>e</w:t>
      </w:r>
      <w:r w:rsidR="00E23FC1" w:rsidRPr="00006BD8">
        <w:rPr>
          <w:rFonts w:ascii="Arial" w:hAnsi="Arial" w:cs="Arial"/>
          <w:color w:val="000000"/>
          <w:sz w:val="20"/>
          <w:szCs w:val="20"/>
        </w:rPr>
        <w:t>d the functional separatio</w:t>
      </w:r>
      <w:r w:rsidR="00DC0A97" w:rsidRPr="00006BD8">
        <w:rPr>
          <w:rFonts w:ascii="Arial" w:hAnsi="Arial" w:cs="Arial"/>
          <w:color w:val="000000"/>
          <w:sz w:val="20"/>
          <w:szCs w:val="20"/>
        </w:rPr>
        <w:t xml:space="preserve">n of the trade compliance function </w:t>
      </w:r>
      <w:r w:rsidR="00E23FC1" w:rsidRPr="00006BD8">
        <w:rPr>
          <w:rFonts w:ascii="Arial" w:hAnsi="Arial" w:cs="Arial"/>
          <w:color w:val="000000"/>
          <w:sz w:val="20"/>
          <w:szCs w:val="20"/>
        </w:rPr>
        <w:t>and program to support the organization’s decision to separate into 2 stand</w:t>
      </w:r>
      <w:r w:rsidR="00006BD8">
        <w:rPr>
          <w:rFonts w:ascii="Arial" w:hAnsi="Arial" w:cs="Arial"/>
          <w:color w:val="000000"/>
          <w:sz w:val="20"/>
          <w:szCs w:val="20"/>
        </w:rPr>
        <w:t>-</w:t>
      </w:r>
      <w:r w:rsidR="00E23FC1" w:rsidRPr="00006BD8">
        <w:rPr>
          <w:rFonts w:ascii="Arial" w:hAnsi="Arial" w:cs="Arial"/>
          <w:color w:val="000000"/>
          <w:sz w:val="20"/>
          <w:szCs w:val="20"/>
        </w:rPr>
        <w:t xml:space="preserve">alone, </w:t>
      </w:r>
      <w:r w:rsidR="009B40A7" w:rsidRPr="00006BD8">
        <w:rPr>
          <w:rFonts w:ascii="Arial" w:hAnsi="Arial" w:cs="Arial"/>
          <w:color w:val="000000"/>
          <w:sz w:val="20"/>
          <w:szCs w:val="20"/>
        </w:rPr>
        <w:t xml:space="preserve">global, </w:t>
      </w:r>
      <w:r w:rsidR="00215BBD" w:rsidRPr="00006BD8">
        <w:rPr>
          <w:rFonts w:ascii="Arial" w:hAnsi="Arial" w:cs="Arial"/>
          <w:color w:val="000000"/>
          <w:sz w:val="20"/>
          <w:szCs w:val="20"/>
        </w:rPr>
        <w:t>publicly</w:t>
      </w:r>
      <w:r w:rsidR="009B40A7" w:rsidRPr="00006BD8">
        <w:rPr>
          <w:rFonts w:ascii="Arial" w:hAnsi="Arial" w:cs="Arial"/>
          <w:color w:val="000000"/>
          <w:sz w:val="20"/>
          <w:szCs w:val="20"/>
        </w:rPr>
        <w:t xml:space="preserve"> traded</w:t>
      </w:r>
      <w:r w:rsidR="00E23FC1" w:rsidRPr="00006BD8">
        <w:rPr>
          <w:rFonts w:ascii="Arial" w:hAnsi="Arial" w:cs="Arial"/>
          <w:color w:val="000000"/>
          <w:sz w:val="20"/>
          <w:szCs w:val="20"/>
        </w:rPr>
        <w:t xml:space="preserve"> companies. </w:t>
      </w:r>
    </w:p>
    <w:p w14:paraId="2311BE63" w14:textId="445ABBB4" w:rsidR="004244CC" w:rsidRPr="001153BB" w:rsidRDefault="00006BD8" w:rsidP="00EC1569">
      <w:pPr>
        <w:numPr>
          <w:ilvl w:val="0"/>
          <w:numId w:val="15"/>
        </w:numPr>
        <w:spacing w:before="120"/>
        <w:ind w:hanging="270"/>
        <w:rPr>
          <w:rFonts w:ascii="Arial" w:hAnsi="Arial" w:cs="Arial"/>
          <w:i/>
          <w:sz w:val="20"/>
          <w:szCs w:val="20"/>
        </w:rPr>
      </w:pPr>
      <w:r w:rsidRPr="00006BD8">
        <w:rPr>
          <w:rFonts w:ascii="Arial" w:hAnsi="Arial" w:cs="Arial"/>
          <w:color w:val="000000"/>
          <w:sz w:val="20"/>
          <w:szCs w:val="20"/>
        </w:rPr>
        <w:t>Lobbied on Capitol Hill with representatives from Congress and the Senate for</w:t>
      </w:r>
      <w:r>
        <w:rPr>
          <w:rFonts w:ascii="Arial" w:hAnsi="Arial" w:cs="Arial"/>
          <w:color w:val="000000"/>
          <w:sz w:val="20"/>
          <w:szCs w:val="20"/>
        </w:rPr>
        <w:t xml:space="preserve"> passing of an MTB of critical importance to the organization </w:t>
      </w:r>
      <w:r w:rsidRPr="00006BD8">
        <w:rPr>
          <w:rFonts w:ascii="Arial" w:hAnsi="Arial" w:cs="Arial"/>
          <w:color w:val="000000"/>
          <w:sz w:val="20"/>
          <w:szCs w:val="20"/>
        </w:rPr>
        <w:t xml:space="preserve"> </w:t>
      </w:r>
    </w:p>
    <w:p w14:paraId="67DFB93C" w14:textId="0CD232A1" w:rsidR="001153BB" w:rsidRDefault="001153BB" w:rsidP="001153BB">
      <w:pPr>
        <w:spacing w:before="120"/>
        <w:rPr>
          <w:rFonts w:ascii="Arial" w:hAnsi="Arial" w:cs="Arial"/>
          <w:i/>
          <w:sz w:val="20"/>
          <w:szCs w:val="20"/>
        </w:rPr>
      </w:pPr>
    </w:p>
    <w:p w14:paraId="7E5FE0F2" w14:textId="77777777" w:rsidR="005D580A" w:rsidRPr="009459A9" w:rsidRDefault="005D580A" w:rsidP="005D580A">
      <w:pPr>
        <w:spacing w:before="120"/>
        <w:rPr>
          <w:rFonts w:ascii="Arial" w:hAnsi="Arial" w:cs="Arial"/>
          <w:sz w:val="20"/>
          <w:szCs w:val="20"/>
        </w:rPr>
      </w:pPr>
      <w:r w:rsidRPr="00215BBD">
        <w:rPr>
          <w:rFonts w:ascii="Arial" w:hAnsi="Arial" w:cs="Arial"/>
          <w:b/>
          <w:sz w:val="20"/>
          <w:szCs w:val="20"/>
          <w:highlight w:val="darkGray"/>
        </w:rPr>
        <w:t xml:space="preserve">SEPHORA USA, LLC, </w:t>
      </w:r>
      <w:r w:rsidRPr="00215BBD">
        <w:rPr>
          <w:rFonts w:ascii="Arial" w:hAnsi="Arial" w:cs="Arial"/>
          <w:sz w:val="20"/>
          <w:szCs w:val="20"/>
          <w:highlight w:val="darkGray"/>
        </w:rPr>
        <w:t>Baltimore, MD                                                                                      Jan 2011 – May 2013</w:t>
      </w:r>
    </w:p>
    <w:p w14:paraId="3F458EE9" w14:textId="77777777" w:rsidR="005D580A" w:rsidRPr="009459A9" w:rsidRDefault="005D580A" w:rsidP="005D580A">
      <w:pPr>
        <w:jc w:val="both"/>
        <w:rPr>
          <w:rFonts w:ascii="Arial" w:hAnsi="Arial" w:cs="Arial"/>
          <w:i/>
          <w:sz w:val="20"/>
          <w:szCs w:val="20"/>
        </w:rPr>
      </w:pPr>
      <w:r w:rsidRPr="009459A9">
        <w:rPr>
          <w:rFonts w:ascii="Arial" w:hAnsi="Arial" w:cs="Arial"/>
          <w:i/>
          <w:sz w:val="20"/>
          <w:szCs w:val="20"/>
        </w:rPr>
        <w:t>[LVMH owned high end cosmetics retail ch</w:t>
      </w:r>
      <w:r>
        <w:rPr>
          <w:rFonts w:ascii="Arial" w:hAnsi="Arial" w:cs="Arial"/>
          <w:i/>
          <w:sz w:val="20"/>
          <w:szCs w:val="20"/>
        </w:rPr>
        <w:t>ain with over 450</w:t>
      </w:r>
      <w:r w:rsidRPr="009459A9">
        <w:rPr>
          <w:rFonts w:ascii="Arial" w:hAnsi="Arial" w:cs="Arial"/>
          <w:i/>
          <w:sz w:val="20"/>
          <w:szCs w:val="20"/>
        </w:rPr>
        <w:t xml:space="preserve"> retail stores</w:t>
      </w:r>
      <w:r>
        <w:rPr>
          <w:rFonts w:ascii="Arial" w:hAnsi="Arial" w:cs="Arial"/>
          <w:i/>
          <w:sz w:val="20"/>
          <w:szCs w:val="20"/>
        </w:rPr>
        <w:t xml:space="preserve"> and over 8</w:t>
      </w:r>
      <w:r w:rsidRPr="009459A9">
        <w:rPr>
          <w:rFonts w:ascii="Arial" w:hAnsi="Arial" w:cs="Arial"/>
          <w:i/>
          <w:sz w:val="20"/>
          <w:szCs w:val="20"/>
        </w:rPr>
        <w:t>00 Sephora inside JCPenney stores. Sephora.com is the world’s largest online beauty site with over 14,000 products and more than 265 brands.]</w:t>
      </w:r>
    </w:p>
    <w:p w14:paraId="6A88692B" w14:textId="021E36CF" w:rsidR="005D580A" w:rsidRDefault="005D580A" w:rsidP="005D580A">
      <w:pPr>
        <w:jc w:val="both"/>
        <w:rPr>
          <w:rFonts w:ascii="Arial" w:hAnsi="Arial" w:cs="Arial"/>
          <w:i/>
          <w:sz w:val="20"/>
          <w:szCs w:val="20"/>
        </w:rPr>
      </w:pPr>
      <w:bookmarkStart w:id="0" w:name="_GoBack"/>
    </w:p>
    <w:bookmarkEnd w:id="0"/>
    <w:p w14:paraId="5C2947C3" w14:textId="77777777" w:rsidR="005D580A" w:rsidRPr="009459A9" w:rsidRDefault="005D580A" w:rsidP="005D580A">
      <w:pPr>
        <w:jc w:val="both"/>
        <w:rPr>
          <w:rFonts w:ascii="Arial" w:hAnsi="Arial" w:cs="Arial"/>
          <w:i/>
          <w:sz w:val="20"/>
          <w:szCs w:val="20"/>
        </w:rPr>
      </w:pPr>
    </w:p>
    <w:p w14:paraId="50E94BFE" w14:textId="64DE453F" w:rsidR="001153BB" w:rsidRDefault="005D580A" w:rsidP="005D580A">
      <w:pPr>
        <w:jc w:val="both"/>
        <w:rPr>
          <w:rFonts w:ascii="Arial" w:hAnsi="Arial" w:cs="Arial"/>
          <w:b/>
          <w:sz w:val="20"/>
          <w:szCs w:val="20"/>
        </w:rPr>
      </w:pPr>
      <w:r w:rsidRPr="009459A9">
        <w:rPr>
          <w:rFonts w:ascii="Arial" w:hAnsi="Arial" w:cs="Arial"/>
          <w:b/>
          <w:sz w:val="20"/>
          <w:szCs w:val="20"/>
        </w:rPr>
        <w:t>Director, Transportation Services &amp; Trade Compliance</w:t>
      </w:r>
    </w:p>
    <w:p w14:paraId="3E135F06" w14:textId="08313A8E" w:rsidR="0098119D" w:rsidRDefault="0098119D" w:rsidP="005D580A">
      <w:pPr>
        <w:jc w:val="both"/>
        <w:rPr>
          <w:rFonts w:ascii="Arial" w:hAnsi="Arial" w:cs="Arial"/>
          <w:b/>
          <w:sz w:val="20"/>
          <w:szCs w:val="20"/>
        </w:rPr>
      </w:pPr>
    </w:p>
    <w:p w14:paraId="79B4BF29" w14:textId="77777777" w:rsidR="009F2841" w:rsidRDefault="00D55A7B" w:rsidP="005D580A">
      <w:pPr>
        <w:jc w:val="both"/>
        <w:rPr>
          <w:rFonts w:ascii="Arial" w:hAnsi="Arial" w:cs="Arial"/>
          <w:sz w:val="20"/>
          <w:szCs w:val="20"/>
        </w:rPr>
      </w:pPr>
      <w:r>
        <w:rPr>
          <w:rFonts w:ascii="Arial" w:hAnsi="Arial" w:cs="Arial"/>
          <w:sz w:val="20"/>
          <w:szCs w:val="20"/>
        </w:rPr>
        <w:t>Managed all global trade compliance (</w:t>
      </w:r>
      <w:r w:rsidR="009F2841">
        <w:rPr>
          <w:rFonts w:ascii="Arial" w:hAnsi="Arial" w:cs="Arial"/>
          <w:sz w:val="20"/>
          <w:szCs w:val="20"/>
        </w:rPr>
        <w:t>including</w:t>
      </w:r>
      <w:r>
        <w:rPr>
          <w:rFonts w:ascii="Arial" w:hAnsi="Arial" w:cs="Arial"/>
          <w:sz w:val="20"/>
          <w:szCs w:val="20"/>
        </w:rPr>
        <w:t xml:space="preserve"> FDA</w:t>
      </w:r>
      <w:r w:rsidR="009F2841">
        <w:rPr>
          <w:rFonts w:ascii="Arial" w:hAnsi="Arial" w:cs="Arial"/>
          <w:sz w:val="20"/>
          <w:szCs w:val="20"/>
        </w:rPr>
        <w:t xml:space="preserve"> regulations). Managed all global transportation (including domestic trucking) and implemented a web-based Transportation Management System to create company-wide visibility into the supply chain and to streamline booking, shipping and tacking processes to exception management. Reduced staff by 25%.</w:t>
      </w:r>
    </w:p>
    <w:p w14:paraId="63A0171A" w14:textId="21955A45" w:rsidR="0098119D" w:rsidRPr="0098119D" w:rsidRDefault="009F2841" w:rsidP="005D580A">
      <w:pPr>
        <w:jc w:val="both"/>
        <w:rPr>
          <w:rFonts w:ascii="Arial" w:hAnsi="Arial" w:cs="Arial"/>
          <w:sz w:val="20"/>
          <w:szCs w:val="20"/>
        </w:rPr>
      </w:pPr>
      <w:r>
        <w:rPr>
          <w:rFonts w:ascii="Arial" w:hAnsi="Arial" w:cs="Arial"/>
          <w:sz w:val="20"/>
          <w:szCs w:val="20"/>
        </w:rPr>
        <w:t xml:space="preserve"> </w:t>
      </w:r>
    </w:p>
    <w:p w14:paraId="02298D6B" w14:textId="77777777" w:rsidR="005D580A" w:rsidRDefault="005D580A" w:rsidP="005D580A">
      <w:pPr>
        <w:jc w:val="both"/>
        <w:rPr>
          <w:rFonts w:ascii="Arial" w:hAnsi="Arial" w:cs="Arial"/>
          <w:i/>
          <w:sz w:val="20"/>
          <w:szCs w:val="20"/>
        </w:rPr>
      </w:pPr>
    </w:p>
    <w:p w14:paraId="48045948" w14:textId="77777777" w:rsidR="009F2841" w:rsidRPr="00FC0E8C" w:rsidRDefault="009F2841" w:rsidP="009F2841">
      <w:pPr>
        <w:spacing w:before="120"/>
        <w:rPr>
          <w:rFonts w:ascii="Arial" w:hAnsi="Arial" w:cs="Arial"/>
          <w:color w:val="000000"/>
          <w:sz w:val="20"/>
          <w:szCs w:val="20"/>
        </w:rPr>
      </w:pPr>
      <w:r w:rsidRPr="00FC0E8C">
        <w:rPr>
          <w:rFonts w:ascii="Arial" w:hAnsi="Arial" w:cs="Arial"/>
          <w:i/>
          <w:sz w:val="20"/>
          <w:szCs w:val="20"/>
        </w:rPr>
        <w:lastRenderedPageBreak/>
        <w:t>Continued…</w:t>
      </w:r>
    </w:p>
    <w:p w14:paraId="69E204FB" w14:textId="77777777" w:rsidR="009F2841" w:rsidRPr="00FC0E8C" w:rsidRDefault="009F2841" w:rsidP="009F2841">
      <w:pPr>
        <w:pBdr>
          <w:bottom w:val="single" w:sz="12" w:space="1" w:color="auto"/>
        </w:pBdr>
        <w:ind w:left="360" w:hanging="360"/>
        <w:jc w:val="both"/>
        <w:rPr>
          <w:rFonts w:ascii="Arial" w:hAnsi="Arial" w:cs="Arial"/>
          <w:b/>
          <w:sz w:val="20"/>
          <w:szCs w:val="20"/>
        </w:rPr>
      </w:pPr>
      <w:r w:rsidRPr="00FC0E8C">
        <w:rPr>
          <w:rFonts w:ascii="Arial" w:hAnsi="Arial" w:cs="Arial"/>
          <w:b/>
          <w:sz w:val="20"/>
          <w:szCs w:val="20"/>
        </w:rPr>
        <w:t xml:space="preserve">Jessica Zarzycki       </w:t>
      </w:r>
      <w:r w:rsidRPr="00FC0E8C">
        <w:rPr>
          <w:rFonts w:ascii="Arial" w:hAnsi="Arial" w:cs="Arial"/>
          <w:b/>
          <w:sz w:val="20"/>
          <w:szCs w:val="20"/>
        </w:rPr>
        <w:tab/>
      </w:r>
      <w:r w:rsidRPr="00FC0E8C">
        <w:rPr>
          <w:rFonts w:ascii="Arial" w:hAnsi="Arial" w:cs="Arial"/>
          <w:b/>
          <w:sz w:val="20"/>
          <w:szCs w:val="20"/>
        </w:rPr>
        <w:tab/>
      </w:r>
      <w:r w:rsidRPr="00FC0E8C">
        <w:rPr>
          <w:rFonts w:ascii="Arial" w:hAnsi="Arial" w:cs="Arial"/>
          <w:b/>
          <w:sz w:val="20"/>
          <w:szCs w:val="20"/>
        </w:rPr>
        <w:tab/>
      </w:r>
      <w:r w:rsidRPr="00FC0E8C">
        <w:rPr>
          <w:rFonts w:ascii="Arial" w:hAnsi="Arial" w:cs="Arial"/>
          <w:b/>
          <w:sz w:val="20"/>
          <w:szCs w:val="20"/>
        </w:rPr>
        <w:tab/>
      </w:r>
      <w:r w:rsidRPr="00FC0E8C">
        <w:rPr>
          <w:rFonts w:ascii="Arial" w:hAnsi="Arial" w:cs="Arial"/>
          <w:b/>
          <w:sz w:val="20"/>
          <w:szCs w:val="20"/>
        </w:rPr>
        <w:tab/>
      </w:r>
      <w:r w:rsidRPr="00FC0E8C">
        <w:rPr>
          <w:rFonts w:ascii="Arial" w:hAnsi="Arial" w:cs="Arial"/>
          <w:b/>
          <w:sz w:val="20"/>
          <w:szCs w:val="20"/>
        </w:rPr>
        <w:tab/>
      </w:r>
      <w:r w:rsidRPr="00FC0E8C">
        <w:rPr>
          <w:rFonts w:ascii="Arial" w:hAnsi="Arial" w:cs="Arial"/>
          <w:b/>
          <w:sz w:val="20"/>
          <w:szCs w:val="20"/>
        </w:rPr>
        <w:tab/>
      </w:r>
      <w:r w:rsidRPr="00FC0E8C">
        <w:rPr>
          <w:rFonts w:ascii="Arial" w:hAnsi="Arial" w:cs="Arial"/>
          <w:b/>
          <w:sz w:val="20"/>
          <w:szCs w:val="20"/>
        </w:rPr>
        <w:tab/>
        <w:t xml:space="preserve">       </w:t>
      </w:r>
      <w:r>
        <w:rPr>
          <w:rFonts w:ascii="Arial" w:hAnsi="Arial" w:cs="Arial"/>
          <w:b/>
          <w:sz w:val="20"/>
          <w:szCs w:val="20"/>
        </w:rPr>
        <w:t xml:space="preserve">             </w:t>
      </w:r>
      <w:r w:rsidRPr="00FC0E8C">
        <w:rPr>
          <w:rFonts w:ascii="Arial" w:hAnsi="Arial" w:cs="Arial"/>
          <w:b/>
          <w:sz w:val="20"/>
          <w:szCs w:val="20"/>
        </w:rPr>
        <w:t xml:space="preserve">   Résumé / Page </w:t>
      </w:r>
      <w:r>
        <w:rPr>
          <w:rFonts w:ascii="Arial" w:hAnsi="Arial" w:cs="Arial"/>
          <w:b/>
          <w:sz w:val="20"/>
          <w:szCs w:val="20"/>
        </w:rPr>
        <w:t>3</w:t>
      </w:r>
    </w:p>
    <w:p w14:paraId="2B010915" w14:textId="77777777" w:rsidR="00215BBD" w:rsidRPr="009459A9" w:rsidRDefault="00215BBD" w:rsidP="00215BBD">
      <w:pPr>
        <w:spacing w:before="120"/>
        <w:rPr>
          <w:rFonts w:ascii="Arial" w:hAnsi="Arial" w:cs="Arial"/>
          <w:sz w:val="20"/>
          <w:szCs w:val="20"/>
        </w:rPr>
      </w:pPr>
      <w:r w:rsidRPr="00215BBD">
        <w:rPr>
          <w:rFonts w:ascii="Arial" w:hAnsi="Arial" w:cs="Arial"/>
          <w:b/>
          <w:sz w:val="20"/>
          <w:szCs w:val="20"/>
          <w:highlight w:val="darkGray"/>
        </w:rPr>
        <w:t>W.W. GRAINGER, INC.</w:t>
      </w:r>
      <w:r w:rsidRPr="00215BBD">
        <w:rPr>
          <w:rFonts w:ascii="Arial" w:hAnsi="Arial" w:cs="Arial"/>
          <w:sz w:val="20"/>
          <w:szCs w:val="20"/>
          <w:highlight w:val="darkGray"/>
        </w:rPr>
        <w:t>, Lake Forest, IL                                                                                          2007 – Jan 2011</w:t>
      </w:r>
    </w:p>
    <w:p w14:paraId="61C64331" w14:textId="77777777" w:rsidR="00215BBD" w:rsidRPr="009459A9" w:rsidRDefault="00215BBD" w:rsidP="00215BBD">
      <w:pPr>
        <w:jc w:val="both"/>
        <w:rPr>
          <w:rFonts w:ascii="Arial" w:hAnsi="Arial" w:cs="Arial"/>
          <w:i/>
          <w:sz w:val="20"/>
          <w:szCs w:val="20"/>
        </w:rPr>
      </w:pPr>
      <w:r w:rsidRPr="009459A9">
        <w:rPr>
          <w:rFonts w:ascii="Arial" w:hAnsi="Arial" w:cs="Arial"/>
          <w:i/>
          <w:sz w:val="20"/>
          <w:szCs w:val="20"/>
        </w:rPr>
        <w:t>[Grainger ranks among world-leading distributors of maintenance, repair, and operations products with annual revenues of $7 billion and 18,000 employees.]</w:t>
      </w:r>
    </w:p>
    <w:p w14:paraId="0E0CA378" w14:textId="77777777" w:rsidR="00215BBD" w:rsidRPr="009459A9" w:rsidRDefault="00215BBD" w:rsidP="00215BBD">
      <w:pPr>
        <w:jc w:val="both"/>
        <w:rPr>
          <w:rFonts w:ascii="Arial" w:hAnsi="Arial" w:cs="Arial"/>
          <w:i/>
          <w:sz w:val="20"/>
          <w:szCs w:val="20"/>
        </w:rPr>
      </w:pPr>
    </w:p>
    <w:p w14:paraId="15E7DEF4" w14:textId="77777777" w:rsidR="00215BBD" w:rsidRPr="009459A9" w:rsidRDefault="00215BBD" w:rsidP="00215BBD">
      <w:pPr>
        <w:rPr>
          <w:rFonts w:ascii="Arial" w:hAnsi="Arial" w:cs="Arial"/>
          <w:b/>
          <w:sz w:val="20"/>
          <w:szCs w:val="20"/>
        </w:rPr>
      </w:pPr>
      <w:r w:rsidRPr="009459A9">
        <w:rPr>
          <w:rFonts w:ascii="Arial" w:hAnsi="Arial" w:cs="Arial"/>
          <w:b/>
          <w:sz w:val="20"/>
          <w:szCs w:val="20"/>
        </w:rPr>
        <w:t xml:space="preserve">Manager, </w:t>
      </w:r>
      <w:r>
        <w:rPr>
          <w:rFonts w:ascii="Arial" w:hAnsi="Arial" w:cs="Arial"/>
          <w:b/>
          <w:sz w:val="20"/>
          <w:szCs w:val="20"/>
        </w:rPr>
        <w:t xml:space="preserve">Import </w:t>
      </w:r>
      <w:r w:rsidRPr="009459A9">
        <w:rPr>
          <w:rFonts w:ascii="Arial" w:hAnsi="Arial" w:cs="Arial"/>
          <w:b/>
          <w:sz w:val="20"/>
          <w:szCs w:val="20"/>
        </w:rPr>
        <w:t xml:space="preserve">Compliance and Logistics </w:t>
      </w:r>
    </w:p>
    <w:p w14:paraId="53102F65" w14:textId="68F82BD8" w:rsidR="00215BBD" w:rsidRPr="009F2841" w:rsidRDefault="009F2841" w:rsidP="005D580A">
      <w:pPr>
        <w:spacing w:before="120"/>
        <w:rPr>
          <w:rFonts w:ascii="Arial" w:hAnsi="Arial" w:cs="Arial"/>
          <w:sz w:val="20"/>
          <w:szCs w:val="20"/>
        </w:rPr>
      </w:pPr>
      <w:r w:rsidRPr="009459A9">
        <w:rPr>
          <w:rFonts w:ascii="Arial" w:hAnsi="Arial" w:cs="Arial"/>
          <w:sz w:val="20"/>
          <w:szCs w:val="20"/>
        </w:rPr>
        <w:t>Oversee all global transportation and import compliance into U.S. Conduct negotiations for</w:t>
      </w:r>
      <w:r>
        <w:rPr>
          <w:rFonts w:ascii="Arial" w:hAnsi="Arial" w:cs="Arial"/>
          <w:sz w:val="20"/>
          <w:szCs w:val="20"/>
        </w:rPr>
        <w:t xml:space="preserve"> air and ocean freight</w:t>
      </w:r>
      <w:r w:rsidRPr="009459A9">
        <w:rPr>
          <w:rFonts w:ascii="Arial" w:hAnsi="Arial" w:cs="Arial"/>
          <w:sz w:val="20"/>
          <w:szCs w:val="20"/>
        </w:rPr>
        <w:t xml:space="preserve"> from Asia, Europe, and Latin / South America to U.S. and Canada as well as foreign-to-foreign shipments. Manage annual freight budget of $12 million, global staff in U.S. and China, and oversee 4 consolidation operations in China and Taiwan with approximately $155 million in cargo. Preside over annual import volume of $180 million and manage all regulatory compliance of product with U.S. governing bodies to ensure smooth, timely customs clearance. Manage internal processing of all import shipments into Grainger system to allow receiving distribution center ability to receive and enter inventory, including creation of goods receipt notification, production schedule, and landed cost report. Report to Group President, Global Sourcing.  </w:t>
      </w:r>
    </w:p>
    <w:p w14:paraId="736DBDED" w14:textId="5B31F4C6" w:rsidR="00FF5EF3" w:rsidRPr="009459A9" w:rsidRDefault="00FF5EF3" w:rsidP="00B152C1">
      <w:pPr>
        <w:spacing w:before="120"/>
        <w:jc w:val="both"/>
        <w:rPr>
          <w:rFonts w:ascii="Arial" w:hAnsi="Arial" w:cs="Arial"/>
          <w:sz w:val="20"/>
          <w:szCs w:val="20"/>
        </w:rPr>
      </w:pPr>
    </w:p>
    <w:p w14:paraId="2290045D" w14:textId="73A671BC" w:rsidR="00D64B32" w:rsidRPr="009459A9" w:rsidRDefault="00D64B32" w:rsidP="00FF5EF3">
      <w:pPr>
        <w:jc w:val="both"/>
        <w:rPr>
          <w:rFonts w:ascii="Arial" w:hAnsi="Arial" w:cs="Arial"/>
          <w:sz w:val="20"/>
          <w:szCs w:val="20"/>
        </w:rPr>
      </w:pPr>
      <w:r w:rsidRPr="00215BBD">
        <w:rPr>
          <w:rFonts w:ascii="Arial" w:hAnsi="Arial" w:cs="Arial"/>
          <w:b/>
          <w:sz w:val="20"/>
          <w:szCs w:val="20"/>
          <w:highlight w:val="darkGray"/>
        </w:rPr>
        <w:t>PARIS PRESENTS, INC.</w:t>
      </w:r>
      <w:r w:rsidRPr="00215BBD">
        <w:rPr>
          <w:rFonts w:ascii="Arial" w:hAnsi="Arial" w:cs="Arial"/>
          <w:sz w:val="20"/>
          <w:szCs w:val="20"/>
          <w:highlight w:val="darkGray"/>
        </w:rPr>
        <w:t xml:space="preserve">, Gurnee, IL                                                             </w:t>
      </w:r>
      <w:r w:rsidR="00E14777" w:rsidRPr="00215BBD">
        <w:rPr>
          <w:rFonts w:ascii="Arial" w:hAnsi="Arial" w:cs="Arial"/>
          <w:sz w:val="20"/>
          <w:szCs w:val="20"/>
          <w:highlight w:val="darkGray"/>
        </w:rPr>
        <w:t xml:space="preserve"> </w:t>
      </w:r>
      <w:r w:rsidRPr="00215BBD">
        <w:rPr>
          <w:rFonts w:ascii="Arial" w:hAnsi="Arial" w:cs="Arial"/>
          <w:sz w:val="20"/>
          <w:szCs w:val="20"/>
          <w:highlight w:val="darkGray"/>
        </w:rPr>
        <w:t xml:space="preserve">                </w:t>
      </w:r>
      <w:r w:rsidR="00215BBD">
        <w:rPr>
          <w:rFonts w:ascii="Arial" w:hAnsi="Arial" w:cs="Arial"/>
          <w:sz w:val="20"/>
          <w:szCs w:val="20"/>
          <w:highlight w:val="darkGray"/>
        </w:rPr>
        <w:t xml:space="preserve">   </w:t>
      </w:r>
      <w:r w:rsidRPr="00215BBD">
        <w:rPr>
          <w:rFonts w:ascii="Arial" w:hAnsi="Arial" w:cs="Arial"/>
          <w:sz w:val="20"/>
          <w:szCs w:val="20"/>
          <w:highlight w:val="darkGray"/>
        </w:rPr>
        <w:t xml:space="preserve">                    </w:t>
      </w:r>
      <w:r w:rsidR="0070336A" w:rsidRPr="00215BBD">
        <w:rPr>
          <w:rFonts w:ascii="Arial" w:hAnsi="Arial" w:cs="Arial"/>
          <w:sz w:val="20"/>
          <w:szCs w:val="20"/>
          <w:highlight w:val="darkGray"/>
        </w:rPr>
        <w:t xml:space="preserve">  </w:t>
      </w:r>
      <w:r w:rsidRPr="00215BBD">
        <w:rPr>
          <w:rFonts w:ascii="Arial" w:hAnsi="Arial" w:cs="Arial"/>
          <w:sz w:val="20"/>
          <w:szCs w:val="20"/>
          <w:highlight w:val="darkGray"/>
        </w:rPr>
        <w:t>2005 – 2007</w:t>
      </w:r>
    </w:p>
    <w:p w14:paraId="0A0431CB" w14:textId="77777777" w:rsidR="00D64B32" w:rsidRDefault="00D64B32" w:rsidP="00E702DC">
      <w:pPr>
        <w:jc w:val="both"/>
        <w:rPr>
          <w:rFonts w:ascii="Arial" w:hAnsi="Arial" w:cs="Arial"/>
          <w:i/>
          <w:sz w:val="20"/>
          <w:szCs w:val="20"/>
        </w:rPr>
      </w:pPr>
      <w:r w:rsidRPr="009459A9">
        <w:rPr>
          <w:rFonts w:ascii="Arial" w:hAnsi="Arial" w:cs="Arial"/>
          <w:i/>
          <w:sz w:val="20"/>
          <w:szCs w:val="20"/>
        </w:rPr>
        <w:t>[Importer of personal care and beauty products that sells merchandise at wholesale to Wal-Mart, Target, and Kohl’s.]</w:t>
      </w:r>
    </w:p>
    <w:p w14:paraId="5DF6E03B" w14:textId="77777777" w:rsidR="00B03AF5" w:rsidRPr="009459A9" w:rsidRDefault="00B03AF5" w:rsidP="00E702DC">
      <w:pPr>
        <w:jc w:val="both"/>
        <w:rPr>
          <w:rFonts w:ascii="Arial" w:hAnsi="Arial" w:cs="Arial"/>
          <w:i/>
          <w:sz w:val="20"/>
          <w:szCs w:val="20"/>
        </w:rPr>
      </w:pPr>
    </w:p>
    <w:p w14:paraId="63052D12" w14:textId="5F39C2F5" w:rsidR="00D64B32" w:rsidRDefault="00D0657C" w:rsidP="00D64B32">
      <w:pPr>
        <w:rPr>
          <w:rFonts w:ascii="Arial" w:hAnsi="Arial" w:cs="Arial"/>
          <w:b/>
          <w:sz w:val="20"/>
          <w:szCs w:val="20"/>
        </w:rPr>
      </w:pPr>
      <w:r w:rsidRPr="009459A9">
        <w:rPr>
          <w:rFonts w:ascii="Arial" w:hAnsi="Arial" w:cs="Arial"/>
          <w:b/>
          <w:sz w:val="20"/>
          <w:szCs w:val="20"/>
        </w:rPr>
        <w:t>Customs Compliance Manager and Replenishment Buyer</w:t>
      </w:r>
    </w:p>
    <w:p w14:paraId="45F92691" w14:textId="77777777" w:rsidR="009F2841" w:rsidRDefault="009F2841" w:rsidP="00D64B32">
      <w:pPr>
        <w:rPr>
          <w:rFonts w:ascii="Arial" w:hAnsi="Arial" w:cs="Arial"/>
          <w:b/>
          <w:sz w:val="20"/>
          <w:szCs w:val="20"/>
        </w:rPr>
      </w:pPr>
    </w:p>
    <w:p w14:paraId="6900D008" w14:textId="2BD258D8" w:rsidR="009F2841" w:rsidRPr="009459A9" w:rsidRDefault="009F2841" w:rsidP="009F2841">
      <w:pPr>
        <w:jc w:val="both"/>
        <w:rPr>
          <w:rFonts w:ascii="Arial" w:hAnsi="Arial" w:cs="Arial"/>
          <w:sz w:val="20"/>
          <w:szCs w:val="20"/>
        </w:rPr>
      </w:pPr>
      <w:r w:rsidRPr="009459A9">
        <w:rPr>
          <w:rFonts w:ascii="Arial" w:hAnsi="Arial" w:cs="Arial"/>
          <w:sz w:val="20"/>
          <w:szCs w:val="20"/>
        </w:rPr>
        <w:t>Managed</w:t>
      </w:r>
      <w:r>
        <w:rPr>
          <w:rFonts w:ascii="Arial" w:hAnsi="Arial" w:cs="Arial"/>
          <w:sz w:val="20"/>
          <w:szCs w:val="20"/>
        </w:rPr>
        <w:t xml:space="preserve"> all aspect </w:t>
      </w:r>
      <w:proofErr w:type="spellStart"/>
      <w:r>
        <w:rPr>
          <w:rFonts w:ascii="Arial" w:hAnsi="Arial" w:cs="Arial"/>
          <w:sz w:val="20"/>
          <w:szCs w:val="20"/>
        </w:rPr>
        <w:t>f</w:t>
      </w:r>
      <w:proofErr w:type="spellEnd"/>
      <w:r>
        <w:rPr>
          <w:rFonts w:ascii="Arial" w:hAnsi="Arial" w:cs="Arial"/>
          <w:sz w:val="20"/>
          <w:szCs w:val="20"/>
        </w:rPr>
        <w:t xml:space="preserve"> customs compliance, including cl</w:t>
      </w:r>
      <w:r w:rsidRPr="009459A9">
        <w:rPr>
          <w:rFonts w:ascii="Arial" w:hAnsi="Arial" w:cs="Arial"/>
          <w:sz w:val="20"/>
          <w:szCs w:val="20"/>
        </w:rPr>
        <w:t>assification</w:t>
      </w:r>
      <w:r>
        <w:rPr>
          <w:rFonts w:ascii="Arial" w:hAnsi="Arial" w:cs="Arial"/>
          <w:sz w:val="20"/>
          <w:szCs w:val="20"/>
        </w:rPr>
        <w:t xml:space="preserve">, government correspondence to inquiries, </w:t>
      </w:r>
      <w:r w:rsidRPr="009459A9">
        <w:rPr>
          <w:rFonts w:ascii="Arial" w:hAnsi="Arial" w:cs="Arial"/>
          <w:sz w:val="20"/>
          <w:szCs w:val="20"/>
        </w:rPr>
        <w:t xml:space="preserve">RA# registration, internal audits, records retention, and all compliance with OGA such as FDA. Functioned as replenishment buyer, including cost negotiations. </w:t>
      </w:r>
    </w:p>
    <w:p w14:paraId="6D260D0D" w14:textId="67CFA6FA" w:rsidR="009F2841" w:rsidRDefault="009F2841" w:rsidP="00D64B32">
      <w:pPr>
        <w:rPr>
          <w:rFonts w:ascii="Arial" w:hAnsi="Arial" w:cs="Arial"/>
          <w:b/>
          <w:sz w:val="20"/>
          <w:szCs w:val="20"/>
        </w:rPr>
      </w:pPr>
    </w:p>
    <w:p w14:paraId="2445BD62" w14:textId="77777777" w:rsidR="009F2841" w:rsidRPr="009459A9" w:rsidRDefault="009F2841" w:rsidP="00D64B32">
      <w:pPr>
        <w:rPr>
          <w:rFonts w:ascii="Arial" w:hAnsi="Arial" w:cs="Arial"/>
          <w:b/>
          <w:sz w:val="20"/>
          <w:szCs w:val="20"/>
        </w:rPr>
      </w:pPr>
    </w:p>
    <w:p w14:paraId="15A423FE" w14:textId="77777777" w:rsidR="00FC0E8C" w:rsidRDefault="00FC0E8C" w:rsidP="00FC0E8C">
      <w:pPr>
        <w:ind w:left="360"/>
        <w:rPr>
          <w:rFonts w:ascii="Arial" w:hAnsi="Arial" w:cs="Arial"/>
          <w:sz w:val="20"/>
          <w:szCs w:val="20"/>
        </w:rPr>
      </w:pPr>
    </w:p>
    <w:p w14:paraId="330B2255" w14:textId="2FB01E07" w:rsidR="00953B94" w:rsidRPr="009459A9" w:rsidRDefault="00953B94" w:rsidP="00953B94">
      <w:pPr>
        <w:spacing w:before="120"/>
        <w:jc w:val="both"/>
        <w:rPr>
          <w:rFonts w:ascii="Arial" w:hAnsi="Arial" w:cs="Arial"/>
          <w:sz w:val="20"/>
          <w:szCs w:val="20"/>
        </w:rPr>
      </w:pPr>
      <w:r w:rsidRPr="00215BBD">
        <w:rPr>
          <w:rFonts w:ascii="Arial" w:hAnsi="Arial" w:cs="Arial"/>
          <w:b/>
          <w:sz w:val="20"/>
          <w:szCs w:val="20"/>
          <w:highlight w:val="darkGray"/>
        </w:rPr>
        <w:t>LTD COMMODITIES, LLC</w:t>
      </w:r>
      <w:r w:rsidRPr="00215BBD">
        <w:rPr>
          <w:rFonts w:ascii="Arial" w:hAnsi="Arial" w:cs="Arial"/>
          <w:sz w:val="20"/>
          <w:szCs w:val="20"/>
          <w:highlight w:val="darkGray"/>
        </w:rPr>
        <w:t xml:space="preserve">, Bannockburn, IL                                                                            </w:t>
      </w:r>
      <w:r w:rsidR="00BB45E2" w:rsidRPr="00215BBD">
        <w:rPr>
          <w:rFonts w:ascii="Arial" w:hAnsi="Arial" w:cs="Arial"/>
          <w:sz w:val="20"/>
          <w:szCs w:val="20"/>
          <w:highlight w:val="darkGray"/>
        </w:rPr>
        <w:t xml:space="preserve">      </w:t>
      </w:r>
      <w:r w:rsidRPr="00215BBD">
        <w:rPr>
          <w:rFonts w:ascii="Arial" w:hAnsi="Arial" w:cs="Arial"/>
          <w:sz w:val="20"/>
          <w:szCs w:val="20"/>
          <w:highlight w:val="darkGray"/>
        </w:rPr>
        <w:t xml:space="preserve">          1999 – 2005</w:t>
      </w:r>
    </w:p>
    <w:p w14:paraId="4D30F86F" w14:textId="77777777" w:rsidR="00953B94" w:rsidRDefault="00953B94" w:rsidP="00953B94">
      <w:pPr>
        <w:jc w:val="both"/>
        <w:rPr>
          <w:rFonts w:ascii="Arial" w:hAnsi="Arial" w:cs="Arial"/>
          <w:i/>
          <w:sz w:val="20"/>
          <w:szCs w:val="20"/>
        </w:rPr>
      </w:pPr>
      <w:r w:rsidRPr="009459A9">
        <w:rPr>
          <w:rFonts w:ascii="Arial" w:hAnsi="Arial" w:cs="Arial"/>
          <w:i/>
          <w:sz w:val="20"/>
          <w:szCs w:val="20"/>
        </w:rPr>
        <w:t>[Direct mail and Internet marketer of wide range of consumer goods with 350 employees and annual revenues of $1 billion.]</w:t>
      </w:r>
    </w:p>
    <w:p w14:paraId="6AB7A731" w14:textId="77777777" w:rsidR="00953B94" w:rsidRPr="009459A9" w:rsidRDefault="00953B94" w:rsidP="00953B94">
      <w:pPr>
        <w:jc w:val="both"/>
        <w:rPr>
          <w:rFonts w:ascii="Arial" w:hAnsi="Arial" w:cs="Arial"/>
          <w:i/>
          <w:sz w:val="20"/>
          <w:szCs w:val="20"/>
        </w:rPr>
      </w:pPr>
    </w:p>
    <w:p w14:paraId="22960015" w14:textId="3F6BA9E1" w:rsidR="00953B94" w:rsidRDefault="00953B94" w:rsidP="00953B94">
      <w:pPr>
        <w:rPr>
          <w:rFonts w:ascii="Arial" w:hAnsi="Arial" w:cs="Arial"/>
          <w:b/>
          <w:sz w:val="20"/>
          <w:szCs w:val="20"/>
        </w:rPr>
      </w:pPr>
      <w:r w:rsidRPr="009459A9">
        <w:rPr>
          <w:rFonts w:ascii="Arial" w:hAnsi="Arial" w:cs="Arial"/>
          <w:b/>
          <w:sz w:val="20"/>
          <w:szCs w:val="20"/>
        </w:rPr>
        <w:t>Supervisor, Product Procurement and Regulatory Compliance</w:t>
      </w:r>
    </w:p>
    <w:p w14:paraId="2060EC64" w14:textId="77777777" w:rsidR="009F2841" w:rsidRPr="009459A9" w:rsidRDefault="009F2841" w:rsidP="00953B94">
      <w:pPr>
        <w:rPr>
          <w:rFonts w:ascii="Arial" w:hAnsi="Arial" w:cs="Arial"/>
          <w:b/>
          <w:sz w:val="20"/>
          <w:szCs w:val="20"/>
        </w:rPr>
      </w:pPr>
    </w:p>
    <w:p w14:paraId="09B3525F" w14:textId="2B2F0257" w:rsidR="009F2841" w:rsidRDefault="009F2841" w:rsidP="009F2841">
      <w:pPr>
        <w:jc w:val="both"/>
        <w:rPr>
          <w:rFonts w:ascii="Arial" w:hAnsi="Arial" w:cs="Arial"/>
          <w:sz w:val="20"/>
          <w:szCs w:val="20"/>
        </w:rPr>
      </w:pPr>
      <w:r w:rsidRPr="009459A9">
        <w:rPr>
          <w:rFonts w:ascii="Arial" w:hAnsi="Arial" w:cs="Arial"/>
          <w:sz w:val="20"/>
          <w:szCs w:val="20"/>
        </w:rPr>
        <w:t>Led</w:t>
      </w:r>
      <w:r>
        <w:rPr>
          <w:rFonts w:ascii="Arial" w:hAnsi="Arial" w:cs="Arial"/>
          <w:sz w:val="20"/>
          <w:szCs w:val="20"/>
        </w:rPr>
        <w:t xml:space="preserve"> team </w:t>
      </w:r>
      <w:r w:rsidRPr="009459A9">
        <w:rPr>
          <w:rFonts w:ascii="Arial" w:hAnsi="Arial" w:cs="Arial"/>
          <w:sz w:val="20"/>
          <w:szCs w:val="20"/>
        </w:rPr>
        <w:t xml:space="preserve">responsible for re-buying all advertised / active merchandise, including price and terms of sale negotiations. </w:t>
      </w:r>
      <w:r>
        <w:rPr>
          <w:rFonts w:ascii="Arial" w:hAnsi="Arial" w:cs="Arial"/>
          <w:sz w:val="20"/>
          <w:szCs w:val="20"/>
        </w:rPr>
        <w:t>D</w:t>
      </w:r>
      <w:r w:rsidRPr="009459A9">
        <w:rPr>
          <w:rFonts w:ascii="Arial" w:hAnsi="Arial" w:cs="Arial"/>
          <w:sz w:val="20"/>
          <w:szCs w:val="20"/>
        </w:rPr>
        <w:t xml:space="preserve">aily broker interaction to </w:t>
      </w:r>
      <w:r>
        <w:rPr>
          <w:rFonts w:ascii="Arial" w:hAnsi="Arial" w:cs="Arial"/>
          <w:sz w:val="20"/>
          <w:szCs w:val="20"/>
        </w:rPr>
        <w:t>facilitate</w:t>
      </w:r>
      <w:r w:rsidRPr="009459A9">
        <w:rPr>
          <w:rFonts w:ascii="Arial" w:hAnsi="Arial" w:cs="Arial"/>
          <w:sz w:val="20"/>
          <w:szCs w:val="20"/>
        </w:rPr>
        <w:t xml:space="preserve"> accurate and timely customs clearance of goods and overs</w:t>
      </w:r>
      <w:r>
        <w:rPr>
          <w:rFonts w:ascii="Arial" w:hAnsi="Arial" w:cs="Arial"/>
          <w:sz w:val="20"/>
          <w:szCs w:val="20"/>
        </w:rPr>
        <w:t>ight of</w:t>
      </w:r>
      <w:r w:rsidRPr="009459A9">
        <w:rPr>
          <w:rFonts w:ascii="Arial" w:hAnsi="Arial" w:cs="Arial"/>
          <w:sz w:val="20"/>
          <w:szCs w:val="20"/>
        </w:rPr>
        <w:t xml:space="preserve"> classification of products. Approved and negotiated all vendor claims settlements. </w:t>
      </w:r>
    </w:p>
    <w:p w14:paraId="33D983ED" w14:textId="77777777" w:rsidR="00953B94" w:rsidRDefault="00953B94" w:rsidP="00953B94">
      <w:pPr>
        <w:jc w:val="both"/>
        <w:rPr>
          <w:rFonts w:ascii="Arial" w:hAnsi="Arial" w:cs="Arial"/>
          <w:sz w:val="20"/>
          <w:szCs w:val="20"/>
        </w:rPr>
      </w:pPr>
    </w:p>
    <w:p w14:paraId="428A123A" w14:textId="77777777" w:rsidR="00515E52" w:rsidRPr="009459A9" w:rsidRDefault="00515E52" w:rsidP="00515E52">
      <w:pPr>
        <w:jc w:val="both"/>
        <w:rPr>
          <w:rFonts w:ascii="Arial" w:hAnsi="Arial" w:cs="Arial"/>
          <w:sz w:val="20"/>
          <w:szCs w:val="20"/>
        </w:rPr>
      </w:pPr>
    </w:p>
    <w:p w14:paraId="45EA03C0" w14:textId="0D22173B" w:rsidR="0087562C" w:rsidRPr="009459A9" w:rsidRDefault="0087562C" w:rsidP="00FF5EF3">
      <w:pPr>
        <w:spacing w:before="120"/>
        <w:jc w:val="both"/>
        <w:rPr>
          <w:rFonts w:ascii="Arial" w:hAnsi="Arial" w:cs="Arial"/>
          <w:sz w:val="20"/>
          <w:szCs w:val="20"/>
        </w:rPr>
      </w:pPr>
      <w:r w:rsidRPr="00215BBD">
        <w:rPr>
          <w:rFonts w:ascii="Arial" w:hAnsi="Arial" w:cs="Arial"/>
          <w:b/>
          <w:sz w:val="20"/>
          <w:szCs w:val="20"/>
          <w:highlight w:val="darkGray"/>
        </w:rPr>
        <w:t>EXPEDITORS INTERNATIONAL, INC.</w:t>
      </w:r>
      <w:r w:rsidRPr="00215BBD">
        <w:rPr>
          <w:rFonts w:ascii="Arial" w:hAnsi="Arial" w:cs="Arial"/>
          <w:sz w:val="20"/>
          <w:szCs w:val="20"/>
          <w:highlight w:val="darkGray"/>
        </w:rPr>
        <w:t xml:space="preserve">, Bensenville, IL                                               </w:t>
      </w:r>
      <w:r w:rsidR="00E14777" w:rsidRPr="00215BBD">
        <w:rPr>
          <w:rFonts w:ascii="Arial" w:hAnsi="Arial" w:cs="Arial"/>
          <w:sz w:val="20"/>
          <w:szCs w:val="20"/>
          <w:highlight w:val="darkGray"/>
        </w:rPr>
        <w:t xml:space="preserve">     </w:t>
      </w:r>
      <w:r w:rsidRPr="00215BBD">
        <w:rPr>
          <w:rFonts w:ascii="Arial" w:hAnsi="Arial" w:cs="Arial"/>
          <w:sz w:val="20"/>
          <w:szCs w:val="20"/>
          <w:highlight w:val="darkGray"/>
        </w:rPr>
        <w:t xml:space="preserve">      </w:t>
      </w:r>
      <w:r w:rsidR="00BB45E2" w:rsidRPr="00215BBD">
        <w:rPr>
          <w:rFonts w:ascii="Arial" w:hAnsi="Arial" w:cs="Arial"/>
          <w:sz w:val="20"/>
          <w:szCs w:val="20"/>
          <w:highlight w:val="darkGray"/>
        </w:rPr>
        <w:t xml:space="preserve">    </w:t>
      </w:r>
      <w:r w:rsidRPr="00215BBD">
        <w:rPr>
          <w:rFonts w:ascii="Arial" w:hAnsi="Arial" w:cs="Arial"/>
          <w:sz w:val="20"/>
          <w:szCs w:val="20"/>
          <w:highlight w:val="darkGray"/>
        </w:rPr>
        <w:t xml:space="preserve">         </w:t>
      </w:r>
      <w:r w:rsidR="0070336A" w:rsidRPr="00215BBD">
        <w:rPr>
          <w:rFonts w:ascii="Arial" w:hAnsi="Arial" w:cs="Arial"/>
          <w:sz w:val="20"/>
          <w:szCs w:val="20"/>
          <w:highlight w:val="darkGray"/>
        </w:rPr>
        <w:t xml:space="preserve">   </w:t>
      </w:r>
      <w:r w:rsidRPr="00215BBD">
        <w:rPr>
          <w:rFonts w:ascii="Arial" w:hAnsi="Arial" w:cs="Arial"/>
          <w:sz w:val="20"/>
          <w:szCs w:val="20"/>
          <w:highlight w:val="darkGray"/>
        </w:rPr>
        <w:t>1998 – 1999</w:t>
      </w:r>
    </w:p>
    <w:p w14:paraId="3D9EBDEF" w14:textId="7CA73A03" w:rsidR="0087562C" w:rsidRDefault="0087562C" w:rsidP="0087562C">
      <w:pPr>
        <w:rPr>
          <w:rFonts w:ascii="Arial" w:hAnsi="Arial" w:cs="Arial"/>
          <w:i/>
          <w:sz w:val="20"/>
          <w:szCs w:val="20"/>
        </w:rPr>
      </w:pPr>
      <w:r w:rsidRPr="009459A9">
        <w:rPr>
          <w:rFonts w:ascii="Arial" w:hAnsi="Arial" w:cs="Arial"/>
          <w:i/>
          <w:sz w:val="20"/>
          <w:szCs w:val="20"/>
        </w:rPr>
        <w:t>[</w:t>
      </w:r>
      <w:r w:rsidR="0082088F">
        <w:rPr>
          <w:rFonts w:ascii="Arial" w:hAnsi="Arial" w:cs="Arial"/>
          <w:i/>
          <w:sz w:val="20"/>
          <w:szCs w:val="20"/>
        </w:rPr>
        <w:t>F</w:t>
      </w:r>
      <w:r w:rsidR="00B03AF5">
        <w:rPr>
          <w:rFonts w:ascii="Arial" w:hAnsi="Arial" w:cs="Arial"/>
          <w:i/>
          <w:sz w:val="20"/>
          <w:szCs w:val="20"/>
        </w:rPr>
        <w:t>reight Forwarder</w:t>
      </w:r>
      <w:r w:rsidR="0082088F">
        <w:rPr>
          <w:rFonts w:ascii="Arial" w:hAnsi="Arial" w:cs="Arial"/>
          <w:i/>
          <w:sz w:val="20"/>
          <w:szCs w:val="20"/>
        </w:rPr>
        <w:t xml:space="preserve"> and Customs Broker</w:t>
      </w:r>
      <w:r w:rsidRPr="009459A9">
        <w:rPr>
          <w:rFonts w:ascii="Arial" w:hAnsi="Arial" w:cs="Arial"/>
          <w:i/>
          <w:sz w:val="20"/>
          <w:szCs w:val="20"/>
        </w:rPr>
        <w:t>]</w:t>
      </w:r>
    </w:p>
    <w:p w14:paraId="426B3EF4" w14:textId="77777777" w:rsidR="005D580A" w:rsidRPr="009459A9" w:rsidRDefault="005D580A" w:rsidP="0087562C">
      <w:pPr>
        <w:rPr>
          <w:rFonts w:ascii="Arial" w:hAnsi="Arial" w:cs="Arial"/>
          <w:i/>
          <w:sz w:val="20"/>
          <w:szCs w:val="20"/>
        </w:rPr>
      </w:pPr>
    </w:p>
    <w:p w14:paraId="0DE943DB" w14:textId="77777777" w:rsidR="0087562C" w:rsidRDefault="0087562C" w:rsidP="0087562C">
      <w:pPr>
        <w:rPr>
          <w:rFonts w:ascii="Arial" w:hAnsi="Arial" w:cs="Arial"/>
          <w:b/>
          <w:sz w:val="20"/>
          <w:szCs w:val="20"/>
        </w:rPr>
      </w:pPr>
      <w:r w:rsidRPr="009459A9">
        <w:rPr>
          <w:rFonts w:ascii="Arial" w:hAnsi="Arial" w:cs="Arial"/>
          <w:b/>
          <w:sz w:val="20"/>
          <w:szCs w:val="20"/>
        </w:rPr>
        <w:t>Import Entry Writer</w:t>
      </w:r>
    </w:p>
    <w:p w14:paraId="48DCEDB8" w14:textId="77777777" w:rsidR="00B03AF5" w:rsidRPr="009459A9" w:rsidRDefault="00B03AF5" w:rsidP="0087562C">
      <w:pPr>
        <w:rPr>
          <w:rFonts w:ascii="Arial" w:hAnsi="Arial" w:cs="Arial"/>
          <w:b/>
          <w:sz w:val="20"/>
          <w:szCs w:val="20"/>
        </w:rPr>
      </w:pPr>
    </w:p>
    <w:p w14:paraId="1A509324" w14:textId="77777777" w:rsidR="00B32FCF" w:rsidRPr="009459A9" w:rsidRDefault="00B32FCF" w:rsidP="002805EC">
      <w:pPr>
        <w:jc w:val="both"/>
        <w:rPr>
          <w:rFonts w:ascii="Arial" w:hAnsi="Arial" w:cs="Arial"/>
          <w:sz w:val="20"/>
          <w:szCs w:val="20"/>
        </w:rPr>
      </w:pPr>
    </w:p>
    <w:p w14:paraId="02EA6A28" w14:textId="77777777" w:rsidR="00684451" w:rsidRDefault="00684451" w:rsidP="0087562C">
      <w:pPr>
        <w:rPr>
          <w:rFonts w:ascii="Arial" w:hAnsi="Arial" w:cs="Arial"/>
          <w:b/>
          <w:sz w:val="20"/>
          <w:szCs w:val="20"/>
        </w:rPr>
      </w:pPr>
    </w:p>
    <w:p w14:paraId="75F73DAB" w14:textId="77777777" w:rsidR="0087562C" w:rsidRPr="009459A9" w:rsidRDefault="0087562C" w:rsidP="0087562C">
      <w:pPr>
        <w:rPr>
          <w:rFonts w:ascii="Arial" w:hAnsi="Arial" w:cs="Arial"/>
          <w:b/>
          <w:sz w:val="20"/>
          <w:szCs w:val="20"/>
        </w:rPr>
      </w:pPr>
      <w:r w:rsidRPr="009459A9">
        <w:rPr>
          <w:rFonts w:ascii="Arial" w:hAnsi="Arial" w:cs="Arial"/>
          <w:b/>
          <w:sz w:val="20"/>
          <w:szCs w:val="20"/>
        </w:rPr>
        <w:t>EDUCATION &amp; PROFESSIONAL DEVELOPMENT</w:t>
      </w:r>
    </w:p>
    <w:p w14:paraId="2905D1B8" w14:textId="77777777" w:rsidR="0087562C" w:rsidRPr="009459A9" w:rsidRDefault="004E7794" w:rsidP="0087562C">
      <w:pPr>
        <w:spacing w:before="120"/>
        <w:rPr>
          <w:rFonts w:ascii="Arial" w:hAnsi="Arial" w:cs="Arial"/>
          <w:sz w:val="20"/>
          <w:szCs w:val="20"/>
        </w:rPr>
      </w:pPr>
      <w:r w:rsidRPr="009459A9">
        <w:rPr>
          <w:rFonts w:ascii="Arial" w:hAnsi="Arial" w:cs="Arial"/>
          <w:sz w:val="20"/>
          <w:szCs w:val="20"/>
        </w:rPr>
        <w:t>North Central College, Naperville, IL</w:t>
      </w:r>
    </w:p>
    <w:p w14:paraId="5F4B4F57" w14:textId="77777777" w:rsidR="004E7794" w:rsidRPr="009459A9" w:rsidRDefault="004E7794" w:rsidP="004E7794">
      <w:pPr>
        <w:rPr>
          <w:rFonts w:ascii="Arial" w:hAnsi="Arial" w:cs="Arial"/>
          <w:b/>
          <w:sz w:val="20"/>
          <w:szCs w:val="20"/>
        </w:rPr>
      </w:pPr>
      <w:r w:rsidRPr="009459A9">
        <w:rPr>
          <w:rFonts w:ascii="Arial" w:hAnsi="Arial" w:cs="Arial"/>
          <w:b/>
          <w:sz w:val="20"/>
          <w:szCs w:val="20"/>
        </w:rPr>
        <w:t>B.A., Business Administration – Business Management</w:t>
      </w:r>
    </w:p>
    <w:p w14:paraId="672FB217" w14:textId="77777777" w:rsidR="004E7794" w:rsidRPr="009459A9" w:rsidRDefault="004E7794" w:rsidP="004E7794">
      <w:pPr>
        <w:spacing w:before="120"/>
        <w:rPr>
          <w:rFonts w:ascii="Arial" w:hAnsi="Arial" w:cs="Arial"/>
          <w:b/>
          <w:sz w:val="20"/>
          <w:szCs w:val="20"/>
        </w:rPr>
      </w:pPr>
      <w:r w:rsidRPr="009459A9">
        <w:rPr>
          <w:rFonts w:ascii="Arial" w:hAnsi="Arial" w:cs="Arial"/>
          <w:b/>
          <w:sz w:val="20"/>
          <w:szCs w:val="20"/>
        </w:rPr>
        <w:t>US Customs Broker License</w:t>
      </w:r>
      <w:r w:rsidR="004C5A7E" w:rsidRPr="009459A9">
        <w:rPr>
          <w:rFonts w:ascii="Arial" w:hAnsi="Arial" w:cs="Arial"/>
          <w:b/>
          <w:sz w:val="20"/>
          <w:szCs w:val="20"/>
        </w:rPr>
        <w:t>, # 23885</w:t>
      </w:r>
      <w:r w:rsidR="009459A9" w:rsidRPr="009459A9">
        <w:rPr>
          <w:rFonts w:ascii="Arial" w:hAnsi="Arial" w:cs="Arial"/>
          <w:b/>
          <w:sz w:val="20"/>
          <w:szCs w:val="20"/>
        </w:rPr>
        <w:t>, December 2007</w:t>
      </w:r>
    </w:p>
    <w:p w14:paraId="2BD0155E" w14:textId="77777777" w:rsidR="004E7794" w:rsidRPr="009459A9" w:rsidRDefault="004E7794" w:rsidP="004E7794">
      <w:pPr>
        <w:rPr>
          <w:rFonts w:ascii="Arial" w:hAnsi="Arial" w:cs="Arial"/>
          <w:b/>
          <w:sz w:val="20"/>
          <w:szCs w:val="20"/>
        </w:rPr>
      </w:pPr>
    </w:p>
    <w:p w14:paraId="68D07809" w14:textId="77777777" w:rsidR="004C5A7E" w:rsidRPr="009459A9" w:rsidRDefault="004C5A7E" w:rsidP="004E7794">
      <w:pPr>
        <w:rPr>
          <w:rFonts w:ascii="Arial" w:hAnsi="Arial" w:cs="Arial"/>
          <w:b/>
          <w:sz w:val="20"/>
          <w:szCs w:val="20"/>
        </w:rPr>
      </w:pPr>
    </w:p>
    <w:p w14:paraId="2099D6A6" w14:textId="77777777" w:rsidR="004C5A7E" w:rsidRPr="009459A9" w:rsidRDefault="004C5A7E" w:rsidP="004E7794">
      <w:pPr>
        <w:rPr>
          <w:rFonts w:ascii="Arial" w:hAnsi="Arial" w:cs="Arial"/>
          <w:b/>
          <w:sz w:val="20"/>
          <w:szCs w:val="20"/>
        </w:rPr>
      </w:pPr>
    </w:p>
    <w:p w14:paraId="48CC6EED" w14:textId="77777777" w:rsidR="004C5A7E" w:rsidRPr="009459A9" w:rsidRDefault="004C5A7E" w:rsidP="004E7794">
      <w:pPr>
        <w:rPr>
          <w:rFonts w:ascii="Arial" w:hAnsi="Arial" w:cs="Arial"/>
          <w:b/>
          <w:sz w:val="20"/>
          <w:szCs w:val="20"/>
        </w:rPr>
      </w:pPr>
    </w:p>
    <w:p w14:paraId="65C86505" w14:textId="77777777" w:rsidR="004E7794" w:rsidRPr="009459A9" w:rsidRDefault="004E7794" w:rsidP="004E7794">
      <w:pPr>
        <w:rPr>
          <w:rFonts w:ascii="Arial" w:hAnsi="Arial" w:cs="Arial"/>
          <w:b/>
          <w:sz w:val="20"/>
          <w:szCs w:val="20"/>
        </w:rPr>
      </w:pPr>
      <w:r w:rsidRPr="009459A9">
        <w:rPr>
          <w:rFonts w:ascii="Arial" w:hAnsi="Arial" w:cs="Arial"/>
          <w:b/>
          <w:sz w:val="20"/>
          <w:szCs w:val="20"/>
        </w:rPr>
        <w:t>LANGUAGES</w:t>
      </w:r>
    </w:p>
    <w:p w14:paraId="53D8525F" w14:textId="77777777" w:rsidR="004E7794" w:rsidRDefault="004E7794" w:rsidP="004E7794">
      <w:pPr>
        <w:spacing w:before="120"/>
        <w:rPr>
          <w:rFonts w:ascii="Arial" w:hAnsi="Arial" w:cs="Arial"/>
          <w:sz w:val="20"/>
          <w:szCs w:val="20"/>
        </w:rPr>
      </w:pPr>
      <w:r w:rsidRPr="009459A9">
        <w:rPr>
          <w:rFonts w:ascii="Arial" w:hAnsi="Arial" w:cs="Arial"/>
          <w:sz w:val="20"/>
          <w:szCs w:val="20"/>
        </w:rPr>
        <w:t>Fluent in German</w:t>
      </w:r>
      <w:r w:rsidR="000D31E0" w:rsidRPr="009459A9">
        <w:rPr>
          <w:rFonts w:ascii="Arial" w:hAnsi="Arial" w:cs="Arial"/>
          <w:sz w:val="20"/>
          <w:szCs w:val="20"/>
        </w:rPr>
        <w:t>, written and verbally</w:t>
      </w:r>
    </w:p>
    <w:p w14:paraId="5AC15DE6" w14:textId="4A4FF56B" w:rsidR="00BE2280" w:rsidRPr="009459A9" w:rsidRDefault="00EF4037" w:rsidP="00BE2280">
      <w:pPr>
        <w:spacing w:before="120"/>
        <w:rPr>
          <w:rFonts w:ascii="Arial" w:hAnsi="Arial" w:cs="Arial"/>
          <w:b/>
          <w:sz w:val="22"/>
          <w:szCs w:val="22"/>
        </w:rPr>
      </w:pPr>
      <w:r>
        <w:rPr>
          <w:rFonts w:ascii="Arial" w:hAnsi="Arial" w:cs="Arial"/>
          <w:sz w:val="20"/>
          <w:szCs w:val="20"/>
        </w:rPr>
        <w:t>German native until April 2006. Naturalized US Citizen since April 2006</w:t>
      </w:r>
    </w:p>
    <w:sectPr w:rsidR="00BE2280" w:rsidRPr="009459A9" w:rsidSect="0070336A">
      <w:pgSz w:w="12240" w:h="15840"/>
      <w:pgMar w:top="720" w:right="1008"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3160" w14:textId="77777777" w:rsidR="00B152C1" w:rsidRDefault="00B152C1" w:rsidP="003A46AE">
      <w:r>
        <w:separator/>
      </w:r>
    </w:p>
  </w:endnote>
  <w:endnote w:type="continuationSeparator" w:id="0">
    <w:p w14:paraId="10727CF3" w14:textId="77777777" w:rsidR="00B152C1" w:rsidRDefault="00B152C1" w:rsidP="003A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C2290" w14:textId="77777777" w:rsidR="00B152C1" w:rsidRDefault="00B152C1" w:rsidP="003A46AE">
      <w:r>
        <w:separator/>
      </w:r>
    </w:p>
  </w:footnote>
  <w:footnote w:type="continuationSeparator" w:id="0">
    <w:p w14:paraId="41D7ED42" w14:textId="77777777" w:rsidR="00B152C1" w:rsidRDefault="00B152C1" w:rsidP="003A4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F4E85A"/>
    <w:lvl w:ilvl="0">
      <w:start w:val="1"/>
      <w:numFmt w:val="bullet"/>
      <w:lvlText w:val=""/>
      <w:lvlJc w:val="left"/>
      <w:pPr>
        <w:tabs>
          <w:tab w:val="num" w:pos="4500"/>
        </w:tabs>
        <w:ind w:left="4500" w:firstLine="0"/>
      </w:pPr>
      <w:rPr>
        <w:rFonts w:ascii="Symbol" w:hAnsi="Symbol" w:hint="default"/>
      </w:rPr>
    </w:lvl>
    <w:lvl w:ilvl="1">
      <w:start w:val="1"/>
      <w:numFmt w:val="bullet"/>
      <w:lvlText w:val=""/>
      <w:lvlJc w:val="left"/>
      <w:pPr>
        <w:tabs>
          <w:tab w:val="num" w:pos="5220"/>
        </w:tabs>
        <w:ind w:left="5580" w:hanging="360"/>
      </w:pPr>
      <w:rPr>
        <w:rFonts w:ascii="Symbol" w:hAnsi="Symbol" w:hint="default"/>
      </w:rPr>
    </w:lvl>
    <w:lvl w:ilvl="2">
      <w:start w:val="1"/>
      <w:numFmt w:val="bullet"/>
      <w:lvlText w:val="o"/>
      <w:lvlJc w:val="left"/>
      <w:pPr>
        <w:tabs>
          <w:tab w:val="num" w:pos="5940"/>
        </w:tabs>
        <w:ind w:left="6300" w:hanging="360"/>
      </w:pPr>
      <w:rPr>
        <w:rFonts w:ascii="Courier New" w:hAnsi="Courier New" w:hint="default"/>
      </w:rPr>
    </w:lvl>
    <w:lvl w:ilvl="3">
      <w:start w:val="1"/>
      <w:numFmt w:val="bullet"/>
      <w:lvlText w:val=""/>
      <w:lvlJc w:val="left"/>
      <w:pPr>
        <w:tabs>
          <w:tab w:val="num" w:pos="6660"/>
        </w:tabs>
        <w:ind w:left="7020" w:hanging="360"/>
      </w:pPr>
      <w:rPr>
        <w:rFonts w:ascii="Wingdings" w:hAnsi="Wingdings" w:hint="default"/>
      </w:rPr>
    </w:lvl>
    <w:lvl w:ilvl="4">
      <w:start w:val="1"/>
      <w:numFmt w:val="bullet"/>
      <w:lvlText w:val=""/>
      <w:lvlJc w:val="left"/>
      <w:pPr>
        <w:tabs>
          <w:tab w:val="num" w:pos="7380"/>
        </w:tabs>
        <w:ind w:left="7740" w:hanging="360"/>
      </w:pPr>
      <w:rPr>
        <w:rFonts w:ascii="Wingdings" w:hAnsi="Wingdings" w:hint="default"/>
      </w:rPr>
    </w:lvl>
    <w:lvl w:ilvl="5">
      <w:start w:val="1"/>
      <w:numFmt w:val="bullet"/>
      <w:lvlText w:val=""/>
      <w:lvlJc w:val="left"/>
      <w:pPr>
        <w:tabs>
          <w:tab w:val="num" w:pos="8100"/>
        </w:tabs>
        <w:ind w:left="8460" w:hanging="360"/>
      </w:pPr>
      <w:rPr>
        <w:rFonts w:ascii="Symbol" w:hAnsi="Symbol" w:hint="default"/>
      </w:rPr>
    </w:lvl>
    <w:lvl w:ilvl="6">
      <w:start w:val="1"/>
      <w:numFmt w:val="bullet"/>
      <w:lvlText w:val="o"/>
      <w:lvlJc w:val="left"/>
      <w:pPr>
        <w:tabs>
          <w:tab w:val="num" w:pos="8820"/>
        </w:tabs>
        <w:ind w:left="9180" w:hanging="360"/>
      </w:pPr>
      <w:rPr>
        <w:rFonts w:ascii="Courier New" w:hAnsi="Courier New" w:hint="default"/>
      </w:rPr>
    </w:lvl>
    <w:lvl w:ilvl="7">
      <w:start w:val="1"/>
      <w:numFmt w:val="bullet"/>
      <w:lvlText w:val=""/>
      <w:lvlJc w:val="left"/>
      <w:pPr>
        <w:tabs>
          <w:tab w:val="num" w:pos="9540"/>
        </w:tabs>
        <w:ind w:left="9900" w:hanging="360"/>
      </w:pPr>
      <w:rPr>
        <w:rFonts w:ascii="Wingdings" w:hAnsi="Wingdings" w:hint="default"/>
      </w:rPr>
    </w:lvl>
    <w:lvl w:ilvl="8">
      <w:start w:val="1"/>
      <w:numFmt w:val="bullet"/>
      <w:lvlText w:val=""/>
      <w:lvlJc w:val="left"/>
      <w:pPr>
        <w:tabs>
          <w:tab w:val="num" w:pos="10260"/>
        </w:tabs>
        <w:ind w:left="10620" w:hanging="360"/>
      </w:pPr>
      <w:rPr>
        <w:rFonts w:ascii="Wingdings" w:hAnsi="Wingdings" w:hint="default"/>
      </w:rPr>
    </w:lvl>
  </w:abstractNum>
  <w:abstractNum w:abstractNumId="1" w15:restartNumberingAfterBreak="0">
    <w:nsid w:val="1C7F5B6C"/>
    <w:multiLevelType w:val="hybridMultilevel"/>
    <w:tmpl w:val="8D161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53B82"/>
    <w:multiLevelType w:val="hybridMultilevel"/>
    <w:tmpl w:val="72209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4D5533"/>
    <w:multiLevelType w:val="hybridMultilevel"/>
    <w:tmpl w:val="AC34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F2A05"/>
    <w:multiLevelType w:val="hybridMultilevel"/>
    <w:tmpl w:val="70A263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8A7D4C"/>
    <w:multiLevelType w:val="hybridMultilevel"/>
    <w:tmpl w:val="5822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F2B3D"/>
    <w:multiLevelType w:val="hybridMultilevel"/>
    <w:tmpl w:val="1C8A5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95AA4"/>
    <w:multiLevelType w:val="hybridMultilevel"/>
    <w:tmpl w:val="0C7E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818A5"/>
    <w:multiLevelType w:val="hybridMultilevel"/>
    <w:tmpl w:val="35322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93981"/>
    <w:multiLevelType w:val="hybridMultilevel"/>
    <w:tmpl w:val="AD261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F0AE4"/>
    <w:multiLevelType w:val="hybridMultilevel"/>
    <w:tmpl w:val="357C4B8E"/>
    <w:lvl w:ilvl="0" w:tplc="E4B6A7D6">
      <w:start w:val="13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00BC6"/>
    <w:multiLevelType w:val="hybridMultilevel"/>
    <w:tmpl w:val="6BC03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33A97"/>
    <w:multiLevelType w:val="hybridMultilevel"/>
    <w:tmpl w:val="00784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8E4B04"/>
    <w:multiLevelType w:val="hybridMultilevel"/>
    <w:tmpl w:val="642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279FC"/>
    <w:multiLevelType w:val="hybridMultilevel"/>
    <w:tmpl w:val="D6AAB3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4"/>
  </w:num>
  <w:num w:numId="2">
    <w:abstractNumId w:val="2"/>
  </w:num>
  <w:num w:numId="3">
    <w:abstractNumId w:val="12"/>
  </w:num>
  <w:num w:numId="4">
    <w:abstractNumId w:val="14"/>
  </w:num>
  <w:num w:numId="5">
    <w:abstractNumId w:val="13"/>
  </w:num>
  <w:num w:numId="6">
    <w:abstractNumId w:val="7"/>
  </w:num>
  <w:num w:numId="7">
    <w:abstractNumId w:val="9"/>
  </w:num>
  <w:num w:numId="8">
    <w:abstractNumId w:val="10"/>
  </w:num>
  <w:num w:numId="9">
    <w:abstractNumId w:val="0"/>
  </w:num>
  <w:num w:numId="10">
    <w:abstractNumId w:val="3"/>
  </w:num>
  <w:num w:numId="11">
    <w:abstractNumId w:val="1"/>
  </w:num>
  <w:num w:numId="12">
    <w:abstractNumId w:val="11"/>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A6"/>
    <w:rsid w:val="00000EA1"/>
    <w:rsid w:val="00006BD8"/>
    <w:rsid w:val="0000739D"/>
    <w:rsid w:val="00007C61"/>
    <w:rsid w:val="0001082A"/>
    <w:rsid w:val="00012FD8"/>
    <w:rsid w:val="000130F7"/>
    <w:rsid w:val="00013D67"/>
    <w:rsid w:val="00014F4A"/>
    <w:rsid w:val="00016388"/>
    <w:rsid w:val="00017FFD"/>
    <w:rsid w:val="000223B1"/>
    <w:rsid w:val="00022968"/>
    <w:rsid w:val="00022C2F"/>
    <w:rsid w:val="000240E7"/>
    <w:rsid w:val="000244B7"/>
    <w:rsid w:val="000319D2"/>
    <w:rsid w:val="00033B61"/>
    <w:rsid w:val="000409FE"/>
    <w:rsid w:val="00040E64"/>
    <w:rsid w:val="00041A6A"/>
    <w:rsid w:val="00041EA5"/>
    <w:rsid w:val="00042869"/>
    <w:rsid w:val="00042D30"/>
    <w:rsid w:val="00043CF0"/>
    <w:rsid w:val="000478C2"/>
    <w:rsid w:val="000507AF"/>
    <w:rsid w:val="00052799"/>
    <w:rsid w:val="000530C6"/>
    <w:rsid w:val="00054691"/>
    <w:rsid w:val="0005588A"/>
    <w:rsid w:val="0005771D"/>
    <w:rsid w:val="0006042D"/>
    <w:rsid w:val="00064929"/>
    <w:rsid w:val="00071BA4"/>
    <w:rsid w:val="00072F13"/>
    <w:rsid w:val="00073A0E"/>
    <w:rsid w:val="00073B82"/>
    <w:rsid w:val="000746DC"/>
    <w:rsid w:val="00074BEB"/>
    <w:rsid w:val="0008029E"/>
    <w:rsid w:val="000817C1"/>
    <w:rsid w:val="00082698"/>
    <w:rsid w:val="00082BF4"/>
    <w:rsid w:val="00083E0A"/>
    <w:rsid w:val="000877A2"/>
    <w:rsid w:val="00091838"/>
    <w:rsid w:val="00091C0F"/>
    <w:rsid w:val="00093DFE"/>
    <w:rsid w:val="00094809"/>
    <w:rsid w:val="00095713"/>
    <w:rsid w:val="00095855"/>
    <w:rsid w:val="00096351"/>
    <w:rsid w:val="000A54B6"/>
    <w:rsid w:val="000A6188"/>
    <w:rsid w:val="000A6B34"/>
    <w:rsid w:val="000A6C5E"/>
    <w:rsid w:val="000A77E8"/>
    <w:rsid w:val="000B02FF"/>
    <w:rsid w:val="000B55D8"/>
    <w:rsid w:val="000B5615"/>
    <w:rsid w:val="000B596B"/>
    <w:rsid w:val="000B66F6"/>
    <w:rsid w:val="000B6C1F"/>
    <w:rsid w:val="000C3635"/>
    <w:rsid w:val="000C3DF3"/>
    <w:rsid w:val="000C4297"/>
    <w:rsid w:val="000C4C94"/>
    <w:rsid w:val="000C5D69"/>
    <w:rsid w:val="000D1375"/>
    <w:rsid w:val="000D31E0"/>
    <w:rsid w:val="000D5118"/>
    <w:rsid w:val="000E10A0"/>
    <w:rsid w:val="000E15D4"/>
    <w:rsid w:val="000E428B"/>
    <w:rsid w:val="000E7758"/>
    <w:rsid w:val="000E79E1"/>
    <w:rsid w:val="000F3B94"/>
    <w:rsid w:val="00105BAF"/>
    <w:rsid w:val="00105FD4"/>
    <w:rsid w:val="001068B6"/>
    <w:rsid w:val="00106A17"/>
    <w:rsid w:val="00111437"/>
    <w:rsid w:val="001153BB"/>
    <w:rsid w:val="001154D1"/>
    <w:rsid w:val="00116F49"/>
    <w:rsid w:val="00123443"/>
    <w:rsid w:val="00126C43"/>
    <w:rsid w:val="00134387"/>
    <w:rsid w:val="001343D5"/>
    <w:rsid w:val="00134889"/>
    <w:rsid w:val="00134CCD"/>
    <w:rsid w:val="001351A1"/>
    <w:rsid w:val="00136A5C"/>
    <w:rsid w:val="00137E88"/>
    <w:rsid w:val="001402D3"/>
    <w:rsid w:val="00143FE0"/>
    <w:rsid w:val="0014597F"/>
    <w:rsid w:val="001469CF"/>
    <w:rsid w:val="00150CB0"/>
    <w:rsid w:val="001535BA"/>
    <w:rsid w:val="0015535B"/>
    <w:rsid w:val="00155959"/>
    <w:rsid w:val="00156BB4"/>
    <w:rsid w:val="001612C7"/>
    <w:rsid w:val="0016135C"/>
    <w:rsid w:val="00164C32"/>
    <w:rsid w:val="0016543A"/>
    <w:rsid w:val="00165497"/>
    <w:rsid w:val="00166D64"/>
    <w:rsid w:val="001672DD"/>
    <w:rsid w:val="00170749"/>
    <w:rsid w:val="001744EB"/>
    <w:rsid w:val="00175299"/>
    <w:rsid w:val="001754F5"/>
    <w:rsid w:val="00175785"/>
    <w:rsid w:val="00181870"/>
    <w:rsid w:val="00182C7D"/>
    <w:rsid w:val="0018398F"/>
    <w:rsid w:val="00184061"/>
    <w:rsid w:val="00184743"/>
    <w:rsid w:val="0018684E"/>
    <w:rsid w:val="00194616"/>
    <w:rsid w:val="001A17F6"/>
    <w:rsid w:val="001A2FBB"/>
    <w:rsid w:val="001A5C31"/>
    <w:rsid w:val="001A6404"/>
    <w:rsid w:val="001A7107"/>
    <w:rsid w:val="001A7427"/>
    <w:rsid w:val="001B58A6"/>
    <w:rsid w:val="001B6034"/>
    <w:rsid w:val="001B64B4"/>
    <w:rsid w:val="001C161C"/>
    <w:rsid w:val="001C3365"/>
    <w:rsid w:val="001C58F2"/>
    <w:rsid w:val="001C62A2"/>
    <w:rsid w:val="001C6CA7"/>
    <w:rsid w:val="001D1743"/>
    <w:rsid w:val="001D4425"/>
    <w:rsid w:val="001D4614"/>
    <w:rsid w:val="001D4658"/>
    <w:rsid w:val="001D5F24"/>
    <w:rsid w:val="001D7209"/>
    <w:rsid w:val="001E029D"/>
    <w:rsid w:val="001E07D0"/>
    <w:rsid w:val="001E0DA6"/>
    <w:rsid w:val="001E0E3E"/>
    <w:rsid w:val="001E33DF"/>
    <w:rsid w:val="001E39DE"/>
    <w:rsid w:val="001F0473"/>
    <w:rsid w:val="001F13EE"/>
    <w:rsid w:val="001F26B0"/>
    <w:rsid w:val="001F433F"/>
    <w:rsid w:val="001F47DC"/>
    <w:rsid w:val="001F5B16"/>
    <w:rsid w:val="001F6132"/>
    <w:rsid w:val="001F6E43"/>
    <w:rsid w:val="001F6E80"/>
    <w:rsid w:val="0020658A"/>
    <w:rsid w:val="002070DE"/>
    <w:rsid w:val="00212FF1"/>
    <w:rsid w:val="002158F8"/>
    <w:rsid w:val="00215BBD"/>
    <w:rsid w:val="00216BE1"/>
    <w:rsid w:val="00217341"/>
    <w:rsid w:val="002257CE"/>
    <w:rsid w:val="0022633C"/>
    <w:rsid w:val="0022654A"/>
    <w:rsid w:val="00226FF4"/>
    <w:rsid w:val="00230064"/>
    <w:rsid w:val="002301B8"/>
    <w:rsid w:val="00230310"/>
    <w:rsid w:val="002313A6"/>
    <w:rsid w:val="00232BE2"/>
    <w:rsid w:val="00233BFA"/>
    <w:rsid w:val="00237273"/>
    <w:rsid w:val="00242011"/>
    <w:rsid w:val="002442A5"/>
    <w:rsid w:val="002456C7"/>
    <w:rsid w:val="00247BBD"/>
    <w:rsid w:val="00247F29"/>
    <w:rsid w:val="0025438E"/>
    <w:rsid w:val="00260E07"/>
    <w:rsid w:val="00263AC7"/>
    <w:rsid w:val="002676C5"/>
    <w:rsid w:val="002704ED"/>
    <w:rsid w:val="002708AC"/>
    <w:rsid w:val="00271C8E"/>
    <w:rsid w:val="0027215A"/>
    <w:rsid w:val="002726F4"/>
    <w:rsid w:val="00272C26"/>
    <w:rsid w:val="00272C33"/>
    <w:rsid w:val="00275E98"/>
    <w:rsid w:val="00276B28"/>
    <w:rsid w:val="002805EC"/>
    <w:rsid w:val="0028283B"/>
    <w:rsid w:val="00282F77"/>
    <w:rsid w:val="00286C3B"/>
    <w:rsid w:val="002872D1"/>
    <w:rsid w:val="002876A2"/>
    <w:rsid w:val="00290D7A"/>
    <w:rsid w:val="00291873"/>
    <w:rsid w:val="00292FA3"/>
    <w:rsid w:val="0029485B"/>
    <w:rsid w:val="002A2D9A"/>
    <w:rsid w:val="002A34D9"/>
    <w:rsid w:val="002A46B7"/>
    <w:rsid w:val="002A4A12"/>
    <w:rsid w:val="002A7A34"/>
    <w:rsid w:val="002B32BE"/>
    <w:rsid w:val="002B5FA9"/>
    <w:rsid w:val="002B6BDB"/>
    <w:rsid w:val="002B6FD5"/>
    <w:rsid w:val="002C120B"/>
    <w:rsid w:val="002D0FF9"/>
    <w:rsid w:val="002D1490"/>
    <w:rsid w:val="002D1544"/>
    <w:rsid w:val="002D17BB"/>
    <w:rsid w:val="002D20D3"/>
    <w:rsid w:val="002D3070"/>
    <w:rsid w:val="002D467E"/>
    <w:rsid w:val="002D514D"/>
    <w:rsid w:val="002E318B"/>
    <w:rsid w:val="002E5B22"/>
    <w:rsid w:val="002F1E1D"/>
    <w:rsid w:val="002F33CA"/>
    <w:rsid w:val="002F4EDA"/>
    <w:rsid w:val="002F4F98"/>
    <w:rsid w:val="003016EC"/>
    <w:rsid w:val="00301A2E"/>
    <w:rsid w:val="003036F1"/>
    <w:rsid w:val="00304DBB"/>
    <w:rsid w:val="00305AE5"/>
    <w:rsid w:val="00313A4A"/>
    <w:rsid w:val="00317422"/>
    <w:rsid w:val="00320929"/>
    <w:rsid w:val="003227D3"/>
    <w:rsid w:val="00324F33"/>
    <w:rsid w:val="00325FEA"/>
    <w:rsid w:val="00326FB7"/>
    <w:rsid w:val="0033543A"/>
    <w:rsid w:val="003376B7"/>
    <w:rsid w:val="003376D3"/>
    <w:rsid w:val="00337B90"/>
    <w:rsid w:val="00342B26"/>
    <w:rsid w:val="0034314B"/>
    <w:rsid w:val="0034409B"/>
    <w:rsid w:val="00344FA3"/>
    <w:rsid w:val="00350BD8"/>
    <w:rsid w:val="00350F7A"/>
    <w:rsid w:val="003517B5"/>
    <w:rsid w:val="00352E63"/>
    <w:rsid w:val="0035716C"/>
    <w:rsid w:val="00360D92"/>
    <w:rsid w:val="00361E70"/>
    <w:rsid w:val="00363A44"/>
    <w:rsid w:val="003658C2"/>
    <w:rsid w:val="003675C9"/>
    <w:rsid w:val="003709AC"/>
    <w:rsid w:val="00371949"/>
    <w:rsid w:val="00373FD4"/>
    <w:rsid w:val="003761EB"/>
    <w:rsid w:val="0038037D"/>
    <w:rsid w:val="00380CEE"/>
    <w:rsid w:val="00380FAD"/>
    <w:rsid w:val="00381472"/>
    <w:rsid w:val="00383992"/>
    <w:rsid w:val="0038535B"/>
    <w:rsid w:val="003868BD"/>
    <w:rsid w:val="003878CC"/>
    <w:rsid w:val="00390117"/>
    <w:rsid w:val="0039024B"/>
    <w:rsid w:val="00390601"/>
    <w:rsid w:val="00391203"/>
    <w:rsid w:val="00394019"/>
    <w:rsid w:val="0039654A"/>
    <w:rsid w:val="00396F39"/>
    <w:rsid w:val="003A2E2A"/>
    <w:rsid w:val="003A46AE"/>
    <w:rsid w:val="003A645E"/>
    <w:rsid w:val="003A7C5C"/>
    <w:rsid w:val="003B0497"/>
    <w:rsid w:val="003B1041"/>
    <w:rsid w:val="003B1F7D"/>
    <w:rsid w:val="003B231A"/>
    <w:rsid w:val="003B674B"/>
    <w:rsid w:val="003C1555"/>
    <w:rsid w:val="003C30A4"/>
    <w:rsid w:val="003C3587"/>
    <w:rsid w:val="003C396B"/>
    <w:rsid w:val="003C4203"/>
    <w:rsid w:val="003C4780"/>
    <w:rsid w:val="003C733B"/>
    <w:rsid w:val="003D0D90"/>
    <w:rsid w:val="003D2FB7"/>
    <w:rsid w:val="003D58E1"/>
    <w:rsid w:val="003D798F"/>
    <w:rsid w:val="003E2323"/>
    <w:rsid w:val="003E3AA5"/>
    <w:rsid w:val="003E7018"/>
    <w:rsid w:val="003F2988"/>
    <w:rsid w:val="003F6622"/>
    <w:rsid w:val="003F7C7A"/>
    <w:rsid w:val="004022E3"/>
    <w:rsid w:val="004025EC"/>
    <w:rsid w:val="004028F3"/>
    <w:rsid w:val="004063E3"/>
    <w:rsid w:val="0041243F"/>
    <w:rsid w:val="00413379"/>
    <w:rsid w:val="00413652"/>
    <w:rsid w:val="00413D4C"/>
    <w:rsid w:val="0041450F"/>
    <w:rsid w:val="00414A5D"/>
    <w:rsid w:val="004172BF"/>
    <w:rsid w:val="00417361"/>
    <w:rsid w:val="004223A2"/>
    <w:rsid w:val="004244CC"/>
    <w:rsid w:val="00424F62"/>
    <w:rsid w:val="00425D58"/>
    <w:rsid w:val="00426951"/>
    <w:rsid w:val="00430157"/>
    <w:rsid w:val="0043144A"/>
    <w:rsid w:val="00432751"/>
    <w:rsid w:val="004353C6"/>
    <w:rsid w:val="00436255"/>
    <w:rsid w:val="00440C87"/>
    <w:rsid w:val="00442599"/>
    <w:rsid w:val="00444806"/>
    <w:rsid w:val="00446949"/>
    <w:rsid w:val="004469B0"/>
    <w:rsid w:val="00447AEF"/>
    <w:rsid w:val="0045079E"/>
    <w:rsid w:val="00452D4C"/>
    <w:rsid w:val="00453285"/>
    <w:rsid w:val="00454020"/>
    <w:rsid w:val="0045502F"/>
    <w:rsid w:val="004566FD"/>
    <w:rsid w:val="0046262C"/>
    <w:rsid w:val="00463348"/>
    <w:rsid w:val="00467CF0"/>
    <w:rsid w:val="00471537"/>
    <w:rsid w:val="00472378"/>
    <w:rsid w:val="0047377A"/>
    <w:rsid w:val="004765EC"/>
    <w:rsid w:val="0047772F"/>
    <w:rsid w:val="00477971"/>
    <w:rsid w:val="004846B1"/>
    <w:rsid w:val="00485AC7"/>
    <w:rsid w:val="00485B0B"/>
    <w:rsid w:val="0048627C"/>
    <w:rsid w:val="00486C1A"/>
    <w:rsid w:val="00486D66"/>
    <w:rsid w:val="00487D72"/>
    <w:rsid w:val="004910C5"/>
    <w:rsid w:val="00492566"/>
    <w:rsid w:val="004932C9"/>
    <w:rsid w:val="004941DE"/>
    <w:rsid w:val="00494811"/>
    <w:rsid w:val="00497C72"/>
    <w:rsid w:val="004A0403"/>
    <w:rsid w:val="004A3812"/>
    <w:rsid w:val="004A4F96"/>
    <w:rsid w:val="004A78B2"/>
    <w:rsid w:val="004B2DCA"/>
    <w:rsid w:val="004B405C"/>
    <w:rsid w:val="004C187C"/>
    <w:rsid w:val="004C2C83"/>
    <w:rsid w:val="004C5A7E"/>
    <w:rsid w:val="004C63BA"/>
    <w:rsid w:val="004C6BF2"/>
    <w:rsid w:val="004D2603"/>
    <w:rsid w:val="004D2633"/>
    <w:rsid w:val="004D2735"/>
    <w:rsid w:val="004D5BC8"/>
    <w:rsid w:val="004D5E88"/>
    <w:rsid w:val="004E3F9F"/>
    <w:rsid w:val="004E7794"/>
    <w:rsid w:val="004F0997"/>
    <w:rsid w:val="004F1383"/>
    <w:rsid w:val="004F14B6"/>
    <w:rsid w:val="004F489E"/>
    <w:rsid w:val="00502399"/>
    <w:rsid w:val="00502FAF"/>
    <w:rsid w:val="00505FBA"/>
    <w:rsid w:val="0051004C"/>
    <w:rsid w:val="00510142"/>
    <w:rsid w:val="00511793"/>
    <w:rsid w:val="00511C3F"/>
    <w:rsid w:val="00512E63"/>
    <w:rsid w:val="005150C2"/>
    <w:rsid w:val="00515573"/>
    <w:rsid w:val="00515E52"/>
    <w:rsid w:val="00517377"/>
    <w:rsid w:val="00520C4E"/>
    <w:rsid w:val="00521FF1"/>
    <w:rsid w:val="005225D2"/>
    <w:rsid w:val="00522D3E"/>
    <w:rsid w:val="00523057"/>
    <w:rsid w:val="005240FB"/>
    <w:rsid w:val="0052478A"/>
    <w:rsid w:val="00531778"/>
    <w:rsid w:val="00531A30"/>
    <w:rsid w:val="00532484"/>
    <w:rsid w:val="00534C15"/>
    <w:rsid w:val="00543D1F"/>
    <w:rsid w:val="00546985"/>
    <w:rsid w:val="00546B6B"/>
    <w:rsid w:val="00547320"/>
    <w:rsid w:val="00547803"/>
    <w:rsid w:val="00550B09"/>
    <w:rsid w:val="005517AE"/>
    <w:rsid w:val="00552698"/>
    <w:rsid w:val="00555087"/>
    <w:rsid w:val="005556FE"/>
    <w:rsid w:val="00555DD0"/>
    <w:rsid w:val="0055775C"/>
    <w:rsid w:val="0056118A"/>
    <w:rsid w:val="00563D98"/>
    <w:rsid w:val="0057159D"/>
    <w:rsid w:val="00571EDE"/>
    <w:rsid w:val="005720A9"/>
    <w:rsid w:val="005733CF"/>
    <w:rsid w:val="00575136"/>
    <w:rsid w:val="00575FE8"/>
    <w:rsid w:val="005761BC"/>
    <w:rsid w:val="00581AEF"/>
    <w:rsid w:val="00581C09"/>
    <w:rsid w:val="00583ADE"/>
    <w:rsid w:val="00584916"/>
    <w:rsid w:val="0059028C"/>
    <w:rsid w:val="00590706"/>
    <w:rsid w:val="00595D3E"/>
    <w:rsid w:val="005965BF"/>
    <w:rsid w:val="005A2EBD"/>
    <w:rsid w:val="005A307F"/>
    <w:rsid w:val="005A5049"/>
    <w:rsid w:val="005A7C84"/>
    <w:rsid w:val="005B3AE1"/>
    <w:rsid w:val="005B3EF3"/>
    <w:rsid w:val="005B546A"/>
    <w:rsid w:val="005B6A83"/>
    <w:rsid w:val="005B73C2"/>
    <w:rsid w:val="005C449B"/>
    <w:rsid w:val="005C589D"/>
    <w:rsid w:val="005D0664"/>
    <w:rsid w:val="005D0C8E"/>
    <w:rsid w:val="005D580A"/>
    <w:rsid w:val="005D72E7"/>
    <w:rsid w:val="005E00FF"/>
    <w:rsid w:val="005E24D2"/>
    <w:rsid w:val="005E3517"/>
    <w:rsid w:val="005E5D60"/>
    <w:rsid w:val="005E612D"/>
    <w:rsid w:val="005E6339"/>
    <w:rsid w:val="005F5F00"/>
    <w:rsid w:val="00600B81"/>
    <w:rsid w:val="00601F58"/>
    <w:rsid w:val="0061130C"/>
    <w:rsid w:val="00611BCF"/>
    <w:rsid w:val="00611E4E"/>
    <w:rsid w:val="006140B5"/>
    <w:rsid w:val="0061528F"/>
    <w:rsid w:val="0061797D"/>
    <w:rsid w:val="00620A6D"/>
    <w:rsid w:val="00622025"/>
    <w:rsid w:val="00624F68"/>
    <w:rsid w:val="00626B6B"/>
    <w:rsid w:val="00630F02"/>
    <w:rsid w:val="0063274B"/>
    <w:rsid w:val="00637C17"/>
    <w:rsid w:val="006412A3"/>
    <w:rsid w:val="006415E0"/>
    <w:rsid w:val="006441ED"/>
    <w:rsid w:val="006462CB"/>
    <w:rsid w:val="00646B1B"/>
    <w:rsid w:val="00647CA5"/>
    <w:rsid w:val="00652A08"/>
    <w:rsid w:val="00652AAA"/>
    <w:rsid w:val="00652F9C"/>
    <w:rsid w:val="00653FA1"/>
    <w:rsid w:val="00655471"/>
    <w:rsid w:val="00655A80"/>
    <w:rsid w:val="00656F91"/>
    <w:rsid w:val="0065723C"/>
    <w:rsid w:val="00662875"/>
    <w:rsid w:val="00663216"/>
    <w:rsid w:val="00663519"/>
    <w:rsid w:val="0066524B"/>
    <w:rsid w:val="0066671E"/>
    <w:rsid w:val="006668AB"/>
    <w:rsid w:val="00671180"/>
    <w:rsid w:val="00671D01"/>
    <w:rsid w:val="0067245D"/>
    <w:rsid w:val="006770CF"/>
    <w:rsid w:val="00681C8B"/>
    <w:rsid w:val="00681D16"/>
    <w:rsid w:val="00682255"/>
    <w:rsid w:val="00684451"/>
    <w:rsid w:val="00684AAD"/>
    <w:rsid w:val="00693340"/>
    <w:rsid w:val="006968AA"/>
    <w:rsid w:val="006A0319"/>
    <w:rsid w:val="006A25EA"/>
    <w:rsid w:val="006A5363"/>
    <w:rsid w:val="006B20CD"/>
    <w:rsid w:val="006C107D"/>
    <w:rsid w:val="006C2BAE"/>
    <w:rsid w:val="006C7A30"/>
    <w:rsid w:val="006D0518"/>
    <w:rsid w:val="006D0985"/>
    <w:rsid w:val="006D2A6D"/>
    <w:rsid w:val="006D2E58"/>
    <w:rsid w:val="006E2B40"/>
    <w:rsid w:val="006E5596"/>
    <w:rsid w:val="006E55CC"/>
    <w:rsid w:val="006E7120"/>
    <w:rsid w:val="006E7168"/>
    <w:rsid w:val="006E7641"/>
    <w:rsid w:val="006F1DDF"/>
    <w:rsid w:val="006F2E3C"/>
    <w:rsid w:val="006F32D9"/>
    <w:rsid w:val="006F574F"/>
    <w:rsid w:val="006F69DD"/>
    <w:rsid w:val="00700190"/>
    <w:rsid w:val="0070336A"/>
    <w:rsid w:val="00704BC8"/>
    <w:rsid w:val="00704F4A"/>
    <w:rsid w:val="00705273"/>
    <w:rsid w:val="007132EF"/>
    <w:rsid w:val="0071395B"/>
    <w:rsid w:val="00713B87"/>
    <w:rsid w:val="00714F52"/>
    <w:rsid w:val="00715FFA"/>
    <w:rsid w:val="00716B34"/>
    <w:rsid w:val="0071768B"/>
    <w:rsid w:val="00721FA9"/>
    <w:rsid w:val="007231B2"/>
    <w:rsid w:val="00723B42"/>
    <w:rsid w:val="00724DBE"/>
    <w:rsid w:val="00725D56"/>
    <w:rsid w:val="00725FEB"/>
    <w:rsid w:val="0072706D"/>
    <w:rsid w:val="007273AE"/>
    <w:rsid w:val="007316A3"/>
    <w:rsid w:val="00731BEB"/>
    <w:rsid w:val="00732165"/>
    <w:rsid w:val="00732A6D"/>
    <w:rsid w:val="0074027C"/>
    <w:rsid w:val="0074039B"/>
    <w:rsid w:val="007434D1"/>
    <w:rsid w:val="00746260"/>
    <w:rsid w:val="00750006"/>
    <w:rsid w:val="00750BC1"/>
    <w:rsid w:val="0075242C"/>
    <w:rsid w:val="0075327A"/>
    <w:rsid w:val="0075533D"/>
    <w:rsid w:val="00760570"/>
    <w:rsid w:val="00761A16"/>
    <w:rsid w:val="00762658"/>
    <w:rsid w:val="00762BCF"/>
    <w:rsid w:val="00763E9D"/>
    <w:rsid w:val="00765C42"/>
    <w:rsid w:val="00771FC5"/>
    <w:rsid w:val="007721AC"/>
    <w:rsid w:val="00780E6B"/>
    <w:rsid w:val="007819AB"/>
    <w:rsid w:val="0078413E"/>
    <w:rsid w:val="007842D6"/>
    <w:rsid w:val="00790D69"/>
    <w:rsid w:val="00791326"/>
    <w:rsid w:val="00795BAA"/>
    <w:rsid w:val="00795D33"/>
    <w:rsid w:val="00797BEF"/>
    <w:rsid w:val="007A2337"/>
    <w:rsid w:val="007A7C5E"/>
    <w:rsid w:val="007B03D1"/>
    <w:rsid w:val="007B245E"/>
    <w:rsid w:val="007B272F"/>
    <w:rsid w:val="007B3849"/>
    <w:rsid w:val="007B62CE"/>
    <w:rsid w:val="007B6A38"/>
    <w:rsid w:val="007C1A24"/>
    <w:rsid w:val="007C2586"/>
    <w:rsid w:val="007C3226"/>
    <w:rsid w:val="007C4500"/>
    <w:rsid w:val="007C4808"/>
    <w:rsid w:val="007C56C9"/>
    <w:rsid w:val="007C6C1F"/>
    <w:rsid w:val="007D08EF"/>
    <w:rsid w:val="007D58D8"/>
    <w:rsid w:val="007D6561"/>
    <w:rsid w:val="007D7BCA"/>
    <w:rsid w:val="007D7D11"/>
    <w:rsid w:val="007E1934"/>
    <w:rsid w:val="007E3A21"/>
    <w:rsid w:val="007E6858"/>
    <w:rsid w:val="007E780F"/>
    <w:rsid w:val="007F451C"/>
    <w:rsid w:val="007F4BBB"/>
    <w:rsid w:val="007F699D"/>
    <w:rsid w:val="008008A8"/>
    <w:rsid w:val="00803AA4"/>
    <w:rsid w:val="00806872"/>
    <w:rsid w:val="00806994"/>
    <w:rsid w:val="00813EE5"/>
    <w:rsid w:val="00814664"/>
    <w:rsid w:val="00816425"/>
    <w:rsid w:val="008164CE"/>
    <w:rsid w:val="0082088F"/>
    <w:rsid w:val="0082101E"/>
    <w:rsid w:val="00822785"/>
    <w:rsid w:val="00823231"/>
    <w:rsid w:val="00823F92"/>
    <w:rsid w:val="00830EDD"/>
    <w:rsid w:val="00831BE8"/>
    <w:rsid w:val="008322F4"/>
    <w:rsid w:val="008340F2"/>
    <w:rsid w:val="00835E47"/>
    <w:rsid w:val="008371A9"/>
    <w:rsid w:val="00837A71"/>
    <w:rsid w:val="00841D6E"/>
    <w:rsid w:val="008451B8"/>
    <w:rsid w:val="00845D34"/>
    <w:rsid w:val="00850A5F"/>
    <w:rsid w:val="00851654"/>
    <w:rsid w:val="008526EA"/>
    <w:rsid w:val="00853212"/>
    <w:rsid w:val="0085731C"/>
    <w:rsid w:val="00861780"/>
    <w:rsid w:val="00862303"/>
    <w:rsid w:val="008629CB"/>
    <w:rsid w:val="0086366E"/>
    <w:rsid w:val="008701CF"/>
    <w:rsid w:val="00871637"/>
    <w:rsid w:val="0087327B"/>
    <w:rsid w:val="00874893"/>
    <w:rsid w:val="0087562C"/>
    <w:rsid w:val="00876C4A"/>
    <w:rsid w:val="00877563"/>
    <w:rsid w:val="0087779B"/>
    <w:rsid w:val="00880E80"/>
    <w:rsid w:val="0088380D"/>
    <w:rsid w:val="008852D9"/>
    <w:rsid w:val="0088598F"/>
    <w:rsid w:val="00892873"/>
    <w:rsid w:val="00893DC8"/>
    <w:rsid w:val="0089415F"/>
    <w:rsid w:val="008A095A"/>
    <w:rsid w:val="008A21A8"/>
    <w:rsid w:val="008A2BC8"/>
    <w:rsid w:val="008A4A8A"/>
    <w:rsid w:val="008A5BD9"/>
    <w:rsid w:val="008A79DC"/>
    <w:rsid w:val="008B0439"/>
    <w:rsid w:val="008B07A7"/>
    <w:rsid w:val="008B1244"/>
    <w:rsid w:val="008B1675"/>
    <w:rsid w:val="008B2281"/>
    <w:rsid w:val="008B3E84"/>
    <w:rsid w:val="008B52F5"/>
    <w:rsid w:val="008B63B1"/>
    <w:rsid w:val="008C0B12"/>
    <w:rsid w:val="008C3A11"/>
    <w:rsid w:val="008C5D4E"/>
    <w:rsid w:val="008C5E9C"/>
    <w:rsid w:val="008D2666"/>
    <w:rsid w:val="008D6810"/>
    <w:rsid w:val="008E04B9"/>
    <w:rsid w:val="008E0EAC"/>
    <w:rsid w:val="008E1053"/>
    <w:rsid w:val="008E134C"/>
    <w:rsid w:val="008E1BC4"/>
    <w:rsid w:val="008E1FF6"/>
    <w:rsid w:val="008E21E9"/>
    <w:rsid w:val="008E2271"/>
    <w:rsid w:val="008E27E5"/>
    <w:rsid w:val="008E5BE7"/>
    <w:rsid w:val="008E70F6"/>
    <w:rsid w:val="008F018B"/>
    <w:rsid w:val="008F3DF9"/>
    <w:rsid w:val="008F7BEB"/>
    <w:rsid w:val="00900611"/>
    <w:rsid w:val="0090085C"/>
    <w:rsid w:val="009009A5"/>
    <w:rsid w:val="0090206C"/>
    <w:rsid w:val="00903A2E"/>
    <w:rsid w:val="00904ACC"/>
    <w:rsid w:val="00905038"/>
    <w:rsid w:val="0090515E"/>
    <w:rsid w:val="0090714C"/>
    <w:rsid w:val="00907269"/>
    <w:rsid w:val="009076F2"/>
    <w:rsid w:val="00907C95"/>
    <w:rsid w:val="009112DC"/>
    <w:rsid w:val="00911400"/>
    <w:rsid w:val="009116C6"/>
    <w:rsid w:val="00915A5B"/>
    <w:rsid w:val="00923827"/>
    <w:rsid w:val="00924C49"/>
    <w:rsid w:val="0092795D"/>
    <w:rsid w:val="00933011"/>
    <w:rsid w:val="00933301"/>
    <w:rsid w:val="0093330E"/>
    <w:rsid w:val="0093431D"/>
    <w:rsid w:val="009353B8"/>
    <w:rsid w:val="00937661"/>
    <w:rsid w:val="00940CA1"/>
    <w:rsid w:val="00943691"/>
    <w:rsid w:val="00943EB8"/>
    <w:rsid w:val="009459A9"/>
    <w:rsid w:val="00947541"/>
    <w:rsid w:val="00950532"/>
    <w:rsid w:val="0095090B"/>
    <w:rsid w:val="00951631"/>
    <w:rsid w:val="00953B94"/>
    <w:rsid w:val="00957494"/>
    <w:rsid w:val="00960465"/>
    <w:rsid w:val="0096525B"/>
    <w:rsid w:val="00967A1A"/>
    <w:rsid w:val="00970CA7"/>
    <w:rsid w:val="009721BB"/>
    <w:rsid w:val="0097253B"/>
    <w:rsid w:val="00972560"/>
    <w:rsid w:val="00972D97"/>
    <w:rsid w:val="009733A4"/>
    <w:rsid w:val="00974FF5"/>
    <w:rsid w:val="009757EF"/>
    <w:rsid w:val="00977D68"/>
    <w:rsid w:val="00980180"/>
    <w:rsid w:val="00980446"/>
    <w:rsid w:val="0098119D"/>
    <w:rsid w:val="00983FA5"/>
    <w:rsid w:val="00984470"/>
    <w:rsid w:val="009848DB"/>
    <w:rsid w:val="0098569F"/>
    <w:rsid w:val="00987236"/>
    <w:rsid w:val="00990657"/>
    <w:rsid w:val="009911AD"/>
    <w:rsid w:val="0099166C"/>
    <w:rsid w:val="009921AD"/>
    <w:rsid w:val="00992FBD"/>
    <w:rsid w:val="009947A8"/>
    <w:rsid w:val="00996573"/>
    <w:rsid w:val="009A00B2"/>
    <w:rsid w:val="009A195A"/>
    <w:rsid w:val="009A3349"/>
    <w:rsid w:val="009A73AC"/>
    <w:rsid w:val="009A7FF1"/>
    <w:rsid w:val="009B2EF3"/>
    <w:rsid w:val="009B362C"/>
    <w:rsid w:val="009B40A7"/>
    <w:rsid w:val="009B784D"/>
    <w:rsid w:val="009B7B39"/>
    <w:rsid w:val="009C1B66"/>
    <w:rsid w:val="009C4FDD"/>
    <w:rsid w:val="009C5146"/>
    <w:rsid w:val="009C663C"/>
    <w:rsid w:val="009C6B09"/>
    <w:rsid w:val="009C72BC"/>
    <w:rsid w:val="009D0D81"/>
    <w:rsid w:val="009D3C7B"/>
    <w:rsid w:val="009D50B1"/>
    <w:rsid w:val="009D7BE2"/>
    <w:rsid w:val="009E1FC6"/>
    <w:rsid w:val="009E22CC"/>
    <w:rsid w:val="009E414B"/>
    <w:rsid w:val="009E7C9A"/>
    <w:rsid w:val="009E7D05"/>
    <w:rsid w:val="009F02ED"/>
    <w:rsid w:val="009F05AA"/>
    <w:rsid w:val="009F0664"/>
    <w:rsid w:val="009F1426"/>
    <w:rsid w:val="009F2841"/>
    <w:rsid w:val="009F422E"/>
    <w:rsid w:val="009F4F7C"/>
    <w:rsid w:val="009F5D6B"/>
    <w:rsid w:val="00A00295"/>
    <w:rsid w:val="00A07054"/>
    <w:rsid w:val="00A0725D"/>
    <w:rsid w:val="00A07323"/>
    <w:rsid w:val="00A0760F"/>
    <w:rsid w:val="00A11E2A"/>
    <w:rsid w:val="00A161C1"/>
    <w:rsid w:val="00A16FB9"/>
    <w:rsid w:val="00A23CB5"/>
    <w:rsid w:val="00A2623B"/>
    <w:rsid w:val="00A346DD"/>
    <w:rsid w:val="00A36B2E"/>
    <w:rsid w:val="00A4010A"/>
    <w:rsid w:val="00A41F60"/>
    <w:rsid w:val="00A4459F"/>
    <w:rsid w:val="00A44ABC"/>
    <w:rsid w:val="00A50657"/>
    <w:rsid w:val="00A50790"/>
    <w:rsid w:val="00A510AC"/>
    <w:rsid w:val="00A52E2A"/>
    <w:rsid w:val="00A5325C"/>
    <w:rsid w:val="00A56AF1"/>
    <w:rsid w:val="00A57823"/>
    <w:rsid w:val="00A6545E"/>
    <w:rsid w:val="00A7016C"/>
    <w:rsid w:val="00A71D1B"/>
    <w:rsid w:val="00A736EE"/>
    <w:rsid w:val="00A73D50"/>
    <w:rsid w:val="00A76CED"/>
    <w:rsid w:val="00A77056"/>
    <w:rsid w:val="00A770E8"/>
    <w:rsid w:val="00A80153"/>
    <w:rsid w:val="00A80FCE"/>
    <w:rsid w:val="00A82324"/>
    <w:rsid w:val="00A824F5"/>
    <w:rsid w:val="00A82899"/>
    <w:rsid w:val="00A83C0A"/>
    <w:rsid w:val="00A942C3"/>
    <w:rsid w:val="00A95F59"/>
    <w:rsid w:val="00A96959"/>
    <w:rsid w:val="00A976AB"/>
    <w:rsid w:val="00AA1CD7"/>
    <w:rsid w:val="00AA2994"/>
    <w:rsid w:val="00AA3335"/>
    <w:rsid w:val="00AA57D8"/>
    <w:rsid w:val="00AA6801"/>
    <w:rsid w:val="00AB0704"/>
    <w:rsid w:val="00AB1905"/>
    <w:rsid w:val="00AB4493"/>
    <w:rsid w:val="00AB5EC0"/>
    <w:rsid w:val="00AB6567"/>
    <w:rsid w:val="00AB7E05"/>
    <w:rsid w:val="00AD1AED"/>
    <w:rsid w:val="00AE0E9D"/>
    <w:rsid w:val="00AE2658"/>
    <w:rsid w:val="00AE2784"/>
    <w:rsid w:val="00AE7A39"/>
    <w:rsid w:val="00AF07D0"/>
    <w:rsid w:val="00AF15B5"/>
    <w:rsid w:val="00AF2FA7"/>
    <w:rsid w:val="00AF5657"/>
    <w:rsid w:val="00B03AAF"/>
    <w:rsid w:val="00B03AF5"/>
    <w:rsid w:val="00B072F3"/>
    <w:rsid w:val="00B10D98"/>
    <w:rsid w:val="00B1126C"/>
    <w:rsid w:val="00B1211D"/>
    <w:rsid w:val="00B12175"/>
    <w:rsid w:val="00B13704"/>
    <w:rsid w:val="00B152C1"/>
    <w:rsid w:val="00B223D0"/>
    <w:rsid w:val="00B248CD"/>
    <w:rsid w:val="00B27284"/>
    <w:rsid w:val="00B306A1"/>
    <w:rsid w:val="00B306ED"/>
    <w:rsid w:val="00B3294F"/>
    <w:rsid w:val="00B32FCF"/>
    <w:rsid w:val="00B34BE5"/>
    <w:rsid w:val="00B40B85"/>
    <w:rsid w:val="00B44414"/>
    <w:rsid w:val="00B53C2C"/>
    <w:rsid w:val="00B540FB"/>
    <w:rsid w:val="00B546C5"/>
    <w:rsid w:val="00B55EB4"/>
    <w:rsid w:val="00B57481"/>
    <w:rsid w:val="00B57D96"/>
    <w:rsid w:val="00B62C74"/>
    <w:rsid w:val="00B63593"/>
    <w:rsid w:val="00B642D3"/>
    <w:rsid w:val="00B64C48"/>
    <w:rsid w:val="00B6500B"/>
    <w:rsid w:val="00B72686"/>
    <w:rsid w:val="00B77E08"/>
    <w:rsid w:val="00B8307F"/>
    <w:rsid w:val="00B84C3A"/>
    <w:rsid w:val="00B84C99"/>
    <w:rsid w:val="00B923FF"/>
    <w:rsid w:val="00B9377D"/>
    <w:rsid w:val="00B9470D"/>
    <w:rsid w:val="00B94744"/>
    <w:rsid w:val="00B965BA"/>
    <w:rsid w:val="00B96DE0"/>
    <w:rsid w:val="00B97948"/>
    <w:rsid w:val="00BA0591"/>
    <w:rsid w:val="00BA0E5D"/>
    <w:rsid w:val="00BA1FAA"/>
    <w:rsid w:val="00BA67E9"/>
    <w:rsid w:val="00BA77E6"/>
    <w:rsid w:val="00BB302F"/>
    <w:rsid w:val="00BB45E2"/>
    <w:rsid w:val="00BB6722"/>
    <w:rsid w:val="00BB783B"/>
    <w:rsid w:val="00BC088D"/>
    <w:rsid w:val="00BC11FC"/>
    <w:rsid w:val="00BC120E"/>
    <w:rsid w:val="00BC1437"/>
    <w:rsid w:val="00BC2754"/>
    <w:rsid w:val="00BC316B"/>
    <w:rsid w:val="00BC4C7D"/>
    <w:rsid w:val="00BC530A"/>
    <w:rsid w:val="00BC589F"/>
    <w:rsid w:val="00BC65FC"/>
    <w:rsid w:val="00BD315C"/>
    <w:rsid w:val="00BD46AD"/>
    <w:rsid w:val="00BD62E5"/>
    <w:rsid w:val="00BD6D56"/>
    <w:rsid w:val="00BE10BC"/>
    <w:rsid w:val="00BE2280"/>
    <w:rsid w:val="00BE362E"/>
    <w:rsid w:val="00BE438C"/>
    <w:rsid w:val="00BE4A82"/>
    <w:rsid w:val="00BE4F5B"/>
    <w:rsid w:val="00BE6526"/>
    <w:rsid w:val="00BE672C"/>
    <w:rsid w:val="00BE7444"/>
    <w:rsid w:val="00BF04A4"/>
    <w:rsid w:val="00BF2BC5"/>
    <w:rsid w:val="00BF3F27"/>
    <w:rsid w:val="00BF573D"/>
    <w:rsid w:val="00BF5C01"/>
    <w:rsid w:val="00C007CC"/>
    <w:rsid w:val="00C0194F"/>
    <w:rsid w:val="00C03D24"/>
    <w:rsid w:val="00C0434C"/>
    <w:rsid w:val="00C04991"/>
    <w:rsid w:val="00C06993"/>
    <w:rsid w:val="00C12B70"/>
    <w:rsid w:val="00C133F3"/>
    <w:rsid w:val="00C20180"/>
    <w:rsid w:val="00C203F0"/>
    <w:rsid w:val="00C20E29"/>
    <w:rsid w:val="00C21211"/>
    <w:rsid w:val="00C22180"/>
    <w:rsid w:val="00C2651C"/>
    <w:rsid w:val="00C27295"/>
    <w:rsid w:val="00C302EC"/>
    <w:rsid w:val="00C31B78"/>
    <w:rsid w:val="00C376D8"/>
    <w:rsid w:val="00C40F9B"/>
    <w:rsid w:val="00C41CDD"/>
    <w:rsid w:val="00C454DF"/>
    <w:rsid w:val="00C46C17"/>
    <w:rsid w:val="00C50084"/>
    <w:rsid w:val="00C56982"/>
    <w:rsid w:val="00C62D76"/>
    <w:rsid w:val="00C64ED7"/>
    <w:rsid w:val="00C657E8"/>
    <w:rsid w:val="00C65BFA"/>
    <w:rsid w:val="00C65D7B"/>
    <w:rsid w:val="00C66478"/>
    <w:rsid w:val="00C665AE"/>
    <w:rsid w:val="00C67749"/>
    <w:rsid w:val="00C70B63"/>
    <w:rsid w:val="00C753EE"/>
    <w:rsid w:val="00C76228"/>
    <w:rsid w:val="00C77918"/>
    <w:rsid w:val="00C817CB"/>
    <w:rsid w:val="00C83EDF"/>
    <w:rsid w:val="00C84200"/>
    <w:rsid w:val="00C84902"/>
    <w:rsid w:val="00C946E6"/>
    <w:rsid w:val="00C9746B"/>
    <w:rsid w:val="00C97C9D"/>
    <w:rsid w:val="00CA019F"/>
    <w:rsid w:val="00CA0EC6"/>
    <w:rsid w:val="00CA2103"/>
    <w:rsid w:val="00CA3D73"/>
    <w:rsid w:val="00CA40D7"/>
    <w:rsid w:val="00CA43B8"/>
    <w:rsid w:val="00CA5599"/>
    <w:rsid w:val="00CA6F26"/>
    <w:rsid w:val="00CB0D51"/>
    <w:rsid w:val="00CB0FBF"/>
    <w:rsid w:val="00CB1CA9"/>
    <w:rsid w:val="00CB35CE"/>
    <w:rsid w:val="00CB4092"/>
    <w:rsid w:val="00CB54CE"/>
    <w:rsid w:val="00CB59E0"/>
    <w:rsid w:val="00CB6713"/>
    <w:rsid w:val="00CB6BB5"/>
    <w:rsid w:val="00CC15B2"/>
    <w:rsid w:val="00CC17E0"/>
    <w:rsid w:val="00CC356B"/>
    <w:rsid w:val="00CC4589"/>
    <w:rsid w:val="00CC64DC"/>
    <w:rsid w:val="00CC6558"/>
    <w:rsid w:val="00CC6E35"/>
    <w:rsid w:val="00CC6FEC"/>
    <w:rsid w:val="00CD0B15"/>
    <w:rsid w:val="00CD6057"/>
    <w:rsid w:val="00CE01DC"/>
    <w:rsid w:val="00CE0D71"/>
    <w:rsid w:val="00CE10CA"/>
    <w:rsid w:val="00CE4BF1"/>
    <w:rsid w:val="00CE505C"/>
    <w:rsid w:val="00CE5D75"/>
    <w:rsid w:val="00CE645F"/>
    <w:rsid w:val="00CE7C11"/>
    <w:rsid w:val="00CF7449"/>
    <w:rsid w:val="00D02B0F"/>
    <w:rsid w:val="00D02B8E"/>
    <w:rsid w:val="00D03A4E"/>
    <w:rsid w:val="00D054F3"/>
    <w:rsid w:val="00D06359"/>
    <w:rsid w:val="00D0657C"/>
    <w:rsid w:val="00D1071D"/>
    <w:rsid w:val="00D10A68"/>
    <w:rsid w:val="00D11ECB"/>
    <w:rsid w:val="00D13249"/>
    <w:rsid w:val="00D1547F"/>
    <w:rsid w:val="00D159E2"/>
    <w:rsid w:val="00D15AB1"/>
    <w:rsid w:val="00D15D4F"/>
    <w:rsid w:val="00D1640F"/>
    <w:rsid w:val="00D17287"/>
    <w:rsid w:val="00D1757D"/>
    <w:rsid w:val="00D17DCF"/>
    <w:rsid w:val="00D25838"/>
    <w:rsid w:val="00D26496"/>
    <w:rsid w:val="00D266DE"/>
    <w:rsid w:val="00D26B68"/>
    <w:rsid w:val="00D30189"/>
    <w:rsid w:val="00D339D7"/>
    <w:rsid w:val="00D3586E"/>
    <w:rsid w:val="00D44144"/>
    <w:rsid w:val="00D448D2"/>
    <w:rsid w:val="00D44DD4"/>
    <w:rsid w:val="00D46B4D"/>
    <w:rsid w:val="00D509E0"/>
    <w:rsid w:val="00D518E8"/>
    <w:rsid w:val="00D55A7B"/>
    <w:rsid w:val="00D5692A"/>
    <w:rsid w:val="00D61D3E"/>
    <w:rsid w:val="00D622FE"/>
    <w:rsid w:val="00D63021"/>
    <w:rsid w:val="00D639F7"/>
    <w:rsid w:val="00D649F7"/>
    <w:rsid w:val="00D64B32"/>
    <w:rsid w:val="00D67213"/>
    <w:rsid w:val="00D728F3"/>
    <w:rsid w:val="00D74E13"/>
    <w:rsid w:val="00D83611"/>
    <w:rsid w:val="00D87ECB"/>
    <w:rsid w:val="00D902F9"/>
    <w:rsid w:val="00D90F4A"/>
    <w:rsid w:val="00D96F32"/>
    <w:rsid w:val="00DA604B"/>
    <w:rsid w:val="00DB356E"/>
    <w:rsid w:val="00DB5BDD"/>
    <w:rsid w:val="00DB69DD"/>
    <w:rsid w:val="00DB6C89"/>
    <w:rsid w:val="00DC0867"/>
    <w:rsid w:val="00DC0A97"/>
    <w:rsid w:val="00DC108A"/>
    <w:rsid w:val="00DC1EF2"/>
    <w:rsid w:val="00DC2F45"/>
    <w:rsid w:val="00DC31EE"/>
    <w:rsid w:val="00DC574B"/>
    <w:rsid w:val="00DC76A3"/>
    <w:rsid w:val="00DC7A7C"/>
    <w:rsid w:val="00DD02A2"/>
    <w:rsid w:val="00DD24EC"/>
    <w:rsid w:val="00DD33EC"/>
    <w:rsid w:val="00DD3CA8"/>
    <w:rsid w:val="00DD4ED8"/>
    <w:rsid w:val="00DE2D27"/>
    <w:rsid w:val="00DE5731"/>
    <w:rsid w:val="00DF1644"/>
    <w:rsid w:val="00E018E3"/>
    <w:rsid w:val="00E03FAE"/>
    <w:rsid w:val="00E10470"/>
    <w:rsid w:val="00E11E56"/>
    <w:rsid w:val="00E11FF3"/>
    <w:rsid w:val="00E14777"/>
    <w:rsid w:val="00E2014E"/>
    <w:rsid w:val="00E20B11"/>
    <w:rsid w:val="00E20C1E"/>
    <w:rsid w:val="00E2152B"/>
    <w:rsid w:val="00E22A80"/>
    <w:rsid w:val="00E23FC1"/>
    <w:rsid w:val="00E31539"/>
    <w:rsid w:val="00E31A31"/>
    <w:rsid w:val="00E33944"/>
    <w:rsid w:val="00E3432E"/>
    <w:rsid w:val="00E35BF1"/>
    <w:rsid w:val="00E40A9F"/>
    <w:rsid w:val="00E411B8"/>
    <w:rsid w:val="00E411D4"/>
    <w:rsid w:val="00E43970"/>
    <w:rsid w:val="00E43F33"/>
    <w:rsid w:val="00E444D6"/>
    <w:rsid w:val="00E46CC1"/>
    <w:rsid w:val="00E474C9"/>
    <w:rsid w:val="00E51BB8"/>
    <w:rsid w:val="00E527CA"/>
    <w:rsid w:val="00E52E46"/>
    <w:rsid w:val="00E53DC0"/>
    <w:rsid w:val="00E569C8"/>
    <w:rsid w:val="00E56D34"/>
    <w:rsid w:val="00E6109A"/>
    <w:rsid w:val="00E61B24"/>
    <w:rsid w:val="00E63A79"/>
    <w:rsid w:val="00E63BF6"/>
    <w:rsid w:val="00E67207"/>
    <w:rsid w:val="00E702DC"/>
    <w:rsid w:val="00E72BF4"/>
    <w:rsid w:val="00E7365C"/>
    <w:rsid w:val="00E73C74"/>
    <w:rsid w:val="00E7422A"/>
    <w:rsid w:val="00E743DF"/>
    <w:rsid w:val="00E75825"/>
    <w:rsid w:val="00E77371"/>
    <w:rsid w:val="00E77BF4"/>
    <w:rsid w:val="00E77FE9"/>
    <w:rsid w:val="00E8055E"/>
    <w:rsid w:val="00E807FB"/>
    <w:rsid w:val="00E80F8D"/>
    <w:rsid w:val="00E82E71"/>
    <w:rsid w:val="00E84479"/>
    <w:rsid w:val="00E84897"/>
    <w:rsid w:val="00E858BB"/>
    <w:rsid w:val="00E9046F"/>
    <w:rsid w:val="00E9072A"/>
    <w:rsid w:val="00E90B88"/>
    <w:rsid w:val="00E91F78"/>
    <w:rsid w:val="00E921BB"/>
    <w:rsid w:val="00E93B1D"/>
    <w:rsid w:val="00E942FF"/>
    <w:rsid w:val="00E94420"/>
    <w:rsid w:val="00E947E4"/>
    <w:rsid w:val="00E94B3A"/>
    <w:rsid w:val="00EA3FFF"/>
    <w:rsid w:val="00EA5BC2"/>
    <w:rsid w:val="00EA6F01"/>
    <w:rsid w:val="00EA7F68"/>
    <w:rsid w:val="00EB5517"/>
    <w:rsid w:val="00EB7C0C"/>
    <w:rsid w:val="00EC0768"/>
    <w:rsid w:val="00EC0ED0"/>
    <w:rsid w:val="00EC1569"/>
    <w:rsid w:val="00EC1965"/>
    <w:rsid w:val="00EC1C26"/>
    <w:rsid w:val="00EC235A"/>
    <w:rsid w:val="00EC2555"/>
    <w:rsid w:val="00EC54C3"/>
    <w:rsid w:val="00EC6376"/>
    <w:rsid w:val="00EC6814"/>
    <w:rsid w:val="00ED107B"/>
    <w:rsid w:val="00ED2C10"/>
    <w:rsid w:val="00ED3729"/>
    <w:rsid w:val="00ED423D"/>
    <w:rsid w:val="00ED7C34"/>
    <w:rsid w:val="00EE06C3"/>
    <w:rsid w:val="00EE1C08"/>
    <w:rsid w:val="00EE396D"/>
    <w:rsid w:val="00EE3BF6"/>
    <w:rsid w:val="00EE458E"/>
    <w:rsid w:val="00EE6109"/>
    <w:rsid w:val="00EF3B9A"/>
    <w:rsid w:val="00EF4037"/>
    <w:rsid w:val="00F02B38"/>
    <w:rsid w:val="00F043E9"/>
    <w:rsid w:val="00F06118"/>
    <w:rsid w:val="00F0769F"/>
    <w:rsid w:val="00F11773"/>
    <w:rsid w:val="00F11EB3"/>
    <w:rsid w:val="00F20864"/>
    <w:rsid w:val="00F212AE"/>
    <w:rsid w:val="00F2341C"/>
    <w:rsid w:val="00F25B5C"/>
    <w:rsid w:val="00F26ED9"/>
    <w:rsid w:val="00F2788A"/>
    <w:rsid w:val="00F303C6"/>
    <w:rsid w:val="00F313A7"/>
    <w:rsid w:val="00F32648"/>
    <w:rsid w:val="00F3313F"/>
    <w:rsid w:val="00F332AB"/>
    <w:rsid w:val="00F36C32"/>
    <w:rsid w:val="00F37CDA"/>
    <w:rsid w:val="00F405EE"/>
    <w:rsid w:val="00F41DA4"/>
    <w:rsid w:val="00F438AC"/>
    <w:rsid w:val="00F477DD"/>
    <w:rsid w:val="00F47E91"/>
    <w:rsid w:val="00F5033D"/>
    <w:rsid w:val="00F50E30"/>
    <w:rsid w:val="00F56842"/>
    <w:rsid w:val="00F57A41"/>
    <w:rsid w:val="00F618DE"/>
    <w:rsid w:val="00F61AB7"/>
    <w:rsid w:val="00F65DD4"/>
    <w:rsid w:val="00F665A4"/>
    <w:rsid w:val="00F70888"/>
    <w:rsid w:val="00F7606F"/>
    <w:rsid w:val="00F76B57"/>
    <w:rsid w:val="00F76D50"/>
    <w:rsid w:val="00F809E9"/>
    <w:rsid w:val="00F80D8B"/>
    <w:rsid w:val="00F85EE7"/>
    <w:rsid w:val="00F86843"/>
    <w:rsid w:val="00F87C86"/>
    <w:rsid w:val="00F90701"/>
    <w:rsid w:val="00F907B0"/>
    <w:rsid w:val="00F92BAB"/>
    <w:rsid w:val="00F9370C"/>
    <w:rsid w:val="00F9403D"/>
    <w:rsid w:val="00F949D5"/>
    <w:rsid w:val="00F95F17"/>
    <w:rsid w:val="00F96A38"/>
    <w:rsid w:val="00F97B18"/>
    <w:rsid w:val="00FA0979"/>
    <w:rsid w:val="00FA1CFF"/>
    <w:rsid w:val="00FA2EF4"/>
    <w:rsid w:val="00FA328F"/>
    <w:rsid w:val="00FA4988"/>
    <w:rsid w:val="00FA7532"/>
    <w:rsid w:val="00FB2FFF"/>
    <w:rsid w:val="00FB4754"/>
    <w:rsid w:val="00FB5919"/>
    <w:rsid w:val="00FC0E8C"/>
    <w:rsid w:val="00FC0ED8"/>
    <w:rsid w:val="00FC20D9"/>
    <w:rsid w:val="00FC278F"/>
    <w:rsid w:val="00FC5773"/>
    <w:rsid w:val="00FC6AA9"/>
    <w:rsid w:val="00FD1433"/>
    <w:rsid w:val="00FD2C8E"/>
    <w:rsid w:val="00FD3A34"/>
    <w:rsid w:val="00FD68E3"/>
    <w:rsid w:val="00FD7BB5"/>
    <w:rsid w:val="00FE07B8"/>
    <w:rsid w:val="00FE1C9E"/>
    <w:rsid w:val="00FE2F86"/>
    <w:rsid w:val="00FE656B"/>
    <w:rsid w:val="00FE661C"/>
    <w:rsid w:val="00FE685E"/>
    <w:rsid w:val="00FE696C"/>
    <w:rsid w:val="00FE6E5B"/>
    <w:rsid w:val="00FF0091"/>
    <w:rsid w:val="00FF107C"/>
    <w:rsid w:val="00FF4EFD"/>
    <w:rsid w:val="00FF5EF3"/>
    <w:rsid w:val="00FF6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E2EF"/>
  <w15:docId w15:val="{04C343E8-1561-4BC9-B93C-EFDC23B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6810"/>
    <w:rPr>
      <w:color w:val="0000FF"/>
      <w:u w:val="single"/>
    </w:rPr>
  </w:style>
  <w:style w:type="paragraph" w:styleId="NormalWeb">
    <w:name w:val="Normal (Web)"/>
    <w:basedOn w:val="Normal"/>
    <w:uiPriority w:val="99"/>
    <w:unhideWhenUsed/>
    <w:rsid w:val="006F32D9"/>
    <w:pPr>
      <w:spacing w:before="100" w:beforeAutospacing="1" w:after="100" w:afterAutospacing="1"/>
    </w:pPr>
    <w:rPr>
      <w:rFonts w:ascii="Arial" w:hAnsi="Arial" w:cs="Arial"/>
      <w:color w:val="333333"/>
      <w:sz w:val="13"/>
      <w:szCs w:val="13"/>
    </w:rPr>
  </w:style>
  <w:style w:type="paragraph" w:styleId="Header">
    <w:name w:val="header"/>
    <w:basedOn w:val="Normal"/>
    <w:link w:val="HeaderChar"/>
    <w:rsid w:val="003A46AE"/>
    <w:pPr>
      <w:tabs>
        <w:tab w:val="center" w:pos="4680"/>
        <w:tab w:val="right" w:pos="9360"/>
      </w:tabs>
    </w:pPr>
  </w:style>
  <w:style w:type="character" w:customStyle="1" w:styleId="HeaderChar">
    <w:name w:val="Header Char"/>
    <w:link w:val="Header"/>
    <w:rsid w:val="003A46AE"/>
    <w:rPr>
      <w:sz w:val="24"/>
      <w:szCs w:val="24"/>
    </w:rPr>
  </w:style>
  <w:style w:type="paragraph" w:styleId="Footer">
    <w:name w:val="footer"/>
    <w:basedOn w:val="Normal"/>
    <w:link w:val="FooterChar"/>
    <w:rsid w:val="003A46AE"/>
    <w:pPr>
      <w:tabs>
        <w:tab w:val="center" w:pos="4680"/>
        <w:tab w:val="right" w:pos="9360"/>
      </w:tabs>
    </w:pPr>
  </w:style>
  <w:style w:type="character" w:customStyle="1" w:styleId="FooterChar">
    <w:name w:val="Footer Char"/>
    <w:link w:val="Footer"/>
    <w:rsid w:val="003A46AE"/>
    <w:rPr>
      <w:sz w:val="24"/>
      <w:szCs w:val="24"/>
    </w:rPr>
  </w:style>
  <w:style w:type="paragraph" w:styleId="ListParagraph">
    <w:name w:val="List Paragraph"/>
    <w:basedOn w:val="Normal"/>
    <w:uiPriority w:val="34"/>
    <w:qFormat/>
    <w:rsid w:val="00FF5E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3766">
      <w:bodyDiv w:val="1"/>
      <w:marLeft w:val="0"/>
      <w:marRight w:val="0"/>
      <w:marTop w:val="0"/>
      <w:marBottom w:val="0"/>
      <w:divBdr>
        <w:top w:val="none" w:sz="0" w:space="0" w:color="auto"/>
        <w:left w:val="none" w:sz="0" w:space="0" w:color="auto"/>
        <w:bottom w:val="none" w:sz="0" w:space="0" w:color="auto"/>
        <w:right w:val="none" w:sz="0" w:space="0" w:color="auto"/>
      </w:divBdr>
      <w:divsChild>
        <w:div w:id="903367932">
          <w:marLeft w:val="0"/>
          <w:marRight w:val="0"/>
          <w:marTop w:val="0"/>
          <w:marBottom w:val="0"/>
          <w:divBdr>
            <w:top w:val="none" w:sz="0" w:space="0" w:color="auto"/>
            <w:left w:val="none" w:sz="0" w:space="0" w:color="auto"/>
            <w:bottom w:val="none" w:sz="0" w:space="0" w:color="auto"/>
            <w:right w:val="none" w:sz="0" w:space="0" w:color="auto"/>
          </w:divBdr>
          <w:divsChild>
            <w:div w:id="1034573264">
              <w:marLeft w:val="0"/>
              <w:marRight w:val="0"/>
              <w:marTop w:val="0"/>
              <w:marBottom w:val="0"/>
              <w:divBdr>
                <w:top w:val="none" w:sz="0" w:space="0" w:color="auto"/>
                <w:left w:val="none" w:sz="0" w:space="0" w:color="auto"/>
                <w:bottom w:val="none" w:sz="0" w:space="0" w:color="auto"/>
                <w:right w:val="none" w:sz="0" w:space="0" w:color="auto"/>
              </w:divBdr>
              <w:divsChild>
                <w:div w:id="347489370">
                  <w:marLeft w:val="0"/>
                  <w:marRight w:val="0"/>
                  <w:marTop w:val="0"/>
                  <w:marBottom w:val="0"/>
                  <w:divBdr>
                    <w:top w:val="none" w:sz="0" w:space="0" w:color="auto"/>
                    <w:left w:val="none" w:sz="0" w:space="0" w:color="auto"/>
                    <w:bottom w:val="none" w:sz="0" w:space="0" w:color="auto"/>
                    <w:right w:val="none" w:sz="0" w:space="0" w:color="auto"/>
                  </w:divBdr>
                  <w:divsChild>
                    <w:div w:id="973027639">
                      <w:marLeft w:val="0"/>
                      <w:marRight w:val="0"/>
                      <w:marTop w:val="0"/>
                      <w:marBottom w:val="0"/>
                      <w:divBdr>
                        <w:top w:val="none" w:sz="0" w:space="0" w:color="auto"/>
                        <w:left w:val="none" w:sz="0" w:space="0" w:color="auto"/>
                        <w:bottom w:val="none" w:sz="0" w:space="0" w:color="auto"/>
                        <w:right w:val="none" w:sz="0" w:space="0" w:color="auto"/>
                      </w:divBdr>
                      <w:divsChild>
                        <w:div w:id="1565215397">
                          <w:marLeft w:val="0"/>
                          <w:marRight w:val="0"/>
                          <w:marTop w:val="0"/>
                          <w:marBottom w:val="0"/>
                          <w:divBdr>
                            <w:top w:val="none" w:sz="0" w:space="0" w:color="auto"/>
                            <w:left w:val="none" w:sz="0" w:space="0" w:color="auto"/>
                            <w:bottom w:val="none" w:sz="0" w:space="0" w:color="auto"/>
                            <w:right w:val="none" w:sz="0" w:space="0" w:color="auto"/>
                          </w:divBdr>
                          <w:divsChild>
                            <w:div w:id="1971089885">
                              <w:marLeft w:val="0"/>
                              <w:marRight w:val="0"/>
                              <w:marTop w:val="0"/>
                              <w:marBottom w:val="0"/>
                              <w:divBdr>
                                <w:top w:val="none" w:sz="0" w:space="0" w:color="auto"/>
                                <w:left w:val="none" w:sz="0" w:space="0" w:color="auto"/>
                                <w:bottom w:val="none" w:sz="0" w:space="0" w:color="auto"/>
                                <w:right w:val="none" w:sz="0" w:space="0" w:color="auto"/>
                              </w:divBdr>
                              <w:divsChild>
                                <w:div w:id="1101413497">
                                  <w:marLeft w:val="0"/>
                                  <w:marRight w:val="0"/>
                                  <w:marTop w:val="0"/>
                                  <w:marBottom w:val="43"/>
                                  <w:divBdr>
                                    <w:top w:val="none" w:sz="0" w:space="0" w:color="auto"/>
                                    <w:left w:val="none" w:sz="0" w:space="0" w:color="auto"/>
                                    <w:bottom w:val="none" w:sz="0" w:space="0" w:color="auto"/>
                                    <w:right w:val="none" w:sz="0" w:space="0" w:color="auto"/>
                                  </w:divBdr>
                                  <w:divsChild>
                                    <w:div w:id="1631788669">
                                      <w:marLeft w:val="0"/>
                                      <w:marRight w:val="0"/>
                                      <w:marTop w:val="0"/>
                                      <w:marBottom w:val="0"/>
                                      <w:divBdr>
                                        <w:top w:val="single" w:sz="8" w:space="1" w:color="0F457A"/>
                                        <w:left w:val="single" w:sz="8" w:space="1" w:color="0F457A"/>
                                        <w:bottom w:val="single" w:sz="8" w:space="1" w:color="0F457A"/>
                                        <w:right w:val="single" w:sz="8" w:space="1" w:color="0F457A"/>
                                      </w:divBdr>
                                      <w:divsChild>
                                        <w:div w:id="1418360769">
                                          <w:marLeft w:val="0"/>
                                          <w:marRight w:val="0"/>
                                          <w:marTop w:val="0"/>
                                          <w:marBottom w:val="0"/>
                                          <w:divBdr>
                                            <w:top w:val="none" w:sz="0" w:space="0" w:color="auto"/>
                                            <w:left w:val="none" w:sz="0" w:space="0" w:color="auto"/>
                                            <w:bottom w:val="none" w:sz="0" w:space="0" w:color="auto"/>
                                            <w:right w:val="none" w:sz="0" w:space="0" w:color="auto"/>
                                          </w:divBdr>
                                          <w:divsChild>
                                            <w:div w:id="1452941610">
                                              <w:marLeft w:val="0"/>
                                              <w:marRight w:val="0"/>
                                              <w:marTop w:val="0"/>
                                              <w:marBottom w:val="0"/>
                                              <w:divBdr>
                                                <w:top w:val="none" w:sz="0" w:space="0" w:color="auto"/>
                                                <w:left w:val="none" w:sz="0" w:space="0" w:color="auto"/>
                                                <w:bottom w:val="none" w:sz="0" w:space="0" w:color="auto"/>
                                                <w:right w:val="none" w:sz="0" w:space="0" w:color="auto"/>
                                              </w:divBdr>
                                              <w:divsChild>
                                                <w:div w:id="1003555396">
                                                  <w:marLeft w:val="0"/>
                                                  <w:marRight w:val="0"/>
                                                  <w:marTop w:val="0"/>
                                                  <w:marBottom w:val="0"/>
                                                  <w:divBdr>
                                                    <w:top w:val="none" w:sz="0" w:space="0" w:color="auto"/>
                                                    <w:left w:val="none" w:sz="0" w:space="0" w:color="auto"/>
                                                    <w:bottom w:val="none" w:sz="0" w:space="0" w:color="auto"/>
                                                    <w:right w:val="none" w:sz="0" w:space="0" w:color="auto"/>
                                                  </w:divBdr>
                                                  <w:divsChild>
                                                    <w:div w:id="730427108">
                                                      <w:marLeft w:val="0"/>
                                                      <w:marRight w:val="0"/>
                                                      <w:marTop w:val="0"/>
                                                      <w:marBottom w:val="0"/>
                                                      <w:divBdr>
                                                        <w:top w:val="none" w:sz="0" w:space="0" w:color="auto"/>
                                                        <w:left w:val="none" w:sz="0" w:space="0" w:color="auto"/>
                                                        <w:bottom w:val="none" w:sz="0" w:space="0" w:color="auto"/>
                                                        <w:right w:val="none" w:sz="0" w:space="0" w:color="auto"/>
                                                      </w:divBdr>
                                                      <w:divsChild>
                                                        <w:div w:id="1114061536">
                                                          <w:marLeft w:val="0"/>
                                                          <w:marRight w:val="0"/>
                                                          <w:marTop w:val="0"/>
                                                          <w:marBottom w:val="0"/>
                                                          <w:divBdr>
                                                            <w:top w:val="none" w:sz="0" w:space="0" w:color="auto"/>
                                                            <w:left w:val="none" w:sz="0" w:space="0" w:color="auto"/>
                                                            <w:bottom w:val="none" w:sz="0" w:space="0" w:color="auto"/>
                                                            <w:right w:val="none" w:sz="0" w:space="0" w:color="auto"/>
                                                          </w:divBdr>
                                                          <w:divsChild>
                                                            <w:div w:id="1871648354">
                                                              <w:marLeft w:val="11"/>
                                                              <w:marRight w:val="0"/>
                                                              <w:marTop w:val="0"/>
                                                              <w:marBottom w:val="0"/>
                                                              <w:divBdr>
                                                                <w:top w:val="none" w:sz="0" w:space="0" w:color="auto"/>
                                                                <w:left w:val="none" w:sz="0" w:space="0" w:color="auto"/>
                                                                <w:bottom w:val="none" w:sz="0" w:space="0" w:color="auto"/>
                                                                <w:right w:val="none" w:sz="0" w:space="0" w:color="auto"/>
                                                              </w:divBdr>
                                                              <w:divsChild>
                                                                <w:div w:id="1110784807">
                                                                  <w:marLeft w:val="0"/>
                                                                  <w:marRight w:val="0"/>
                                                                  <w:marTop w:val="0"/>
                                                                  <w:marBottom w:val="0"/>
                                                                  <w:divBdr>
                                                                    <w:top w:val="none" w:sz="0" w:space="0" w:color="auto"/>
                                                                    <w:left w:val="none" w:sz="0" w:space="0" w:color="auto"/>
                                                                    <w:bottom w:val="none" w:sz="0" w:space="0" w:color="auto"/>
                                                                    <w:right w:val="none" w:sz="0" w:space="0" w:color="auto"/>
                                                                  </w:divBdr>
                                                                  <w:divsChild>
                                                                    <w:div w:id="14882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7438887">
      <w:bodyDiv w:val="1"/>
      <w:marLeft w:val="0"/>
      <w:marRight w:val="0"/>
      <w:marTop w:val="0"/>
      <w:marBottom w:val="0"/>
      <w:divBdr>
        <w:top w:val="none" w:sz="0" w:space="0" w:color="auto"/>
        <w:left w:val="none" w:sz="0" w:space="0" w:color="auto"/>
        <w:bottom w:val="none" w:sz="0" w:space="0" w:color="auto"/>
        <w:right w:val="none" w:sz="0" w:space="0" w:color="auto"/>
      </w:divBdr>
      <w:divsChild>
        <w:div w:id="817578618">
          <w:marLeft w:val="0"/>
          <w:marRight w:val="0"/>
          <w:marTop w:val="0"/>
          <w:marBottom w:val="0"/>
          <w:divBdr>
            <w:top w:val="none" w:sz="0" w:space="0" w:color="auto"/>
            <w:left w:val="none" w:sz="0" w:space="0" w:color="auto"/>
            <w:bottom w:val="none" w:sz="0" w:space="0" w:color="auto"/>
            <w:right w:val="none" w:sz="0" w:space="0" w:color="auto"/>
          </w:divBdr>
          <w:divsChild>
            <w:div w:id="1586186690">
              <w:marLeft w:val="215"/>
              <w:marRight w:val="0"/>
              <w:marTop w:val="0"/>
              <w:marBottom w:val="0"/>
              <w:divBdr>
                <w:top w:val="none" w:sz="0" w:space="0" w:color="auto"/>
                <w:left w:val="none" w:sz="0" w:space="0" w:color="auto"/>
                <w:bottom w:val="none" w:sz="0" w:space="0" w:color="auto"/>
                <w:right w:val="none" w:sz="0" w:space="0" w:color="auto"/>
              </w:divBdr>
              <w:divsChild>
                <w:div w:id="8230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99606-A934-4D1D-8EB0-D66986EB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1245</Words>
  <Characters>8618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Jessica N</vt:lpstr>
    </vt:vector>
  </TitlesOfParts>
  <Company>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Jessica N</dc:title>
  <dc:subject/>
  <dc:creator>John Femia</dc:creator>
  <cp:keywords/>
  <dc:description/>
  <cp:lastModifiedBy>Zarzycki, Jessica</cp:lastModifiedBy>
  <cp:revision>11</cp:revision>
  <cp:lastPrinted>2014-04-14T13:52:00Z</cp:lastPrinted>
  <dcterms:created xsi:type="dcterms:W3CDTF">2019-04-17T13:03:00Z</dcterms:created>
  <dcterms:modified xsi:type="dcterms:W3CDTF">2019-04-17T16:44:00Z</dcterms:modified>
</cp:coreProperties>
</file>