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315" w:rsidRPr="00A94315" w:rsidRDefault="00A94315" w:rsidP="00A94315">
      <w:pPr>
        <w:shd w:val="clear" w:color="auto" w:fill="FFFFFF"/>
        <w:spacing w:before="100" w:beforeAutospacing="1" w:after="100" w:afterAutospacing="1" w:line="240" w:lineRule="auto"/>
        <w:outlineLvl w:val="0"/>
        <w:rPr>
          <w:rFonts w:ascii="Segoe UI" w:eastAsia="Times New Roman" w:hAnsi="Segoe UI" w:cs="Segoe UI"/>
          <w:b/>
          <w:bCs/>
          <w:color w:val="000000"/>
          <w:kern w:val="36"/>
          <w:sz w:val="48"/>
          <w:szCs w:val="48"/>
        </w:rPr>
      </w:pPr>
      <w:r w:rsidRPr="00A94315">
        <w:rPr>
          <w:rFonts w:ascii="Segoe UI" w:eastAsia="Times New Roman" w:hAnsi="Segoe UI" w:cs="Segoe UI"/>
          <w:b/>
          <w:bCs/>
          <w:color w:val="0070C0"/>
          <w:kern w:val="36"/>
          <w:sz w:val="48"/>
          <w:szCs w:val="48"/>
        </w:rPr>
        <w:t>Assistant General Counsel</w:t>
      </w:r>
    </w:p>
    <w:p w:rsidR="00A94315" w:rsidRPr="00A94315" w:rsidRDefault="00A94315" w:rsidP="00A94315">
      <w:pPr>
        <w:shd w:val="clear" w:color="auto" w:fill="FFFFFF"/>
        <w:spacing w:before="100" w:beforeAutospacing="1" w:after="100" w:afterAutospacing="1" w:line="240" w:lineRule="auto"/>
        <w:outlineLvl w:val="3"/>
        <w:rPr>
          <w:rFonts w:ascii="Arial" w:eastAsia="Times New Roman" w:hAnsi="Arial" w:cs="Arial"/>
          <w:b/>
          <w:bCs/>
          <w:caps/>
          <w:color w:val="5F5F5F"/>
          <w:sz w:val="21"/>
          <w:szCs w:val="21"/>
        </w:rPr>
      </w:pPr>
      <w:r w:rsidRPr="00A94315">
        <w:rPr>
          <w:rFonts w:ascii="Arial" w:eastAsia="Times New Roman" w:hAnsi="Arial" w:cs="Arial"/>
          <w:b/>
          <w:bCs/>
          <w:caps/>
          <w:color w:val="5F5F5F"/>
          <w:sz w:val="21"/>
          <w:szCs w:val="21"/>
        </w:rPr>
        <w:t>JOIN THE INDUSTRY LEADER TO DESIGN THE NEXT GENERATION OF BREAKTHROUGHS</w:t>
      </w:r>
    </w:p>
    <w:p w:rsidR="00A94315" w:rsidRPr="00A94315" w:rsidRDefault="00A94315" w:rsidP="00A94315">
      <w:pPr>
        <w:shd w:val="clear" w:color="auto" w:fill="FFFFFF"/>
        <w:spacing w:before="100" w:beforeAutospacing="1" w:after="0" w:line="240" w:lineRule="auto"/>
        <w:rPr>
          <w:rFonts w:ascii="Arial" w:eastAsia="Times New Roman" w:hAnsi="Arial" w:cs="Arial"/>
          <w:sz w:val="21"/>
          <w:szCs w:val="21"/>
        </w:rPr>
      </w:pPr>
      <w:r w:rsidRPr="00A94315">
        <w:rPr>
          <w:rFonts w:ascii="Times New Roman" w:eastAsia="Times New Roman" w:hAnsi="Times New Roman" w:cs="Times New Roman"/>
          <w:color w:val="000000"/>
          <w:sz w:val="24"/>
          <w:szCs w:val="24"/>
        </w:rPr>
        <w:t>At Honeywell, our people are driven by a desire to contribute, be challenged and grow. Our people make Honeywell a special company and are a key competitive advantage.  Honeywell is a Fortune 100 company that invents and manufactures technologies to address some of the world’s toughest technical challenges, with more than 130,000 employees worldwide, including more than 20,000 engineers and scientists. </w:t>
      </w:r>
    </w:p>
    <w:p w:rsidR="00A94315" w:rsidRPr="00A94315" w:rsidRDefault="00A94315" w:rsidP="00A94315">
      <w:pPr>
        <w:shd w:val="clear" w:color="auto" w:fill="FFFFFF"/>
        <w:spacing w:before="100" w:beforeAutospacing="1" w:after="0" w:line="240" w:lineRule="auto"/>
        <w:rPr>
          <w:rFonts w:ascii="Times New Roman" w:eastAsia="Times New Roman" w:hAnsi="Times New Roman" w:cs="Times New Roman"/>
          <w:sz w:val="21"/>
          <w:szCs w:val="21"/>
        </w:rPr>
      </w:pPr>
      <w:r w:rsidRPr="00A94315">
        <w:rPr>
          <w:rFonts w:ascii="Times New Roman" w:eastAsia="Times New Roman" w:hAnsi="Times New Roman" w:cs="Times New Roman"/>
          <w:sz w:val="24"/>
          <w:szCs w:val="24"/>
        </w:rPr>
        <w:t>Honeywell’s Federal Manufacturing &amp; Technologies business manages the U. S. Department of Energy’s Kansas City National Security Campus in Missouri and New Mexico, manufacturing sophisticated mechanical, electronic and engineered-material components for our nation's defense system. Honeywell is on the leading edge of supplying engineering and manufacturing expertise for our nation's defense and national security.</w:t>
      </w:r>
    </w:p>
    <w:p w:rsidR="00A94315" w:rsidRPr="00A94315" w:rsidRDefault="00A94315" w:rsidP="00A94315">
      <w:pPr>
        <w:shd w:val="clear" w:color="auto" w:fill="FFFFFF"/>
        <w:spacing w:before="100" w:beforeAutospacing="1" w:after="0" w:line="240" w:lineRule="auto"/>
        <w:rPr>
          <w:rFonts w:ascii="Times New Roman" w:eastAsia="Times New Roman" w:hAnsi="Times New Roman" w:cs="Times New Roman"/>
          <w:sz w:val="21"/>
          <w:szCs w:val="21"/>
        </w:rPr>
      </w:pPr>
      <w:r w:rsidRPr="00A94315">
        <w:rPr>
          <w:rFonts w:ascii="Times New Roman" w:eastAsia="Times New Roman" w:hAnsi="Times New Roman" w:cs="Times New Roman"/>
          <w:b/>
          <w:bCs/>
          <w:sz w:val="24"/>
          <w:szCs w:val="24"/>
        </w:rPr>
        <w:t>Summary of Duties:</w:t>
      </w:r>
      <w:bookmarkStart w:id="0" w:name="_GoBack"/>
      <w:bookmarkEnd w:id="0"/>
    </w:p>
    <w:p w:rsidR="00A94315" w:rsidRPr="00A94315" w:rsidRDefault="00A94315" w:rsidP="00A94315">
      <w:pPr>
        <w:numPr>
          <w:ilvl w:val="0"/>
          <w:numId w:val="1"/>
        </w:numPr>
        <w:shd w:val="clear" w:color="auto" w:fill="FFFFFF"/>
        <w:spacing w:before="100" w:beforeAutospacing="1" w:after="0" w:line="240" w:lineRule="auto"/>
        <w:rPr>
          <w:rFonts w:ascii="Arial" w:eastAsia="Times New Roman" w:hAnsi="Arial" w:cs="Arial"/>
          <w:color w:val="333333"/>
          <w:sz w:val="21"/>
          <w:szCs w:val="21"/>
        </w:rPr>
      </w:pPr>
      <w:r w:rsidRPr="00A94315">
        <w:rPr>
          <w:rFonts w:ascii="Times New Roman" w:eastAsia="Times New Roman" w:hAnsi="Times New Roman" w:cs="Times New Roman"/>
          <w:color w:val="000000"/>
          <w:sz w:val="24"/>
          <w:szCs w:val="24"/>
        </w:rPr>
        <w:t>Advises the General Counsel and Senior Leadership in areas of legal specialization primarily involving intelligence or national security matters.</w:t>
      </w:r>
    </w:p>
    <w:p w:rsidR="00A94315" w:rsidRPr="00A94315" w:rsidRDefault="00A94315" w:rsidP="00A94315">
      <w:pPr>
        <w:numPr>
          <w:ilvl w:val="0"/>
          <w:numId w:val="1"/>
        </w:numPr>
        <w:shd w:val="clear" w:color="auto" w:fill="FFFFFF"/>
        <w:spacing w:before="100" w:beforeAutospacing="1" w:after="0" w:line="240" w:lineRule="auto"/>
        <w:rPr>
          <w:rFonts w:ascii="Arial" w:eastAsia="Times New Roman" w:hAnsi="Arial" w:cs="Arial"/>
          <w:color w:val="333333"/>
          <w:sz w:val="21"/>
          <w:szCs w:val="21"/>
        </w:rPr>
      </w:pPr>
      <w:r w:rsidRPr="00A94315">
        <w:rPr>
          <w:rFonts w:ascii="Times New Roman" w:eastAsia="Times New Roman" w:hAnsi="Times New Roman" w:cs="Times New Roman"/>
          <w:color w:val="000000"/>
          <w:sz w:val="24"/>
          <w:szCs w:val="24"/>
        </w:rPr>
        <w:t>Advises on the meaning and application of Department of Energy (DOE) /National Nuclear Security Administration (NNSA) Prime Contract, legal, regulatory, and other government requirements under the general guidance of the General Counsel.</w:t>
      </w:r>
    </w:p>
    <w:p w:rsidR="00A94315" w:rsidRPr="00A94315" w:rsidRDefault="00A94315" w:rsidP="00A94315">
      <w:pPr>
        <w:numPr>
          <w:ilvl w:val="0"/>
          <w:numId w:val="1"/>
        </w:numPr>
        <w:shd w:val="clear" w:color="auto" w:fill="FFFFFF"/>
        <w:spacing w:before="100" w:beforeAutospacing="1" w:after="0" w:line="240" w:lineRule="auto"/>
        <w:rPr>
          <w:rFonts w:ascii="Arial" w:eastAsia="Times New Roman" w:hAnsi="Arial" w:cs="Arial"/>
          <w:color w:val="333333"/>
          <w:sz w:val="21"/>
          <w:szCs w:val="21"/>
        </w:rPr>
      </w:pPr>
      <w:r w:rsidRPr="00A94315">
        <w:rPr>
          <w:rFonts w:ascii="Times New Roman" w:eastAsia="Times New Roman" w:hAnsi="Times New Roman" w:cs="Times New Roman"/>
          <w:color w:val="000000"/>
          <w:sz w:val="24"/>
          <w:szCs w:val="24"/>
        </w:rPr>
        <w:t>Performs a variety of legal assignments requiring the study and analysis of complex legal questions, problems, or cases.</w:t>
      </w:r>
    </w:p>
    <w:p w:rsidR="00A94315" w:rsidRPr="00A94315" w:rsidRDefault="00A94315" w:rsidP="00A94315">
      <w:pPr>
        <w:numPr>
          <w:ilvl w:val="0"/>
          <w:numId w:val="1"/>
        </w:numPr>
        <w:shd w:val="clear" w:color="auto" w:fill="FFFFFF"/>
        <w:spacing w:before="100" w:beforeAutospacing="1" w:after="0" w:line="240" w:lineRule="auto"/>
        <w:rPr>
          <w:rFonts w:ascii="Arial" w:eastAsia="Times New Roman" w:hAnsi="Arial" w:cs="Arial"/>
          <w:color w:val="333333"/>
          <w:sz w:val="21"/>
          <w:szCs w:val="21"/>
        </w:rPr>
      </w:pPr>
      <w:r w:rsidRPr="00A94315">
        <w:rPr>
          <w:rFonts w:ascii="Times New Roman" w:eastAsia="Times New Roman" w:hAnsi="Times New Roman" w:cs="Times New Roman"/>
          <w:color w:val="000000"/>
          <w:sz w:val="24"/>
          <w:szCs w:val="24"/>
        </w:rPr>
        <w:t xml:space="preserve">Prepares legal opinions or other legal documents related to matters within the required </w:t>
      </w:r>
      <w:proofErr w:type="gramStart"/>
      <w:r w:rsidRPr="00A94315">
        <w:rPr>
          <w:rFonts w:ascii="Times New Roman" w:eastAsia="Times New Roman" w:hAnsi="Times New Roman" w:cs="Times New Roman"/>
          <w:color w:val="000000"/>
          <w:sz w:val="24"/>
          <w:szCs w:val="24"/>
        </w:rPr>
        <w:t>disciplines, that</w:t>
      </w:r>
      <w:proofErr w:type="gramEnd"/>
      <w:r w:rsidRPr="00A94315">
        <w:rPr>
          <w:rFonts w:ascii="Times New Roman" w:eastAsia="Times New Roman" w:hAnsi="Times New Roman" w:cs="Times New Roman"/>
          <w:color w:val="000000"/>
          <w:sz w:val="24"/>
          <w:szCs w:val="24"/>
        </w:rPr>
        <w:t xml:space="preserve"> may include major policy and compliance documents, work instructions, claims, or other matters in complicated factual situation that may lack clear, contractual requirements, agency regulations/directives and legal precedents.</w:t>
      </w:r>
    </w:p>
    <w:p w:rsidR="00A94315" w:rsidRPr="00A94315" w:rsidRDefault="00A94315" w:rsidP="00A94315">
      <w:pPr>
        <w:numPr>
          <w:ilvl w:val="0"/>
          <w:numId w:val="1"/>
        </w:numPr>
        <w:shd w:val="clear" w:color="auto" w:fill="FFFFFF"/>
        <w:spacing w:before="100" w:beforeAutospacing="1" w:after="0" w:line="240" w:lineRule="auto"/>
        <w:rPr>
          <w:rFonts w:ascii="Arial" w:eastAsia="Times New Roman" w:hAnsi="Arial" w:cs="Arial"/>
          <w:color w:val="333333"/>
          <w:sz w:val="21"/>
          <w:szCs w:val="21"/>
        </w:rPr>
      </w:pPr>
      <w:r w:rsidRPr="00A94315">
        <w:rPr>
          <w:rFonts w:ascii="Times New Roman" w:eastAsia="Times New Roman" w:hAnsi="Times New Roman" w:cs="Times New Roman"/>
          <w:color w:val="000000"/>
          <w:sz w:val="24"/>
          <w:szCs w:val="24"/>
        </w:rPr>
        <w:t>May be required to work with outside counsel.</w:t>
      </w:r>
    </w:p>
    <w:p w:rsidR="00A94315" w:rsidRPr="00A94315" w:rsidRDefault="00A94315" w:rsidP="00A94315">
      <w:pPr>
        <w:numPr>
          <w:ilvl w:val="0"/>
          <w:numId w:val="1"/>
        </w:numPr>
        <w:shd w:val="clear" w:color="auto" w:fill="FFFFFF"/>
        <w:spacing w:before="100" w:beforeAutospacing="1" w:after="0" w:line="240" w:lineRule="auto"/>
        <w:rPr>
          <w:rFonts w:ascii="Arial" w:eastAsia="Times New Roman" w:hAnsi="Arial" w:cs="Arial"/>
          <w:color w:val="333333"/>
          <w:sz w:val="21"/>
          <w:szCs w:val="21"/>
        </w:rPr>
      </w:pPr>
      <w:r w:rsidRPr="00A94315">
        <w:rPr>
          <w:rFonts w:ascii="Times New Roman" w:eastAsia="Times New Roman" w:hAnsi="Times New Roman" w:cs="Times New Roman"/>
          <w:color w:val="000000"/>
          <w:sz w:val="24"/>
          <w:szCs w:val="24"/>
        </w:rPr>
        <w:t>Receives general supervision from the General Counsel but conducts work with relative independence.</w:t>
      </w:r>
    </w:p>
    <w:p w:rsidR="00A94315" w:rsidRPr="00A94315" w:rsidRDefault="00A94315" w:rsidP="00A94315">
      <w:pPr>
        <w:numPr>
          <w:ilvl w:val="0"/>
          <w:numId w:val="1"/>
        </w:numPr>
        <w:shd w:val="clear" w:color="auto" w:fill="FFFFFF"/>
        <w:spacing w:before="100" w:beforeAutospacing="1" w:after="0" w:line="240" w:lineRule="auto"/>
        <w:rPr>
          <w:rFonts w:ascii="Arial" w:eastAsia="Times New Roman" w:hAnsi="Arial" w:cs="Arial"/>
          <w:color w:val="333333"/>
          <w:sz w:val="21"/>
          <w:szCs w:val="21"/>
        </w:rPr>
      </w:pPr>
      <w:r w:rsidRPr="00A94315">
        <w:rPr>
          <w:rFonts w:ascii="Times New Roman" w:eastAsia="Times New Roman" w:hAnsi="Times New Roman" w:cs="Times New Roman"/>
          <w:color w:val="000000"/>
          <w:sz w:val="24"/>
          <w:szCs w:val="24"/>
        </w:rPr>
        <w:t>May review work of legal assistants/paralegal and other professionals within the Division and business.</w:t>
      </w:r>
    </w:p>
    <w:p w:rsidR="00A94315" w:rsidRPr="00A94315" w:rsidRDefault="00A94315" w:rsidP="00A94315">
      <w:pPr>
        <w:numPr>
          <w:ilvl w:val="0"/>
          <w:numId w:val="1"/>
        </w:numPr>
        <w:shd w:val="clear" w:color="auto" w:fill="FFFFFF"/>
        <w:spacing w:before="100" w:beforeAutospacing="1" w:after="0" w:line="240" w:lineRule="auto"/>
        <w:rPr>
          <w:rFonts w:ascii="Arial" w:eastAsia="Times New Roman" w:hAnsi="Arial" w:cs="Arial"/>
          <w:color w:val="333333"/>
          <w:sz w:val="21"/>
          <w:szCs w:val="21"/>
        </w:rPr>
      </w:pPr>
      <w:r w:rsidRPr="00A94315">
        <w:rPr>
          <w:rFonts w:ascii="Times New Roman" w:eastAsia="Times New Roman" w:hAnsi="Times New Roman" w:cs="Times New Roman"/>
          <w:color w:val="000000"/>
          <w:sz w:val="24"/>
          <w:szCs w:val="24"/>
        </w:rPr>
        <w:t>May represents the company in front of the Government customers, administrative bodies and the Courts, although litigation is not anticipated to be a routine duty.</w:t>
      </w:r>
    </w:p>
    <w:p w:rsidR="00A94315" w:rsidRPr="00A94315" w:rsidRDefault="00A94315" w:rsidP="00A94315">
      <w:pPr>
        <w:numPr>
          <w:ilvl w:val="0"/>
          <w:numId w:val="1"/>
        </w:numPr>
        <w:shd w:val="clear" w:color="auto" w:fill="FFFFFF"/>
        <w:spacing w:before="100" w:beforeAutospacing="1" w:after="0" w:line="240" w:lineRule="auto"/>
        <w:rPr>
          <w:rFonts w:ascii="Arial" w:eastAsia="Times New Roman" w:hAnsi="Arial" w:cs="Arial"/>
          <w:color w:val="333333"/>
          <w:sz w:val="21"/>
          <w:szCs w:val="21"/>
        </w:rPr>
      </w:pPr>
      <w:r w:rsidRPr="00A94315">
        <w:rPr>
          <w:rFonts w:ascii="Times New Roman" w:eastAsia="Times New Roman" w:hAnsi="Times New Roman" w:cs="Times New Roman"/>
          <w:color w:val="000000"/>
          <w:sz w:val="24"/>
          <w:szCs w:val="24"/>
        </w:rPr>
        <w:t>Conducts activities in a safe and secure manner in accordance with established HS&amp;E requirements to ensure the protection of employees, the public, and the environment.  </w:t>
      </w:r>
    </w:p>
    <w:p w:rsidR="00A94315" w:rsidRPr="00A94315" w:rsidRDefault="00A94315" w:rsidP="00A94315">
      <w:pPr>
        <w:numPr>
          <w:ilvl w:val="0"/>
          <w:numId w:val="1"/>
        </w:numPr>
        <w:shd w:val="clear" w:color="auto" w:fill="FFFFFF"/>
        <w:spacing w:before="100" w:beforeAutospacing="1" w:after="0" w:line="240" w:lineRule="auto"/>
        <w:rPr>
          <w:rFonts w:ascii="Arial" w:eastAsia="Times New Roman" w:hAnsi="Arial" w:cs="Arial"/>
          <w:color w:val="333333"/>
          <w:sz w:val="21"/>
          <w:szCs w:val="21"/>
        </w:rPr>
      </w:pPr>
      <w:r w:rsidRPr="00A94315">
        <w:rPr>
          <w:rFonts w:ascii="Times New Roman" w:eastAsia="Times New Roman" w:hAnsi="Times New Roman" w:cs="Times New Roman"/>
          <w:color w:val="000000"/>
          <w:sz w:val="24"/>
          <w:szCs w:val="24"/>
        </w:rPr>
        <w:t>Takes actions necessary to "stop" work when an unsafe condition or action is identified.  Every employee has the right and responsibility to stop work when unsafe conditions or actions are identified. Will be required to perform other duties as necessary to support the business.</w:t>
      </w:r>
    </w:p>
    <w:p w:rsidR="00A94315" w:rsidRPr="00A94315" w:rsidRDefault="00A94315" w:rsidP="00A94315">
      <w:pPr>
        <w:shd w:val="clear" w:color="auto" w:fill="FFFFFF"/>
        <w:spacing w:before="100" w:beforeAutospacing="1" w:after="0" w:line="240" w:lineRule="auto"/>
        <w:rPr>
          <w:rFonts w:ascii="Times New Roman" w:eastAsia="Times New Roman" w:hAnsi="Times New Roman" w:cs="Times New Roman"/>
          <w:sz w:val="21"/>
          <w:szCs w:val="21"/>
        </w:rPr>
      </w:pPr>
      <w:r w:rsidRPr="00A94315">
        <w:rPr>
          <w:rFonts w:ascii="Times New Roman" w:eastAsia="Times New Roman" w:hAnsi="Times New Roman" w:cs="Times New Roman"/>
          <w:sz w:val="21"/>
          <w:szCs w:val="21"/>
        </w:rPr>
        <w:t> </w:t>
      </w:r>
    </w:p>
    <w:p w:rsidR="00A94315" w:rsidRPr="00A94315" w:rsidRDefault="00A94315" w:rsidP="00A94315">
      <w:pPr>
        <w:shd w:val="clear" w:color="auto" w:fill="FFFFFF"/>
        <w:spacing w:before="100" w:beforeAutospacing="1" w:after="0" w:line="240" w:lineRule="auto"/>
        <w:rPr>
          <w:rFonts w:ascii="Arial" w:eastAsia="Times New Roman" w:hAnsi="Arial" w:cs="Arial"/>
          <w:sz w:val="21"/>
          <w:szCs w:val="21"/>
        </w:rPr>
      </w:pPr>
      <w:r w:rsidRPr="00A94315">
        <w:rPr>
          <w:rFonts w:ascii="Times New Roman" w:eastAsia="Times New Roman" w:hAnsi="Times New Roman" w:cs="Times New Roman"/>
          <w:b/>
          <w:bCs/>
          <w:sz w:val="24"/>
          <w:szCs w:val="24"/>
        </w:rPr>
        <w:lastRenderedPageBreak/>
        <w:t>You Must Have:</w:t>
      </w:r>
    </w:p>
    <w:p w:rsidR="00A94315" w:rsidRPr="00A94315" w:rsidRDefault="00A94315" w:rsidP="00A94315">
      <w:pPr>
        <w:numPr>
          <w:ilvl w:val="0"/>
          <w:numId w:val="2"/>
        </w:numPr>
        <w:shd w:val="clear" w:color="auto" w:fill="FFFFFF"/>
        <w:spacing w:after="0" w:line="240" w:lineRule="auto"/>
        <w:ind w:left="1080"/>
        <w:rPr>
          <w:rFonts w:ascii="Arial" w:eastAsia="Times New Roman" w:hAnsi="Arial" w:cs="Arial"/>
          <w:color w:val="333333"/>
          <w:sz w:val="21"/>
          <w:szCs w:val="21"/>
        </w:rPr>
      </w:pPr>
      <w:r w:rsidRPr="00A94315">
        <w:rPr>
          <w:rFonts w:ascii="Times New Roman" w:eastAsia="Times New Roman" w:hAnsi="Times New Roman" w:cs="Times New Roman"/>
          <w:color w:val="333333"/>
          <w:sz w:val="24"/>
          <w:szCs w:val="24"/>
        </w:rPr>
        <w:t>10 years’ experience as an attorney with 4 or more years’ experience in complex matters involving one or more of the following legal disciplines:  national security, government contracts or intelligence.  </w:t>
      </w:r>
    </w:p>
    <w:p w:rsidR="00A94315" w:rsidRPr="00A94315" w:rsidRDefault="00A94315" w:rsidP="00A94315">
      <w:pPr>
        <w:numPr>
          <w:ilvl w:val="0"/>
          <w:numId w:val="2"/>
        </w:numPr>
        <w:shd w:val="clear" w:color="auto" w:fill="FFFFFF"/>
        <w:spacing w:after="0" w:line="240" w:lineRule="auto"/>
        <w:ind w:left="1080"/>
        <w:rPr>
          <w:rFonts w:ascii="Arial" w:eastAsia="Times New Roman" w:hAnsi="Arial" w:cs="Arial"/>
          <w:color w:val="333333"/>
          <w:sz w:val="21"/>
          <w:szCs w:val="21"/>
        </w:rPr>
      </w:pPr>
      <w:proofErr w:type="spellStart"/>
      <w:r w:rsidRPr="00A94315">
        <w:rPr>
          <w:rFonts w:ascii="Times New Roman" w:eastAsia="Times New Roman" w:hAnsi="Times New Roman" w:cs="Times New Roman"/>
          <w:color w:val="333333"/>
          <w:sz w:val="24"/>
          <w:szCs w:val="24"/>
        </w:rPr>
        <w:t>Juris</w:t>
      </w:r>
      <w:proofErr w:type="spellEnd"/>
      <w:r w:rsidRPr="00A94315">
        <w:rPr>
          <w:rFonts w:ascii="Times New Roman" w:eastAsia="Times New Roman" w:hAnsi="Times New Roman" w:cs="Times New Roman"/>
          <w:color w:val="333333"/>
          <w:sz w:val="24"/>
          <w:szCs w:val="24"/>
        </w:rPr>
        <w:t xml:space="preserve"> Doctorate from an accredited law school.</w:t>
      </w:r>
    </w:p>
    <w:p w:rsidR="00A94315" w:rsidRPr="00A94315" w:rsidRDefault="00A94315" w:rsidP="00A94315">
      <w:pPr>
        <w:numPr>
          <w:ilvl w:val="0"/>
          <w:numId w:val="2"/>
        </w:numPr>
        <w:shd w:val="clear" w:color="auto" w:fill="FFFFFF"/>
        <w:spacing w:after="0" w:line="240" w:lineRule="auto"/>
        <w:ind w:left="1080"/>
        <w:rPr>
          <w:rFonts w:ascii="Arial" w:eastAsia="Times New Roman" w:hAnsi="Arial" w:cs="Arial"/>
          <w:color w:val="333333"/>
          <w:sz w:val="21"/>
          <w:szCs w:val="21"/>
        </w:rPr>
      </w:pPr>
      <w:r w:rsidRPr="00A94315">
        <w:rPr>
          <w:rFonts w:ascii="Times New Roman" w:eastAsia="Times New Roman" w:hAnsi="Times New Roman" w:cs="Times New Roman"/>
          <w:color w:val="333333"/>
          <w:sz w:val="24"/>
          <w:szCs w:val="24"/>
        </w:rPr>
        <w:t>US Citizenship with the ability to obtain and maintain a DOE Q security clearance. </w:t>
      </w:r>
    </w:p>
    <w:p w:rsidR="00A94315" w:rsidRPr="00A94315" w:rsidRDefault="00A94315" w:rsidP="00A94315">
      <w:pPr>
        <w:shd w:val="clear" w:color="auto" w:fill="FFFFFF"/>
        <w:spacing w:before="100" w:beforeAutospacing="1" w:after="0" w:line="240" w:lineRule="auto"/>
        <w:rPr>
          <w:rFonts w:ascii="Arial" w:eastAsia="Times New Roman" w:hAnsi="Arial" w:cs="Arial"/>
          <w:sz w:val="21"/>
          <w:szCs w:val="21"/>
        </w:rPr>
      </w:pPr>
      <w:r w:rsidRPr="00A94315">
        <w:rPr>
          <w:rFonts w:ascii="Times New Roman" w:eastAsia="Times New Roman" w:hAnsi="Times New Roman" w:cs="Times New Roman"/>
          <w:b/>
          <w:bCs/>
          <w:sz w:val="24"/>
          <w:szCs w:val="24"/>
        </w:rPr>
        <w:t>We Value:</w:t>
      </w:r>
    </w:p>
    <w:p w:rsidR="00A94315" w:rsidRPr="00A94315" w:rsidRDefault="00A94315" w:rsidP="00A94315">
      <w:pPr>
        <w:numPr>
          <w:ilvl w:val="0"/>
          <w:numId w:val="3"/>
        </w:numPr>
        <w:shd w:val="clear" w:color="auto" w:fill="FFFFFF"/>
        <w:spacing w:after="0" w:line="240" w:lineRule="auto"/>
        <w:ind w:left="1080"/>
        <w:rPr>
          <w:rFonts w:ascii="Arial" w:eastAsia="Times New Roman" w:hAnsi="Arial" w:cs="Arial"/>
          <w:color w:val="333333"/>
          <w:sz w:val="21"/>
          <w:szCs w:val="21"/>
        </w:rPr>
      </w:pPr>
      <w:r w:rsidRPr="00A94315">
        <w:rPr>
          <w:rFonts w:ascii="Times New Roman" w:eastAsia="Times New Roman" w:hAnsi="Times New Roman" w:cs="Times New Roman"/>
          <w:color w:val="333333"/>
          <w:sz w:val="24"/>
          <w:szCs w:val="24"/>
        </w:rPr>
        <w:t>Strongly prefer candidates with NNSA, DOE, or DOD experience either in a federal capacity (including military service) or with a major government contractor.</w:t>
      </w:r>
    </w:p>
    <w:p w:rsidR="00A94315" w:rsidRPr="00A94315" w:rsidRDefault="00A94315" w:rsidP="00A94315">
      <w:pPr>
        <w:numPr>
          <w:ilvl w:val="0"/>
          <w:numId w:val="3"/>
        </w:numPr>
        <w:shd w:val="clear" w:color="auto" w:fill="FFFFFF"/>
        <w:spacing w:after="0" w:line="240" w:lineRule="auto"/>
        <w:ind w:left="1080"/>
        <w:rPr>
          <w:rFonts w:ascii="Arial" w:eastAsia="Times New Roman" w:hAnsi="Arial" w:cs="Arial"/>
          <w:color w:val="333333"/>
          <w:sz w:val="21"/>
          <w:szCs w:val="21"/>
        </w:rPr>
      </w:pPr>
      <w:r w:rsidRPr="00A94315">
        <w:rPr>
          <w:rFonts w:ascii="Times New Roman" w:eastAsia="Times New Roman" w:hAnsi="Times New Roman" w:cs="Times New Roman"/>
          <w:color w:val="333333"/>
          <w:sz w:val="24"/>
          <w:szCs w:val="24"/>
        </w:rPr>
        <w:t>The selected candidate must be capable of working independently and as part of a business unit as well as the Law and Contracts department.  </w:t>
      </w:r>
    </w:p>
    <w:p w:rsidR="00A94315" w:rsidRPr="00A94315" w:rsidRDefault="00A94315" w:rsidP="00A94315">
      <w:pPr>
        <w:numPr>
          <w:ilvl w:val="0"/>
          <w:numId w:val="3"/>
        </w:numPr>
        <w:shd w:val="clear" w:color="auto" w:fill="FFFFFF"/>
        <w:spacing w:after="0" w:line="240" w:lineRule="auto"/>
        <w:ind w:left="1080"/>
        <w:rPr>
          <w:rFonts w:ascii="Arial" w:eastAsia="Times New Roman" w:hAnsi="Arial" w:cs="Arial"/>
          <w:color w:val="333333"/>
          <w:sz w:val="21"/>
          <w:szCs w:val="21"/>
        </w:rPr>
      </w:pPr>
      <w:r w:rsidRPr="00A94315">
        <w:rPr>
          <w:rFonts w:ascii="Times New Roman" w:eastAsia="Times New Roman" w:hAnsi="Times New Roman" w:cs="Times New Roman"/>
          <w:color w:val="333333"/>
          <w:sz w:val="24"/>
          <w:szCs w:val="24"/>
        </w:rPr>
        <w:t>Proactive self-starter who can work as part of a team.  </w:t>
      </w:r>
    </w:p>
    <w:p w:rsidR="00A94315" w:rsidRPr="00A94315" w:rsidRDefault="00A94315" w:rsidP="00A94315">
      <w:pPr>
        <w:numPr>
          <w:ilvl w:val="0"/>
          <w:numId w:val="3"/>
        </w:numPr>
        <w:shd w:val="clear" w:color="auto" w:fill="FFFFFF"/>
        <w:spacing w:after="0" w:line="240" w:lineRule="auto"/>
        <w:ind w:left="1080"/>
        <w:rPr>
          <w:rFonts w:ascii="Arial" w:eastAsia="Times New Roman" w:hAnsi="Arial" w:cs="Arial"/>
          <w:color w:val="333333"/>
          <w:sz w:val="21"/>
          <w:szCs w:val="21"/>
        </w:rPr>
      </w:pPr>
      <w:r w:rsidRPr="00A94315">
        <w:rPr>
          <w:rFonts w:ascii="Times New Roman" w:eastAsia="Times New Roman" w:hAnsi="Times New Roman" w:cs="Times New Roman"/>
          <w:color w:val="333333"/>
          <w:sz w:val="24"/>
          <w:szCs w:val="24"/>
        </w:rPr>
        <w:t>Goal focused; able to prioritize and handle multiple tasks simultaneously.</w:t>
      </w:r>
    </w:p>
    <w:p w:rsidR="00A94315" w:rsidRPr="00A94315" w:rsidRDefault="00A94315" w:rsidP="00A94315">
      <w:pPr>
        <w:numPr>
          <w:ilvl w:val="0"/>
          <w:numId w:val="3"/>
        </w:numPr>
        <w:shd w:val="clear" w:color="auto" w:fill="FFFFFF"/>
        <w:spacing w:after="0" w:line="240" w:lineRule="auto"/>
        <w:ind w:left="1080"/>
        <w:rPr>
          <w:rFonts w:ascii="Arial" w:eastAsia="Times New Roman" w:hAnsi="Arial" w:cs="Arial"/>
          <w:color w:val="333333"/>
          <w:sz w:val="21"/>
          <w:szCs w:val="21"/>
        </w:rPr>
      </w:pPr>
      <w:r w:rsidRPr="00A94315">
        <w:rPr>
          <w:rFonts w:ascii="Times New Roman" w:eastAsia="Times New Roman" w:hAnsi="Times New Roman" w:cs="Times New Roman"/>
          <w:color w:val="333333"/>
          <w:sz w:val="24"/>
          <w:szCs w:val="24"/>
        </w:rPr>
        <w:t>Must think creatively and be comfortable making contributions that go beyond strictly "legal" issues; develop win/win solutions for business issues.  </w:t>
      </w:r>
    </w:p>
    <w:p w:rsidR="00A94315" w:rsidRPr="00A94315" w:rsidRDefault="00A94315" w:rsidP="00A94315">
      <w:pPr>
        <w:numPr>
          <w:ilvl w:val="0"/>
          <w:numId w:val="3"/>
        </w:numPr>
        <w:shd w:val="clear" w:color="auto" w:fill="FFFFFF"/>
        <w:spacing w:after="0" w:line="240" w:lineRule="auto"/>
        <w:ind w:left="1080"/>
        <w:rPr>
          <w:rFonts w:ascii="Arial" w:eastAsia="Times New Roman" w:hAnsi="Arial" w:cs="Arial"/>
          <w:color w:val="333333"/>
          <w:sz w:val="21"/>
          <w:szCs w:val="21"/>
        </w:rPr>
      </w:pPr>
      <w:r w:rsidRPr="00A94315">
        <w:rPr>
          <w:rFonts w:ascii="Times New Roman" w:eastAsia="Times New Roman" w:hAnsi="Times New Roman" w:cs="Times New Roman"/>
          <w:color w:val="333333"/>
          <w:sz w:val="24"/>
          <w:szCs w:val="24"/>
        </w:rPr>
        <w:t>Negotiate and influence effectively and the ability to push back.</w:t>
      </w:r>
    </w:p>
    <w:p w:rsidR="00A94315" w:rsidRPr="00A94315" w:rsidRDefault="00A94315" w:rsidP="00A94315">
      <w:pPr>
        <w:numPr>
          <w:ilvl w:val="0"/>
          <w:numId w:val="3"/>
        </w:numPr>
        <w:shd w:val="clear" w:color="auto" w:fill="FFFFFF"/>
        <w:spacing w:after="0" w:line="240" w:lineRule="auto"/>
        <w:ind w:left="1080"/>
        <w:rPr>
          <w:rFonts w:ascii="Arial" w:eastAsia="Times New Roman" w:hAnsi="Arial" w:cs="Arial"/>
          <w:color w:val="333333"/>
          <w:sz w:val="21"/>
          <w:szCs w:val="21"/>
        </w:rPr>
      </w:pPr>
      <w:r w:rsidRPr="00A94315">
        <w:rPr>
          <w:rFonts w:ascii="Times New Roman" w:eastAsia="Times New Roman" w:hAnsi="Times New Roman" w:cs="Times New Roman"/>
          <w:color w:val="333333"/>
          <w:sz w:val="24"/>
          <w:szCs w:val="24"/>
        </w:rPr>
        <w:t>Unquestionable integrity and ethics.</w:t>
      </w:r>
    </w:p>
    <w:p w:rsidR="00A94315" w:rsidRPr="00A94315" w:rsidRDefault="00A94315" w:rsidP="00A94315">
      <w:pPr>
        <w:shd w:val="clear" w:color="auto" w:fill="FFFFFF"/>
        <w:spacing w:before="100" w:beforeAutospacing="1" w:after="0" w:line="240" w:lineRule="auto"/>
        <w:rPr>
          <w:rFonts w:ascii="Arial" w:eastAsia="Times New Roman" w:hAnsi="Arial" w:cs="Arial"/>
          <w:sz w:val="21"/>
          <w:szCs w:val="21"/>
        </w:rPr>
      </w:pPr>
      <w:r w:rsidRPr="00A94315">
        <w:rPr>
          <w:rFonts w:ascii="Arial" w:eastAsia="Times New Roman" w:hAnsi="Arial" w:cs="Arial"/>
          <w:sz w:val="21"/>
          <w:szCs w:val="21"/>
        </w:rPr>
        <w:t> </w:t>
      </w:r>
    </w:p>
    <w:p w:rsidR="00A94315" w:rsidRPr="00A94315" w:rsidRDefault="00A94315" w:rsidP="00A94315">
      <w:pPr>
        <w:shd w:val="clear" w:color="auto" w:fill="FFFFFF"/>
        <w:spacing w:before="100" w:beforeAutospacing="1" w:after="100" w:afterAutospacing="1" w:line="240" w:lineRule="auto"/>
        <w:rPr>
          <w:rFonts w:ascii="Arial" w:eastAsia="Times New Roman" w:hAnsi="Arial" w:cs="Arial"/>
          <w:sz w:val="21"/>
          <w:szCs w:val="21"/>
        </w:rPr>
      </w:pPr>
      <w:r w:rsidRPr="00A94315">
        <w:rPr>
          <w:rFonts w:ascii="Arial" w:eastAsia="Times New Roman" w:hAnsi="Arial" w:cs="Arial"/>
          <w:sz w:val="21"/>
          <w:szCs w:val="21"/>
        </w:rPr>
        <w:t>Must have or be eligible for a security clearance due to contractual requirements. In this position you will exercise discretion and independent judgment on matters of significance.</w:t>
      </w:r>
    </w:p>
    <w:p w:rsidR="00A94315" w:rsidRPr="00A94315" w:rsidRDefault="00A94315" w:rsidP="00A94315">
      <w:pPr>
        <w:shd w:val="clear" w:color="auto" w:fill="FFFFFF"/>
        <w:spacing w:before="630" w:after="375" w:line="240" w:lineRule="auto"/>
        <w:outlineLvl w:val="2"/>
        <w:rPr>
          <w:rFonts w:ascii="Arial" w:eastAsia="Times New Roman" w:hAnsi="Arial" w:cs="Arial"/>
          <w:b/>
          <w:bCs/>
          <w:caps/>
          <w:color w:val="5F5F5F"/>
          <w:sz w:val="21"/>
          <w:szCs w:val="21"/>
        </w:rPr>
      </w:pPr>
      <w:r w:rsidRPr="00A94315">
        <w:rPr>
          <w:rFonts w:ascii="Arial" w:eastAsia="Times New Roman" w:hAnsi="Arial" w:cs="Arial"/>
          <w:b/>
          <w:bCs/>
          <w:caps/>
          <w:color w:val="5F5F5F"/>
          <w:sz w:val="21"/>
          <w:szCs w:val="21"/>
        </w:rPr>
        <w:t>INCLUDES</w:t>
      </w:r>
    </w:p>
    <w:p w:rsidR="00A94315" w:rsidRPr="00A94315" w:rsidRDefault="00A94315" w:rsidP="00A94315">
      <w:pPr>
        <w:numPr>
          <w:ilvl w:val="0"/>
          <w:numId w:val="4"/>
        </w:numPr>
        <w:shd w:val="clear" w:color="auto" w:fill="FFFFFF"/>
        <w:spacing w:before="100" w:beforeAutospacing="1" w:after="195" w:line="240" w:lineRule="auto"/>
        <w:rPr>
          <w:rFonts w:ascii="Arial" w:eastAsia="Times New Roman" w:hAnsi="Arial" w:cs="Arial"/>
          <w:color w:val="333333"/>
          <w:sz w:val="21"/>
          <w:szCs w:val="21"/>
        </w:rPr>
      </w:pPr>
      <w:r w:rsidRPr="00A94315">
        <w:rPr>
          <w:rFonts w:ascii="Arial" w:eastAsia="Times New Roman" w:hAnsi="Arial" w:cs="Arial"/>
          <w:color w:val="333333"/>
          <w:sz w:val="21"/>
          <w:szCs w:val="21"/>
        </w:rPr>
        <w:t>Continued Professional Development</w:t>
      </w:r>
    </w:p>
    <w:p w:rsidR="00A94315" w:rsidRPr="00A94315" w:rsidRDefault="00A94315" w:rsidP="00A94315">
      <w:pPr>
        <w:numPr>
          <w:ilvl w:val="0"/>
          <w:numId w:val="4"/>
        </w:numPr>
        <w:shd w:val="clear" w:color="auto" w:fill="FFFFFF"/>
        <w:spacing w:before="100" w:beforeAutospacing="1" w:after="195" w:line="240" w:lineRule="auto"/>
        <w:rPr>
          <w:rFonts w:ascii="Arial" w:eastAsia="Times New Roman" w:hAnsi="Arial" w:cs="Arial"/>
          <w:color w:val="333333"/>
          <w:sz w:val="21"/>
          <w:szCs w:val="21"/>
        </w:rPr>
      </w:pPr>
      <w:r w:rsidRPr="00A94315">
        <w:rPr>
          <w:rFonts w:ascii="Arial" w:eastAsia="Times New Roman" w:hAnsi="Arial" w:cs="Arial"/>
          <w:color w:val="333333"/>
          <w:sz w:val="21"/>
          <w:szCs w:val="21"/>
        </w:rPr>
        <w:t>1st Shift</w:t>
      </w:r>
    </w:p>
    <w:p w:rsidR="00A94315" w:rsidRPr="00A94315" w:rsidRDefault="00A94315" w:rsidP="00A94315">
      <w:pPr>
        <w:shd w:val="clear" w:color="auto" w:fill="FFFFFF"/>
        <w:spacing w:before="630" w:after="375" w:line="240" w:lineRule="auto"/>
        <w:outlineLvl w:val="2"/>
        <w:rPr>
          <w:rFonts w:ascii="Arial" w:eastAsia="Times New Roman" w:hAnsi="Arial" w:cs="Arial"/>
          <w:b/>
          <w:bCs/>
          <w:caps/>
          <w:color w:val="5F5F5F"/>
          <w:sz w:val="21"/>
          <w:szCs w:val="21"/>
        </w:rPr>
      </w:pPr>
      <w:r w:rsidRPr="00A94315">
        <w:rPr>
          <w:rFonts w:ascii="Arial" w:eastAsia="Times New Roman" w:hAnsi="Arial" w:cs="Arial"/>
          <w:b/>
          <w:bCs/>
          <w:caps/>
          <w:color w:val="5F5F5F"/>
          <w:sz w:val="21"/>
          <w:szCs w:val="21"/>
        </w:rPr>
        <w:t>ADDITIONAL INFORMATION</w:t>
      </w:r>
    </w:p>
    <w:p w:rsidR="00A94315" w:rsidRPr="00A94315" w:rsidRDefault="00A94315" w:rsidP="00A94315">
      <w:pPr>
        <w:numPr>
          <w:ilvl w:val="0"/>
          <w:numId w:val="5"/>
        </w:numPr>
        <w:shd w:val="clear" w:color="auto" w:fill="FFFFFF"/>
        <w:spacing w:before="100" w:beforeAutospacing="1" w:after="195" w:line="240" w:lineRule="auto"/>
        <w:rPr>
          <w:rFonts w:ascii="Arial" w:eastAsia="Times New Roman" w:hAnsi="Arial" w:cs="Arial"/>
          <w:color w:val="333333"/>
          <w:sz w:val="21"/>
          <w:szCs w:val="21"/>
        </w:rPr>
      </w:pPr>
      <w:r w:rsidRPr="00A94315">
        <w:rPr>
          <w:rFonts w:ascii="Arial" w:eastAsia="Times New Roman" w:hAnsi="Arial" w:cs="Arial"/>
          <w:b/>
          <w:bCs/>
          <w:color w:val="333333"/>
          <w:sz w:val="21"/>
          <w:szCs w:val="21"/>
        </w:rPr>
        <w:t>Job ID: </w:t>
      </w:r>
      <w:r w:rsidRPr="00A94315">
        <w:rPr>
          <w:rFonts w:ascii="Arial" w:eastAsia="Times New Roman" w:hAnsi="Arial" w:cs="Arial"/>
          <w:color w:val="333333"/>
          <w:sz w:val="21"/>
          <w:szCs w:val="21"/>
        </w:rPr>
        <w:t>req190736</w:t>
      </w:r>
    </w:p>
    <w:p w:rsidR="00A94315" w:rsidRPr="00A94315" w:rsidRDefault="00A94315" w:rsidP="00A94315">
      <w:pPr>
        <w:numPr>
          <w:ilvl w:val="0"/>
          <w:numId w:val="5"/>
        </w:numPr>
        <w:shd w:val="clear" w:color="auto" w:fill="FFFFFF"/>
        <w:spacing w:before="100" w:beforeAutospacing="1" w:after="195" w:line="240" w:lineRule="auto"/>
        <w:rPr>
          <w:rFonts w:ascii="Arial" w:eastAsia="Times New Roman" w:hAnsi="Arial" w:cs="Arial"/>
          <w:color w:val="333333"/>
          <w:sz w:val="21"/>
          <w:szCs w:val="21"/>
        </w:rPr>
      </w:pPr>
      <w:r w:rsidRPr="00A94315">
        <w:rPr>
          <w:rFonts w:ascii="Arial" w:eastAsia="Times New Roman" w:hAnsi="Arial" w:cs="Arial"/>
          <w:b/>
          <w:bCs/>
          <w:color w:val="333333"/>
          <w:sz w:val="21"/>
          <w:szCs w:val="21"/>
        </w:rPr>
        <w:t>Job Function: </w:t>
      </w:r>
      <w:r w:rsidRPr="00A94315">
        <w:rPr>
          <w:rFonts w:ascii="Arial" w:eastAsia="Times New Roman" w:hAnsi="Arial" w:cs="Arial"/>
          <w:color w:val="333333"/>
          <w:sz w:val="21"/>
          <w:szCs w:val="21"/>
        </w:rPr>
        <w:t>Legal </w:t>
      </w:r>
    </w:p>
    <w:p w:rsidR="00A94315" w:rsidRPr="00A94315" w:rsidRDefault="00A94315" w:rsidP="00A94315">
      <w:pPr>
        <w:numPr>
          <w:ilvl w:val="0"/>
          <w:numId w:val="5"/>
        </w:numPr>
        <w:shd w:val="clear" w:color="auto" w:fill="FFFFFF"/>
        <w:spacing w:before="100" w:beforeAutospacing="1" w:after="195" w:line="240" w:lineRule="auto"/>
        <w:rPr>
          <w:rFonts w:ascii="Arial" w:eastAsia="Times New Roman" w:hAnsi="Arial" w:cs="Arial"/>
          <w:color w:val="333333"/>
          <w:sz w:val="21"/>
          <w:szCs w:val="21"/>
        </w:rPr>
      </w:pPr>
      <w:r w:rsidRPr="00A94315">
        <w:rPr>
          <w:rFonts w:ascii="Arial" w:eastAsia="Times New Roman" w:hAnsi="Arial" w:cs="Arial"/>
          <w:b/>
          <w:bCs/>
          <w:color w:val="333333"/>
          <w:sz w:val="21"/>
          <w:szCs w:val="21"/>
        </w:rPr>
        <w:t>Relocation Tier: </w:t>
      </w:r>
      <w:r w:rsidRPr="00A94315">
        <w:rPr>
          <w:rFonts w:ascii="Arial" w:eastAsia="Times New Roman" w:hAnsi="Arial" w:cs="Arial"/>
          <w:color w:val="333333"/>
          <w:sz w:val="21"/>
          <w:szCs w:val="21"/>
        </w:rPr>
        <w:t>Tier 3</w:t>
      </w:r>
    </w:p>
    <w:p w:rsidR="00A94315" w:rsidRPr="00A94315" w:rsidRDefault="00A94315" w:rsidP="00A94315">
      <w:pPr>
        <w:numPr>
          <w:ilvl w:val="0"/>
          <w:numId w:val="5"/>
        </w:numPr>
        <w:shd w:val="clear" w:color="auto" w:fill="FFFFFF"/>
        <w:spacing w:before="100" w:beforeAutospacing="1" w:after="195" w:line="240" w:lineRule="auto"/>
        <w:rPr>
          <w:rFonts w:ascii="Arial" w:eastAsia="Times New Roman" w:hAnsi="Arial" w:cs="Arial"/>
          <w:color w:val="333333"/>
          <w:sz w:val="21"/>
          <w:szCs w:val="21"/>
        </w:rPr>
      </w:pPr>
      <w:r w:rsidRPr="00A94315">
        <w:rPr>
          <w:rFonts w:ascii="Arial" w:eastAsia="Times New Roman" w:hAnsi="Arial" w:cs="Arial"/>
          <w:b/>
          <w:bCs/>
          <w:color w:val="333333"/>
          <w:sz w:val="21"/>
          <w:szCs w:val="21"/>
        </w:rPr>
        <w:t>Security Clearance: </w:t>
      </w:r>
      <w:r w:rsidRPr="00A94315">
        <w:rPr>
          <w:rFonts w:ascii="Arial" w:eastAsia="Times New Roman" w:hAnsi="Arial" w:cs="Arial"/>
          <w:color w:val="333333"/>
          <w:sz w:val="21"/>
          <w:szCs w:val="21"/>
        </w:rPr>
        <w:t>US - DOE Q Clearance</w:t>
      </w:r>
    </w:p>
    <w:p w:rsidR="00A94315" w:rsidRPr="00A94315" w:rsidRDefault="00A94315" w:rsidP="00A94315">
      <w:pPr>
        <w:numPr>
          <w:ilvl w:val="0"/>
          <w:numId w:val="5"/>
        </w:numPr>
        <w:shd w:val="clear" w:color="auto" w:fill="FFFFFF"/>
        <w:spacing w:before="100" w:beforeAutospacing="1" w:after="195" w:line="240" w:lineRule="auto"/>
        <w:rPr>
          <w:rFonts w:ascii="Arial" w:eastAsia="Times New Roman" w:hAnsi="Arial" w:cs="Arial"/>
          <w:color w:val="333333"/>
          <w:sz w:val="21"/>
          <w:szCs w:val="21"/>
        </w:rPr>
      </w:pPr>
      <w:r w:rsidRPr="00A94315">
        <w:rPr>
          <w:rFonts w:ascii="Arial" w:eastAsia="Times New Roman" w:hAnsi="Arial" w:cs="Arial"/>
          <w:b/>
          <w:bCs/>
          <w:color w:val="333333"/>
          <w:sz w:val="21"/>
          <w:szCs w:val="21"/>
        </w:rPr>
        <w:t>Aviation Authority (FAA for US): </w:t>
      </w:r>
      <w:r w:rsidRPr="00A94315">
        <w:rPr>
          <w:rFonts w:ascii="Arial" w:eastAsia="Times New Roman" w:hAnsi="Arial" w:cs="Arial"/>
          <w:color w:val="333333"/>
          <w:sz w:val="21"/>
          <w:szCs w:val="21"/>
        </w:rPr>
        <w:t>No</w:t>
      </w:r>
    </w:p>
    <w:p w:rsidR="00A94315" w:rsidRPr="00A94315" w:rsidRDefault="00A94315" w:rsidP="00A94315">
      <w:pPr>
        <w:numPr>
          <w:ilvl w:val="0"/>
          <w:numId w:val="5"/>
        </w:numPr>
        <w:shd w:val="clear" w:color="auto" w:fill="FFFFFF"/>
        <w:spacing w:before="100" w:beforeAutospacing="1" w:after="195" w:line="240" w:lineRule="auto"/>
        <w:rPr>
          <w:rFonts w:ascii="Arial" w:eastAsia="Times New Roman" w:hAnsi="Arial" w:cs="Arial"/>
          <w:color w:val="333333"/>
          <w:sz w:val="21"/>
          <w:szCs w:val="21"/>
        </w:rPr>
      </w:pPr>
      <w:r w:rsidRPr="00A94315">
        <w:rPr>
          <w:rFonts w:ascii="Arial" w:eastAsia="Times New Roman" w:hAnsi="Arial" w:cs="Arial"/>
          <w:b/>
          <w:bCs/>
          <w:color w:val="333333"/>
          <w:sz w:val="21"/>
          <w:szCs w:val="21"/>
        </w:rPr>
        <w:t>Band: </w:t>
      </w:r>
      <w:r w:rsidRPr="00A94315">
        <w:rPr>
          <w:rFonts w:ascii="Arial" w:eastAsia="Times New Roman" w:hAnsi="Arial" w:cs="Arial"/>
          <w:color w:val="333333"/>
          <w:sz w:val="21"/>
          <w:szCs w:val="21"/>
        </w:rPr>
        <w:t>04</w:t>
      </w:r>
    </w:p>
    <w:p w:rsidR="00A94315" w:rsidRPr="00A94315" w:rsidRDefault="00A94315" w:rsidP="00A94315">
      <w:pPr>
        <w:numPr>
          <w:ilvl w:val="0"/>
          <w:numId w:val="5"/>
        </w:numPr>
        <w:shd w:val="clear" w:color="auto" w:fill="FFFFFF"/>
        <w:spacing w:before="100" w:beforeAutospacing="1" w:after="195" w:line="240" w:lineRule="auto"/>
        <w:rPr>
          <w:rFonts w:ascii="Arial" w:eastAsia="Times New Roman" w:hAnsi="Arial" w:cs="Arial"/>
          <w:color w:val="333333"/>
          <w:sz w:val="21"/>
          <w:szCs w:val="21"/>
        </w:rPr>
      </w:pPr>
      <w:r w:rsidRPr="00A94315">
        <w:rPr>
          <w:rFonts w:ascii="Arial" w:eastAsia="Times New Roman" w:hAnsi="Arial" w:cs="Arial"/>
          <w:b/>
          <w:bCs/>
          <w:color w:val="333333"/>
          <w:sz w:val="21"/>
          <w:szCs w:val="21"/>
        </w:rPr>
        <w:t>Referral Bonus: </w:t>
      </w:r>
      <w:r w:rsidRPr="00A94315">
        <w:rPr>
          <w:rFonts w:ascii="Arial" w:eastAsia="Times New Roman" w:hAnsi="Arial" w:cs="Arial"/>
          <w:color w:val="333333"/>
          <w:sz w:val="21"/>
          <w:szCs w:val="21"/>
        </w:rPr>
        <w:t>1,000.00</w:t>
      </w:r>
    </w:p>
    <w:p w:rsidR="00A94315" w:rsidRPr="00A94315" w:rsidRDefault="00A94315" w:rsidP="00A94315">
      <w:pPr>
        <w:numPr>
          <w:ilvl w:val="0"/>
          <w:numId w:val="5"/>
        </w:numPr>
        <w:shd w:val="clear" w:color="auto" w:fill="FFFFFF"/>
        <w:spacing w:before="100" w:beforeAutospacing="1" w:after="195" w:line="240" w:lineRule="auto"/>
        <w:rPr>
          <w:rFonts w:ascii="Arial" w:eastAsia="Times New Roman" w:hAnsi="Arial" w:cs="Arial"/>
          <w:color w:val="333333"/>
          <w:sz w:val="21"/>
          <w:szCs w:val="21"/>
        </w:rPr>
      </w:pPr>
      <w:r w:rsidRPr="00A94315">
        <w:rPr>
          <w:rFonts w:ascii="Arial" w:eastAsia="Times New Roman" w:hAnsi="Arial" w:cs="Arial"/>
          <w:b/>
          <w:bCs/>
          <w:color w:val="333333"/>
          <w:sz w:val="21"/>
          <w:szCs w:val="21"/>
        </w:rPr>
        <w:t>Requisition Type: </w:t>
      </w:r>
      <w:r w:rsidRPr="00A94315">
        <w:rPr>
          <w:rFonts w:ascii="Arial" w:eastAsia="Times New Roman" w:hAnsi="Arial" w:cs="Arial"/>
          <w:color w:val="333333"/>
          <w:sz w:val="21"/>
          <w:szCs w:val="21"/>
        </w:rPr>
        <w:t>Standard Requisition</w:t>
      </w:r>
    </w:p>
    <w:p w:rsidR="00F42846" w:rsidRDefault="00F42846"/>
    <w:sectPr w:rsidR="00F428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65802"/>
    <w:multiLevelType w:val="multilevel"/>
    <w:tmpl w:val="30F2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1D3CB4"/>
    <w:multiLevelType w:val="multilevel"/>
    <w:tmpl w:val="188E7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35A5DEA"/>
    <w:multiLevelType w:val="multilevel"/>
    <w:tmpl w:val="44C23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5E9759E"/>
    <w:multiLevelType w:val="multilevel"/>
    <w:tmpl w:val="1D7C6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CDB5C49"/>
    <w:multiLevelType w:val="multilevel"/>
    <w:tmpl w:val="28D26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315"/>
    <w:rsid w:val="00A94315"/>
    <w:rsid w:val="00F42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2745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622</Words>
  <Characters>3547</Characters>
  <Application>Microsoft Office Word</Application>
  <DocSecurity>0</DocSecurity>
  <Lines>29</Lines>
  <Paragraphs>8</Paragraphs>
  <ScaleCrop>false</ScaleCrop>
  <Company>Randstad USA</Company>
  <LinksUpToDate>false</LinksUpToDate>
  <CharactersWithSpaces>4161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Yericherla, Likhi</dc:creator>
  <cp:lastModifiedBy>Yericherla, Likhi</cp:lastModifiedBy>
  <cp:revision>1</cp:revision>
  <dcterms:created xsi:type="dcterms:W3CDTF">2019-04-30T20:14:00Z</dcterms:created>
  <dcterms:modified xsi:type="dcterms:W3CDTF">2019-04-30T20:14:00Z</dcterms:modified>
</cp:coreProperties>
</file>