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28" w:rsidRPr="009234EE" w:rsidRDefault="00126F28">
      <w:pPr>
        <w:tabs>
          <w:tab w:val="center" w:pos="5040"/>
        </w:tabs>
        <w:jc w:val="both"/>
        <w:rPr>
          <w:rFonts w:ascii="Calibri" w:hAnsi="Calibri"/>
        </w:rPr>
      </w:pPr>
      <w:r>
        <w:rPr>
          <w:rFonts w:ascii="Times New Roman" w:hAnsi="Times New Roman"/>
        </w:rPr>
        <w:tab/>
      </w:r>
      <w:r w:rsidRPr="009234EE">
        <w:rPr>
          <w:rFonts w:ascii="Calibri" w:hAnsi="Calibri"/>
        </w:rPr>
        <w:tab/>
      </w:r>
    </w:p>
    <w:p w:rsidR="00126F28" w:rsidRPr="009234EE" w:rsidRDefault="00126F28">
      <w:pPr>
        <w:jc w:val="both"/>
        <w:rPr>
          <w:rFonts w:ascii="Calibri" w:hAnsi="Calibri"/>
          <w:sz w:val="22"/>
        </w:rPr>
      </w:pPr>
      <w:bookmarkStart w:id="0" w:name="_GoBack"/>
      <w:bookmarkEnd w:id="0"/>
    </w:p>
    <w:p w:rsidR="00126F28" w:rsidRPr="00E07388" w:rsidRDefault="00126F28">
      <w:pPr>
        <w:jc w:val="both"/>
        <w:rPr>
          <w:rFonts w:ascii="Times New Roman" w:hAnsi="Times New Roman"/>
          <w:sz w:val="22"/>
        </w:rPr>
        <w:sectPr w:rsidR="00126F28" w:rsidRPr="00E07388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2240" w:h="15840"/>
          <w:pgMar w:top="720" w:right="1080" w:bottom="720" w:left="1080" w:header="720" w:footer="720" w:gutter="0"/>
          <w:cols w:space="720"/>
          <w:noEndnote/>
        </w:sectPr>
      </w:pPr>
    </w:p>
    <w:p w:rsidR="00126F28" w:rsidRPr="00E07388" w:rsidRDefault="000C4D15" w:rsidP="001538DA">
      <w:pPr>
        <w:ind w:left="-360" w:right="90"/>
        <w:jc w:val="center"/>
        <w:rPr>
          <w:rFonts w:ascii="Times New Roman" w:hAnsi="Times New Roman"/>
        </w:rPr>
      </w:pPr>
      <w:r w:rsidRPr="00E07388">
        <w:rPr>
          <w:rFonts w:ascii="Times New Roman" w:hAnsi="Times New Roman"/>
          <w:b/>
          <w:bCs/>
          <w:sz w:val="22"/>
          <w:szCs w:val="21"/>
        </w:rPr>
        <w:lastRenderedPageBreak/>
        <w:t>Customs Compliance Analyst</w:t>
      </w:r>
    </w:p>
    <w:p w:rsidR="00126F28" w:rsidRPr="00E07388" w:rsidRDefault="00126F28">
      <w:pPr>
        <w:jc w:val="both"/>
        <w:rPr>
          <w:rFonts w:ascii="Times New Roman" w:hAnsi="Times New Roman"/>
          <w:b/>
        </w:rPr>
      </w:pPr>
    </w:p>
    <w:p w:rsidR="00126F28" w:rsidRPr="00E07388" w:rsidRDefault="00126F28">
      <w:pPr>
        <w:spacing w:line="19" w:lineRule="exact"/>
        <w:jc w:val="both"/>
        <w:rPr>
          <w:rFonts w:ascii="Times New Roman" w:hAnsi="Times New Roman"/>
          <w:sz w:val="28"/>
        </w:rPr>
      </w:pPr>
    </w:p>
    <w:p w:rsidR="00982AD2" w:rsidRPr="00E07388" w:rsidRDefault="001538DA" w:rsidP="00E07388">
      <w:pPr>
        <w:jc w:val="both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Based in Apex, NC and reporting to the Customs Compliance Manager – North America, this position</w:t>
      </w:r>
      <w:r w:rsidR="00891F22" w:rsidRPr="00E07388">
        <w:rPr>
          <w:rFonts w:ascii="Times New Roman" w:hAnsi="Times New Roman"/>
          <w:sz w:val="22"/>
        </w:rPr>
        <w:t xml:space="preserve"> </w:t>
      </w:r>
      <w:r w:rsidR="00A64FAC" w:rsidRPr="00E07388">
        <w:rPr>
          <w:rFonts w:ascii="Times New Roman" w:hAnsi="Times New Roman"/>
          <w:sz w:val="22"/>
        </w:rPr>
        <w:t xml:space="preserve">is responsible for </w:t>
      </w:r>
      <w:r w:rsidR="00236308" w:rsidRPr="00E07388">
        <w:rPr>
          <w:rFonts w:ascii="Times New Roman" w:hAnsi="Times New Roman"/>
          <w:sz w:val="22"/>
        </w:rPr>
        <w:t>promoting compliance with</w:t>
      </w:r>
      <w:r w:rsidR="00A64FAC" w:rsidRPr="00E07388">
        <w:rPr>
          <w:rFonts w:ascii="Times New Roman" w:hAnsi="Times New Roman"/>
          <w:sz w:val="22"/>
        </w:rPr>
        <w:t xml:space="preserve"> </w:t>
      </w:r>
      <w:r w:rsidR="00891F22" w:rsidRPr="00E07388">
        <w:rPr>
          <w:rFonts w:ascii="Times New Roman" w:hAnsi="Times New Roman"/>
          <w:sz w:val="22"/>
        </w:rPr>
        <w:t xml:space="preserve">the international trade </w:t>
      </w:r>
      <w:r w:rsidR="00A64FAC" w:rsidRPr="00E07388">
        <w:rPr>
          <w:rFonts w:ascii="Times New Roman" w:hAnsi="Times New Roman"/>
          <w:sz w:val="22"/>
        </w:rPr>
        <w:t>re</w:t>
      </w:r>
      <w:r w:rsidR="006637C6" w:rsidRPr="00E07388">
        <w:rPr>
          <w:rFonts w:ascii="Times New Roman" w:hAnsi="Times New Roman"/>
          <w:sz w:val="22"/>
        </w:rPr>
        <w:t xml:space="preserve">gulations on of </w:t>
      </w:r>
      <w:r w:rsidR="00236308" w:rsidRPr="00E07388">
        <w:rPr>
          <w:rFonts w:ascii="Times New Roman" w:hAnsi="Times New Roman"/>
          <w:sz w:val="22"/>
        </w:rPr>
        <w:t>the United States and Canada.</w:t>
      </w:r>
      <w:r w:rsidR="00A64FAC" w:rsidRPr="00E07388">
        <w:rPr>
          <w:rFonts w:ascii="Times New Roman" w:hAnsi="Times New Roman"/>
          <w:sz w:val="22"/>
        </w:rPr>
        <w:t xml:space="preserve"> </w:t>
      </w:r>
      <w:r w:rsidR="00891F22" w:rsidRPr="00E07388">
        <w:rPr>
          <w:rFonts w:ascii="Times New Roman" w:hAnsi="Times New Roman"/>
          <w:sz w:val="22"/>
        </w:rPr>
        <w:t xml:space="preserve"> The Analyst serves as the</w:t>
      </w:r>
      <w:r w:rsidR="00236308" w:rsidRPr="00E07388">
        <w:rPr>
          <w:rFonts w:ascii="Times New Roman" w:hAnsi="Times New Roman"/>
          <w:sz w:val="22"/>
        </w:rPr>
        <w:t xml:space="preserve"> primary contact for </w:t>
      </w:r>
      <w:r w:rsidR="00891F22" w:rsidRPr="00E07388">
        <w:rPr>
          <w:rFonts w:ascii="Times New Roman" w:hAnsi="Times New Roman"/>
          <w:sz w:val="22"/>
        </w:rPr>
        <w:t xml:space="preserve">internal and external customers and vendors (including customs brokers) regarding </w:t>
      </w:r>
      <w:r w:rsidR="00236308" w:rsidRPr="00E07388">
        <w:rPr>
          <w:rFonts w:ascii="Times New Roman" w:hAnsi="Times New Roman"/>
          <w:sz w:val="22"/>
        </w:rPr>
        <w:t xml:space="preserve">daily issues that arise with ATG’s </w:t>
      </w:r>
      <w:r w:rsidR="00891F22" w:rsidRPr="00E07388">
        <w:rPr>
          <w:rFonts w:ascii="Times New Roman" w:hAnsi="Times New Roman"/>
          <w:sz w:val="22"/>
        </w:rPr>
        <w:t>import and export activities</w:t>
      </w:r>
      <w:r w:rsidR="00E07388" w:rsidRPr="00E07388">
        <w:rPr>
          <w:rFonts w:ascii="Times New Roman" w:hAnsi="Times New Roman"/>
          <w:sz w:val="22"/>
        </w:rPr>
        <w:t xml:space="preserve">; </w:t>
      </w:r>
      <w:r w:rsidR="00236308" w:rsidRPr="00E07388">
        <w:rPr>
          <w:rFonts w:ascii="Times New Roman" w:hAnsi="Times New Roman"/>
          <w:sz w:val="22"/>
        </w:rPr>
        <w:t>mai</w:t>
      </w:r>
      <w:r w:rsidR="0052725C" w:rsidRPr="00E07388">
        <w:rPr>
          <w:rFonts w:ascii="Times New Roman" w:hAnsi="Times New Roman"/>
          <w:sz w:val="22"/>
        </w:rPr>
        <w:t>ntaining the systems utilized by ATG in promoting compliance</w:t>
      </w:r>
      <w:r w:rsidR="00E07388" w:rsidRPr="00E07388">
        <w:rPr>
          <w:rFonts w:ascii="Times New Roman" w:hAnsi="Times New Roman"/>
          <w:sz w:val="22"/>
        </w:rPr>
        <w:t xml:space="preserve"> (</w:t>
      </w:r>
      <w:r w:rsidR="0052725C" w:rsidRPr="00E07388">
        <w:rPr>
          <w:rFonts w:ascii="Times New Roman" w:hAnsi="Times New Roman"/>
          <w:sz w:val="22"/>
        </w:rPr>
        <w:t>including: SAP GTS (Global Trade Solutions) software</w:t>
      </w:r>
      <w:r w:rsidR="00E07388" w:rsidRPr="00E07388">
        <w:rPr>
          <w:rFonts w:ascii="Times New Roman" w:hAnsi="Times New Roman"/>
          <w:sz w:val="22"/>
        </w:rPr>
        <w:t>), t</w:t>
      </w:r>
      <w:r w:rsidR="0052725C" w:rsidRPr="00E07388">
        <w:rPr>
          <w:rFonts w:ascii="Times New Roman" w:hAnsi="Times New Roman"/>
          <w:sz w:val="22"/>
        </w:rPr>
        <w:t xml:space="preserve">he </w:t>
      </w:r>
      <w:r w:rsidR="00E07388" w:rsidRPr="00E07388">
        <w:rPr>
          <w:rFonts w:ascii="Times New Roman" w:hAnsi="Times New Roman"/>
          <w:sz w:val="22"/>
        </w:rPr>
        <w:t xml:space="preserve">Tariff Classification Database </w:t>
      </w:r>
      <w:r w:rsidR="0052725C" w:rsidRPr="00E07388">
        <w:rPr>
          <w:rFonts w:ascii="Times New Roman" w:hAnsi="Times New Roman"/>
          <w:sz w:val="22"/>
        </w:rPr>
        <w:t xml:space="preserve">and the NAFTA Eligibility Database. </w:t>
      </w:r>
      <w:r w:rsidR="00EC5631" w:rsidRPr="00E07388">
        <w:rPr>
          <w:rFonts w:ascii="Times New Roman" w:hAnsi="Times New Roman"/>
          <w:color w:val="000000"/>
          <w:sz w:val="22"/>
          <w:lang w:val="en"/>
        </w:rPr>
        <w:t xml:space="preserve">The Analyst is </w:t>
      </w:r>
      <w:r w:rsidR="00E07388" w:rsidRPr="00E07388">
        <w:rPr>
          <w:rFonts w:ascii="Times New Roman" w:hAnsi="Times New Roman"/>
          <w:color w:val="000000"/>
          <w:sz w:val="22"/>
          <w:lang w:val="en"/>
        </w:rPr>
        <w:t xml:space="preserve">also </w:t>
      </w:r>
      <w:r w:rsidR="00B875EC" w:rsidRPr="00E07388">
        <w:rPr>
          <w:rFonts w:ascii="Times New Roman" w:hAnsi="Times New Roman"/>
          <w:color w:val="000000"/>
          <w:sz w:val="22"/>
          <w:lang w:val="en"/>
        </w:rPr>
        <w:t xml:space="preserve">accountable </w:t>
      </w:r>
      <w:r w:rsidR="006637C6" w:rsidRPr="00E07388">
        <w:rPr>
          <w:rFonts w:ascii="Times New Roman" w:hAnsi="Times New Roman"/>
          <w:color w:val="000000"/>
          <w:sz w:val="22"/>
          <w:lang w:val="en"/>
        </w:rPr>
        <w:t>for identifying</w:t>
      </w:r>
      <w:r w:rsidR="00EC5631" w:rsidRPr="00E07388">
        <w:rPr>
          <w:rFonts w:ascii="Times New Roman" w:hAnsi="Times New Roman"/>
          <w:color w:val="000000"/>
          <w:sz w:val="22"/>
          <w:lang w:val="en"/>
        </w:rPr>
        <w:t xml:space="preserve"> compliance issues that m</w:t>
      </w:r>
      <w:r w:rsidR="00891F22" w:rsidRPr="00E07388">
        <w:rPr>
          <w:rFonts w:ascii="Times New Roman" w:hAnsi="Times New Roman"/>
          <w:color w:val="000000"/>
          <w:sz w:val="22"/>
          <w:lang w:val="en"/>
        </w:rPr>
        <w:t xml:space="preserve">ay create a </w:t>
      </w:r>
      <w:r w:rsidR="00EC5631" w:rsidRPr="00E07388">
        <w:rPr>
          <w:rFonts w:ascii="Times New Roman" w:hAnsi="Times New Roman"/>
          <w:color w:val="000000"/>
          <w:sz w:val="22"/>
          <w:lang w:val="en"/>
        </w:rPr>
        <w:t xml:space="preserve">risk for the company and elevating these issues to the Manager, as appropriate. </w:t>
      </w:r>
      <w:r w:rsidR="00891F22" w:rsidRPr="00E07388">
        <w:rPr>
          <w:rFonts w:ascii="Times New Roman" w:hAnsi="Times New Roman"/>
          <w:color w:val="000000"/>
          <w:sz w:val="22"/>
          <w:lang w:val="en"/>
        </w:rPr>
        <w:t>The Analyst</w:t>
      </w:r>
      <w:r w:rsidR="00B875EC" w:rsidRPr="00E07388">
        <w:rPr>
          <w:rFonts w:ascii="Times New Roman" w:hAnsi="Times New Roman"/>
          <w:color w:val="000000"/>
          <w:sz w:val="22"/>
          <w:lang w:val="en"/>
        </w:rPr>
        <w:t xml:space="preserve"> m</w:t>
      </w:r>
      <w:r w:rsidR="00EC5631" w:rsidRPr="00E07388">
        <w:rPr>
          <w:rFonts w:ascii="Times New Roman" w:hAnsi="Times New Roman"/>
          <w:color w:val="000000"/>
          <w:sz w:val="22"/>
          <w:lang w:val="en"/>
        </w:rPr>
        <w:t>ust assess, communicate, and ensure compliance without material disruption to the business when possible</w:t>
      </w:r>
      <w:r w:rsidR="00E07388" w:rsidRPr="00E07388">
        <w:rPr>
          <w:rFonts w:ascii="Times New Roman" w:hAnsi="Times New Roman"/>
          <w:color w:val="000000"/>
          <w:sz w:val="22"/>
          <w:lang w:val="en"/>
        </w:rPr>
        <w:t xml:space="preserve"> and </w:t>
      </w:r>
      <w:r w:rsidR="00EC5631" w:rsidRPr="00E07388">
        <w:rPr>
          <w:rFonts w:ascii="Times New Roman" w:hAnsi="Times New Roman"/>
          <w:color w:val="000000"/>
          <w:sz w:val="22"/>
          <w:lang w:val="en"/>
        </w:rPr>
        <w:t>will be privy to confidential information and must work within the scope of Attorney/Client Privilege as necessary.</w:t>
      </w:r>
      <w:r w:rsidR="009234EE" w:rsidRPr="00E07388">
        <w:rPr>
          <w:rFonts w:ascii="Times New Roman" w:hAnsi="Times New Roman"/>
          <w:color w:val="000000"/>
          <w:sz w:val="22"/>
          <w:lang w:val="en"/>
        </w:rPr>
        <w:t xml:space="preserve">  </w:t>
      </w:r>
    </w:p>
    <w:p w:rsidR="00126F28" w:rsidRPr="00E07388" w:rsidRDefault="00126F28">
      <w:pPr>
        <w:spacing w:line="19" w:lineRule="exact"/>
        <w:jc w:val="both"/>
        <w:rPr>
          <w:rFonts w:ascii="Times New Roman" w:hAnsi="Times New Roman"/>
          <w:b/>
          <w:sz w:val="22"/>
        </w:rPr>
      </w:pPr>
    </w:p>
    <w:p w:rsidR="0085044B" w:rsidRPr="00E07388" w:rsidRDefault="0085044B">
      <w:pPr>
        <w:jc w:val="both"/>
        <w:rPr>
          <w:rFonts w:ascii="Times New Roman" w:hAnsi="Times New Roman"/>
          <w:sz w:val="22"/>
        </w:rPr>
      </w:pPr>
    </w:p>
    <w:p w:rsidR="00E07388" w:rsidRPr="00E07388" w:rsidRDefault="00E07388">
      <w:pPr>
        <w:jc w:val="both"/>
        <w:rPr>
          <w:rFonts w:ascii="Times New Roman" w:hAnsi="Times New Roman"/>
          <w:b/>
          <w:sz w:val="22"/>
        </w:rPr>
      </w:pPr>
      <w:r w:rsidRPr="00E07388">
        <w:rPr>
          <w:rFonts w:ascii="Times New Roman" w:hAnsi="Times New Roman"/>
          <w:b/>
          <w:sz w:val="22"/>
        </w:rPr>
        <w:t>Key Responsibilities:</w:t>
      </w:r>
    </w:p>
    <w:p w:rsidR="00220ED2" w:rsidRPr="00E07388" w:rsidRDefault="0052725C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 xml:space="preserve">Respond to daily US and Canadian customs broker inquiries regarding classification, valuation, </w:t>
      </w:r>
      <w:r w:rsidR="006637C6" w:rsidRPr="00E07388">
        <w:rPr>
          <w:rFonts w:ascii="Times New Roman" w:hAnsi="Times New Roman"/>
          <w:sz w:val="22"/>
        </w:rPr>
        <w:t>and origin</w:t>
      </w:r>
      <w:r w:rsidR="00E07388" w:rsidRPr="00E07388">
        <w:rPr>
          <w:rFonts w:ascii="Times New Roman" w:hAnsi="Times New Roman"/>
          <w:sz w:val="22"/>
        </w:rPr>
        <w:t>.</w:t>
      </w:r>
    </w:p>
    <w:p w:rsidR="0052725C" w:rsidRPr="00E07388" w:rsidRDefault="0052725C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Prepare Certificates of Origin in response to customer requests</w:t>
      </w:r>
      <w:r w:rsidR="00E07388" w:rsidRPr="00E07388">
        <w:rPr>
          <w:rFonts w:ascii="Times New Roman" w:hAnsi="Times New Roman"/>
          <w:sz w:val="22"/>
        </w:rPr>
        <w:t>.</w:t>
      </w:r>
    </w:p>
    <w:p w:rsidR="00615DC2" w:rsidRPr="00E07388" w:rsidRDefault="00B5677F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Classify products using</w:t>
      </w:r>
      <w:r w:rsidR="00615DC2" w:rsidRPr="00E07388">
        <w:rPr>
          <w:rFonts w:ascii="Times New Roman" w:hAnsi="Times New Roman"/>
          <w:sz w:val="22"/>
        </w:rPr>
        <w:t xml:space="preserve"> the</w:t>
      </w:r>
      <w:r w:rsidR="00E07388" w:rsidRPr="00E07388">
        <w:rPr>
          <w:rFonts w:ascii="Times New Roman" w:hAnsi="Times New Roman"/>
          <w:sz w:val="22"/>
        </w:rPr>
        <w:t xml:space="preserve"> US and Canadian import tariffs.</w:t>
      </w:r>
    </w:p>
    <w:p w:rsidR="006637C6" w:rsidRPr="00E07388" w:rsidRDefault="00891F22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Monitor and promote</w:t>
      </w:r>
      <w:r w:rsidR="006637C6" w:rsidRPr="00E07388">
        <w:rPr>
          <w:rFonts w:ascii="Times New Roman" w:hAnsi="Times New Roman"/>
          <w:sz w:val="22"/>
        </w:rPr>
        <w:t xml:space="preserve"> </w:t>
      </w:r>
      <w:r w:rsidR="00B5677F" w:rsidRPr="00E07388">
        <w:rPr>
          <w:rFonts w:ascii="Times New Roman" w:hAnsi="Times New Roman"/>
          <w:sz w:val="22"/>
        </w:rPr>
        <w:t xml:space="preserve">timely </w:t>
      </w:r>
      <w:r w:rsidR="00E07388" w:rsidRPr="00E07388">
        <w:rPr>
          <w:rFonts w:ascii="Times New Roman" w:hAnsi="Times New Roman"/>
          <w:sz w:val="22"/>
        </w:rPr>
        <w:t>Import Security Filing (ISF).</w:t>
      </w:r>
    </w:p>
    <w:p w:rsidR="00B875EC" w:rsidRPr="00E07388" w:rsidRDefault="00B5677F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 xml:space="preserve">Audit </w:t>
      </w:r>
      <w:r w:rsidR="00891F22" w:rsidRPr="00E07388">
        <w:rPr>
          <w:rFonts w:ascii="Times New Roman" w:hAnsi="Times New Roman"/>
          <w:sz w:val="22"/>
        </w:rPr>
        <w:t xml:space="preserve">ATG </w:t>
      </w:r>
      <w:r w:rsidRPr="00E07388">
        <w:rPr>
          <w:rFonts w:ascii="Times New Roman" w:hAnsi="Times New Roman"/>
          <w:sz w:val="22"/>
        </w:rPr>
        <w:t>parts</w:t>
      </w:r>
      <w:r w:rsidR="00B875EC" w:rsidRPr="00E07388">
        <w:rPr>
          <w:rFonts w:ascii="Times New Roman" w:hAnsi="Times New Roman"/>
          <w:sz w:val="22"/>
        </w:rPr>
        <w:t xml:space="preserve"> databases for acc</w:t>
      </w:r>
      <w:r w:rsidR="00E07388" w:rsidRPr="00E07388">
        <w:rPr>
          <w:rFonts w:ascii="Times New Roman" w:hAnsi="Times New Roman"/>
          <w:sz w:val="22"/>
        </w:rPr>
        <w:t>uracy of COO and Classifications.</w:t>
      </w:r>
    </w:p>
    <w:p w:rsidR="00220ED2" w:rsidRPr="00E07388" w:rsidRDefault="00C52D9B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Review of quantity d</w:t>
      </w:r>
      <w:r w:rsidR="001324F6" w:rsidRPr="00E07388">
        <w:rPr>
          <w:rFonts w:ascii="Times New Roman" w:hAnsi="Times New Roman"/>
          <w:sz w:val="22"/>
        </w:rPr>
        <w:t xml:space="preserve">iscrepancy </w:t>
      </w:r>
      <w:r w:rsidRPr="00E07388">
        <w:rPr>
          <w:rFonts w:ascii="Times New Roman" w:hAnsi="Times New Roman"/>
          <w:sz w:val="22"/>
        </w:rPr>
        <w:t>r</w:t>
      </w:r>
      <w:r w:rsidR="001324F6" w:rsidRPr="00E07388">
        <w:rPr>
          <w:rFonts w:ascii="Times New Roman" w:hAnsi="Times New Roman"/>
          <w:sz w:val="22"/>
        </w:rPr>
        <w:t>eports</w:t>
      </w:r>
      <w:r w:rsidR="00E07388" w:rsidRPr="00E07388">
        <w:rPr>
          <w:rFonts w:ascii="Times New Roman" w:hAnsi="Times New Roman"/>
          <w:sz w:val="22"/>
        </w:rPr>
        <w:t>.</w:t>
      </w:r>
    </w:p>
    <w:p w:rsidR="005A6599" w:rsidRPr="00E07388" w:rsidRDefault="005A6599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Assist Customs Compli</w:t>
      </w:r>
      <w:r w:rsidR="00E07388" w:rsidRPr="00E07388">
        <w:rPr>
          <w:rFonts w:ascii="Times New Roman" w:hAnsi="Times New Roman"/>
          <w:sz w:val="22"/>
        </w:rPr>
        <w:t>ance Manager with Duty Drawback.</w:t>
      </w:r>
    </w:p>
    <w:p w:rsidR="00615DC2" w:rsidRPr="00E07388" w:rsidRDefault="00615DC2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 xml:space="preserve">Prepare broker evaluation </w:t>
      </w:r>
      <w:r w:rsidR="006637C6" w:rsidRPr="00E07388">
        <w:rPr>
          <w:rFonts w:ascii="Times New Roman" w:hAnsi="Times New Roman"/>
          <w:sz w:val="22"/>
        </w:rPr>
        <w:t>scorecards and participate in</w:t>
      </w:r>
      <w:r w:rsidRPr="00E07388">
        <w:rPr>
          <w:rFonts w:ascii="Times New Roman" w:hAnsi="Times New Roman"/>
          <w:sz w:val="22"/>
        </w:rPr>
        <w:t xml:space="preserve"> </w:t>
      </w:r>
      <w:r w:rsidR="006637C6" w:rsidRPr="00E07388">
        <w:rPr>
          <w:rFonts w:ascii="Times New Roman" w:hAnsi="Times New Roman"/>
          <w:sz w:val="22"/>
        </w:rPr>
        <w:t xml:space="preserve">quarterly </w:t>
      </w:r>
      <w:r w:rsidR="00891F22" w:rsidRPr="00E07388">
        <w:rPr>
          <w:rFonts w:ascii="Times New Roman" w:hAnsi="Times New Roman"/>
          <w:sz w:val="22"/>
        </w:rPr>
        <w:t>broker reviews</w:t>
      </w:r>
      <w:r w:rsidR="00E07388" w:rsidRPr="00E07388">
        <w:rPr>
          <w:rFonts w:ascii="Times New Roman" w:hAnsi="Times New Roman"/>
          <w:sz w:val="22"/>
        </w:rPr>
        <w:t>.</w:t>
      </w:r>
    </w:p>
    <w:p w:rsidR="00615DC2" w:rsidRPr="00E07388" w:rsidRDefault="00615DC2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Update Sanctioned Party List in SAP GTS on a weekly basis.</w:t>
      </w:r>
    </w:p>
    <w:p w:rsidR="00E07388" w:rsidRPr="00E07388" w:rsidRDefault="00C52D9B" w:rsidP="00E07388">
      <w:pPr>
        <w:numPr>
          <w:ilvl w:val="0"/>
          <w:numId w:val="7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Assist</w:t>
      </w:r>
      <w:r w:rsidR="001324F6" w:rsidRPr="00E07388">
        <w:rPr>
          <w:rFonts w:ascii="Times New Roman" w:hAnsi="Times New Roman"/>
          <w:sz w:val="22"/>
        </w:rPr>
        <w:t xml:space="preserve"> </w:t>
      </w:r>
      <w:r w:rsidR="00220ED2" w:rsidRPr="00E07388">
        <w:rPr>
          <w:rFonts w:ascii="Times New Roman" w:hAnsi="Times New Roman"/>
          <w:sz w:val="22"/>
        </w:rPr>
        <w:t>on special projects</w:t>
      </w:r>
      <w:r w:rsidRPr="00E07388">
        <w:rPr>
          <w:rFonts w:ascii="Times New Roman" w:hAnsi="Times New Roman"/>
          <w:sz w:val="22"/>
        </w:rPr>
        <w:t xml:space="preserve"> </w:t>
      </w:r>
      <w:r w:rsidR="00E07388" w:rsidRPr="00E07388">
        <w:rPr>
          <w:rFonts w:ascii="Times New Roman" w:hAnsi="Times New Roman"/>
          <w:sz w:val="22"/>
        </w:rPr>
        <w:t xml:space="preserve">as needed. </w:t>
      </w:r>
    </w:p>
    <w:p w:rsidR="00E07388" w:rsidRPr="00E07388" w:rsidRDefault="00E07388" w:rsidP="00E07388">
      <w:pPr>
        <w:spacing w:line="360" w:lineRule="auto"/>
        <w:rPr>
          <w:rFonts w:ascii="Times New Roman" w:hAnsi="Times New Roman"/>
          <w:sz w:val="22"/>
        </w:rPr>
      </w:pPr>
    </w:p>
    <w:p w:rsidR="00E07388" w:rsidRPr="00E07388" w:rsidRDefault="00E07388" w:rsidP="00E07388">
      <w:pPr>
        <w:spacing w:line="360" w:lineRule="auto"/>
        <w:rPr>
          <w:rFonts w:ascii="Times New Roman" w:hAnsi="Times New Roman"/>
          <w:b/>
          <w:sz w:val="22"/>
        </w:rPr>
      </w:pPr>
      <w:r w:rsidRPr="00E07388">
        <w:rPr>
          <w:rFonts w:ascii="Times New Roman" w:hAnsi="Times New Roman"/>
          <w:b/>
          <w:sz w:val="22"/>
        </w:rPr>
        <w:t>Knowledge, Skills and Experience:</w:t>
      </w:r>
    </w:p>
    <w:p w:rsidR="00E07388" w:rsidRPr="00E25C69" w:rsidRDefault="00E07388" w:rsidP="00BA7A84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25C69">
        <w:rPr>
          <w:rFonts w:ascii="Times New Roman" w:hAnsi="Times New Roman"/>
          <w:sz w:val="22"/>
        </w:rPr>
        <w:t>Bachelor’s degree strongly preferred (may consider 6+ years of relevan</w:t>
      </w:r>
      <w:r w:rsidR="00E25C69" w:rsidRPr="00E25C69">
        <w:rPr>
          <w:rFonts w:ascii="Times New Roman" w:hAnsi="Times New Roman"/>
          <w:sz w:val="22"/>
        </w:rPr>
        <w:t xml:space="preserve">t experience in lieu of degree), </w:t>
      </w:r>
      <w:r w:rsidRPr="00E25C69">
        <w:rPr>
          <w:rFonts w:ascii="Times New Roman" w:hAnsi="Times New Roman"/>
          <w:sz w:val="22"/>
        </w:rPr>
        <w:t>Customs Broker License a plus.</w:t>
      </w:r>
    </w:p>
    <w:p w:rsidR="00E07388" w:rsidRPr="00E07388" w:rsidRDefault="00E07388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Experience with customs brokerage or freight forwarding, HTS classification, valuation, free trade agreements and/or origin marking a plus.</w:t>
      </w:r>
    </w:p>
    <w:p w:rsidR="00E07388" w:rsidRPr="00E07388" w:rsidRDefault="00E07388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3+ years related Export/Import Logistics and/or Customs Compliance strongly preferred.</w:t>
      </w:r>
    </w:p>
    <w:p w:rsidR="00180C12" w:rsidRPr="00E07388" w:rsidRDefault="00615DC2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color w:val="000000"/>
          <w:sz w:val="22"/>
          <w:lang w:val="en"/>
        </w:rPr>
        <w:t>The Analyst</w:t>
      </w:r>
      <w:r w:rsidR="00B875EC" w:rsidRPr="00E07388">
        <w:rPr>
          <w:rFonts w:ascii="Times New Roman" w:hAnsi="Times New Roman"/>
          <w:color w:val="000000"/>
          <w:sz w:val="22"/>
          <w:lang w:val="en"/>
        </w:rPr>
        <w:t xml:space="preserve"> must be able to work independently, perform under pressure, multi-task with tight deadlines, and adapt to</w:t>
      </w:r>
      <w:r w:rsidR="006637C6" w:rsidRPr="00E07388">
        <w:rPr>
          <w:rFonts w:ascii="Times New Roman" w:hAnsi="Times New Roman"/>
          <w:color w:val="000000"/>
          <w:sz w:val="22"/>
          <w:lang w:val="en"/>
        </w:rPr>
        <w:t xml:space="preserve"> a fast-paced environment. </w:t>
      </w:r>
    </w:p>
    <w:p w:rsidR="00E07388" w:rsidRPr="00E07388" w:rsidRDefault="00E07388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Excellent organizational and communication (written and oral) skills required.</w:t>
      </w:r>
    </w:p>
    <w:p w:rsidR="00E07388" w:rsidRPr="00E07388" w:rsidRDefault="00E07388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 xml:space="preserve">Proven analytical skills and demonstrated track record of translating analysis into process solutions. </w:t>
      </w:r>
    </w:p>
    <w:p w:rsidR="00E07388" w:rsidRPr="00E07388" w:rsidRDefault="00E07388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Strong problem solving skills essential.</w:t>
      </w:r>
    </w:p>
    <w:p w:rsidR="00E07388" w:rsidRPr="00E07388" w:rsidRDefault="00E07388" w:rsidP="00E0738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</w:rPr>
      </w:pPr>
      <w:r w:rsidRPr="00E07388">
        <w:rPr>
          <w:rFonts w:ascii="Times New Roman" w:hAnsi="Times New Roman"/>
          <w:sz w:val="22"/>
        </w:rPr>
        <w:t>Microsoft Office proficiency required; SAP skills beneficial.</w:t>
      </w:r>
    </w:p>
    <w:p w:rsidR="00B13A2C" w:rsidRPr="00E07388" w:rsidRDefault="00B13A2C" w:rsidP="00E07388">
      <w:pPr>
        <w:pStyle w:val="ListParagraph"/>
        <w:rPr>
          <w:rFonts w:ascii="Times New Roman" w:hAnsi="Times New Roman"/>
          <w:sz w:val="22"/>
        </w:rPr>
      </w:pPr>
    </w:p>
    <w:sectPr w:rsidR="00B13A2C" w:rsidRPr="00E07388">
      <w:headerReference w:type="default" r:id="rId11"/>
      <w:endnotePr>
        <w:numFmt w:val="decimal"/>
      </w:endnotePr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A7" w:rsidRDefault="004671A7">
      <w:r>
        <w:separator/>
      </w:r>
    </w:p>
  </w:endnote>
  <w:endnote w:type="continuationSeparator" w:id="0">
    <w:p w:rsidR="004671A7" w:rsidRDefault="0046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31" w:rsidRDefault="00EC56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31" w:rsidRDefault="00EC56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31" w:rsidRDefault="00EC56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A7" w:rsidRDefault="004671A7">
      <w:r>
        <w:separator/>
      </w:r>
    </w:p>
  </w:footnote>
  <w:footnote w:type="continuationSeparator" w:id="0">
    <w:p w:rsidR="004671A7" w:rsidRDefault="0046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88" w:rsidRDefault="00E07388">
    <w:pPr>
      <w:pStyle w:val="Header"/>
    </w:pPr>
    <w:r w:rsidRPr="005C72BB">
      <w:rPr>
        <w:b/>
        <w:i/>
        <w:noProof/>
      </w:rPr>
      <w:drawing>
        <wp:inline distT="0" distB="0" distL="0" distR="0">
          <wp:extent cx="1885950" cy="514350"/>
          <wp:effectExtent l="0" t="0" r="0" b="0"/>
          <wp:docPr id="4" name="Picture 4" descr="AT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31" w:rsidRDefault="00EC5631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Position: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008"/>
    <w:multiLevelType w:val="hybridMultilevel"/>
    <w:tmpl w:val="C0FC2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192567"/>
    <w:multiLevelType w:val="hybridMultilevel"/>
    <w:tmpl w:val="27D6B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3166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7E5184B"/>
    <w:multiLevelType w:val="hybridMultilevel"/>
    <w:tmpl w:val="FE189A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F43C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12A1713"/>
    <w:multiLevelType w:val="hybridMultilevel"/>
    <w:tmpl w:val="D4E4C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D17244"/>
    <w:multiLevelType w:val="hybridMultilevel"/>
    <w:tmpl w:val="7F9601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D9114A"/>
    <w:multiLevelType w:val="hybridMultilevel"/>
    <w:tmpl w:val="2D92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7F"/>
    <w:rsid w:val="00021A26"/>
    <w:rsid w:val="000348A4"/>
    <w:rsid w:val="0006780B"/>
    <w:rsid w:val="000B6370"/>
    <w:rsid w:val="000C4D15"/>
    <w:rsid w:val="00103770"/>
    <w:rsid w:val="00121FB8"/>
    <w:rsid w:val="00126F28"/>
    <w:rsid w:val="001324F6"/>
    <w:rsid w:val="001538DA"/>
    <w:rsid w:val="00173470"/>
    <w:rsid w:val="00180C12"/>
    <w:rsid w:val="001A2F6C"/>
    <w:rsid w:val="001D0F3F"/>
    <w:rsid w:val="00220ED2"/>
    <w:rsid w:val="00236308"/>
    <w:rsid w:val="00293760"/>
    <w:rsid w:val="002D6FF0"/>
    <w:rsid w:val="002D781F"/>
    <w:rsid w:val="002E3009"/>
    <w:rsid w:val="00304E08"/>
    <w:rsid w:val="0039796D"/>
    <w:rsid w:val="003F5CFA"/>
    <w:rsid w:val="00435F7F"/>
    <w:rsid w:val="004529B6"/>
    <w:rsid w:val="004671A7"/>
    <w:rsid w:val="00484510"/>
    <w:rsid w:val="00496473"/>
    <w:rsid w:val="00514C1F"/>
    <w:rsid w:val="0052725C"/>
    <w:rsid w:val="00545647"/>
    <w:rsid w:val="00547159"/>
    <w:rsid w:val="00565E56"/>
    <w:rsid w:val="005A6599"/>
    <w:rsid w:val="00615DC2"/>
    <w:rsid w:val="0062175F"/>
    <w:rsid w:val="006637C6"/>
    <w:rsid w:val="006C2EFB"/>
    <w:rsid w:val="006C4503"/>
    <w:rsid w:val="006F5DD1"/>
    <w:rsid w:val="0070428A"/>
    <w:rsid w:val="00713932"/>
    <w:rsid w:val="00713983"/>
    <w:rsid w:val="00760FD0"/>
    <w:rsid w:val="007E554C"/>
    <w:rsid w:val="0085044B"/>
    <w:rsid w:val="00891637"/>
    <w:rsid w:val="00891F22"/>
    <w:rsid w:val="009070AF"/>
    <w:rsid w:val="00912A39"/>
    <w:rsid w:val="009234EE"/>
    <w:rsid w:val="00933F5E"/>
    <w:rsid w:val="009341F9"/>
    <w:rsid w:val="00937138"/>
    <w:rsid w:val="00982AD2"/>
    <w:rsid w:val="009A31EE"/>
    <w:rsid w:val="009C1FEC"/>
    <w:rsid w:val="009D3F73"/>
    <w:rsid w:val="009F180A"/>
    <w:rsid w:val="00A116D8"/>
    <w:rsid w:val="00A25A17"/>
    <w:rsid w:val="00A64FAC"/>
    <w:rsid w:val="00A8054A"/>
    <w:rsid w:val="00B13A2C"/>
    <w:rsid w:val="00B52680"/>
    <w:rsid w:val="00B5677F"/>
    <w:rsid w:val="00B62A99"/>
    <w:rsid w:val="00B704BC"/>
    <w:rsid w:val="00B875EC"/>
    <w:rsid w:val="00BD14D2"/>
    <w:rsid w:val="00C0230D"/>
    <w:rsid w:val="00C427FF"/>
    <w:rsid w:val="00C52D9B"/>
    <w:rsid w:val="00C966D2"/>
    <w:rsid w:val="00CE4AD6"/>
    <w:rsid w:val="00CE4B4E"/>
    <w:rsid w:val="00CE4F30"/>
    <w:rsid w:val="00D13EB3"/>
    <w:rsid w:val="00D30138"/>
    <w:rsid w:val="00D627B6"/>
    <w:rsid w:val="00D6665B"/>
    <w:rsid w:val="00D716A4"/>
    <w:rsid w:val="00DD09E6"/>
    <w:rsid w:val="00DD2169"/>
    <w:rsid w:val="00DF3D30"/>
    <w:rsid w:val="00E07388"/>
    <w:rsid w:val="00E25C69"/>
    <w:rsid w:val="00E54E51"/>
    <w:rsid w:val="00E874F8"/>
    <w:rsid w:val="00E95206"/>
    <w:rsid w:val="00E9720F"/>
    <w:rsid w:val="00EC5631"/>
    <w:rsid w:val="00EE6BC4"/>
    <w:rsid w:val="00EF1E69"/>
    <w:rsid w:val="00F21AF3"/>
    <w:rsid w:val="00FD406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ucida Console" w:hAnsi="Lucida Console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grame">
    <w:name w:val="grame"/>
    <w:basedOn w:val="DefaultParagraphFont"/>
  </w:style>
  <w:style w:type="paragraph" w:styleId="ListParagraph">
    <w:name w:val="List Paragraph"/>
    <w:basedOn w:val="Normal"/>
    <w:uiPriority w:val="34"/>
    <w:qFormat/>
    <w:rsid w:val="00E0738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C1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FEC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ucida Console" w:hAnsi="Lucida Console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grame">
    <w:name w:val="grame"/>
    <w:basedOn w:val="DefaultParagraphFont"/>
  </w:style>
  <w:style w:type="paragraph" w:styleId="ListParagraph">
    <w:name w:val="List Paragraph"/>
    <w:basedOn w:val="Normal"/>
    <w:uiPriority w:val="34"/>
    <w:qFormat/>
    <w:rsid w:val="00E0738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C1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FE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Industries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Forde</dc:creator>
  <cp:lastModifiedBy>Windows User</cp:lastModifiedBy>
  <cp:revision>2</cp:revision>
  <cp:lastPrinted>2019-01-09T19:32:00Z</cp:lastPrinted>
  <dcterms:created xsi:type="dcterms:W3CDTF">2019-03-07T16:41:00Z</dcterms:created>
  <dcterms:modified xsi:type="dcterms:W3CDTF">2019-03-07T16:41:00Z</dcterms:modified>
</cp:coreProperties>
</file>