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9F" w:rsidRPr="0059679F" w:rsidRDefault="0059679F" w:rsidP="0059679F">
      <w:pPr>
        <w:spacing w:before="300" w:after="300" w:line="240" w:lineRule="auto"/>
        <w:outlineLvl w:val="0"/>
        <w:rPr>
          <w:rFonts w:ascii="inherit" w:eastAsia="Times New Roman" w:hAnsi="inherit" w:cs="Times New Roman"/>
          <w:color w:val="222222"/>
          <w:kern w:val="36"/>
          <w:sz w:val="48"/>
          <w:szCs w:val="48"/>
        </w:rPr>
      </w:pPr>
      <w:r w:rsidRPr="0059679F">
        <w:rPr>
          <w:rFonts w:ascii="inherit" w:eastAsia="Times New Roman" w:hAnsi="inherit" w:cs="Times New Roman"/>
          <w:color w:val="222222"/>
          <w:kern w:val="36"/>
          <w:sz w:val="48"/>
          <w:szCs w:val="48"/>
        </w:rPr>
        <w:t>Trade Compliance Manager</w:t>
      </w:r>
    </w:p>
    <w:p w:rsidR="0059679F" w:rsidRPr="0059679F" w:rsidRDefault="0059679F" w:rsidP="0059679F">
      <w:pPr>
        <w:spacing w:after="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proofErr w:type="spellStart"/>
      <w:r w:rsidRPr="0059679F"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>Richemont</w:t>
      </w:r>
      <w:proofErr w:type="spellEnd"/>
    </w:p>
    <w:p w:rsidR="0059679F" w:rsidRPr="0059679F" w:rsidRDefault="0059679F" w:rsidP="0059679F">
      <w:pPr>
        <w:spacing w:after="15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>Fort Worth, TX, US</w:t>
      </w:r>
    </w:p>
    <w:p w:rsidR="0059679F" w:rsidRPr="0059679F" w:rsidRDefault="0059679F" w:rsidP="0059679F">
      <w:pPr>
        <w:spacing w:after="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>Permanent</w:t>
      </w:r>
    </w:p>
    <w:p w:rsidR="0059679F" w:rsidRPr="0059679F" w:rsidRDefault="0059679F" w:rsidP="0059679F">
      <w:pPr>
        <w:spacing w:after="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>  </w:t>
      </w:r>
    </w:p>
    <w:p w:rsidR="0059679F" w:rsidRPr="0059679F" w:rsidRDefault="0059679F" w:rsidP="0059679F">
      <w:pPr>
        <w:spacing w:after="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>  </w:t>
      </w:r>
    </w:p>
    <w:p w:rsidR="0059679F" w:rsidRPr="0059679F" w:rsidRDefault="0059679F" w:rsidP="0059679F">
      <w:pPr>
        <w:spacing w:after="450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proofErr w:type="spellStart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Richemont</w:t>
      </w:r>
      <w:proofErr w:type="spellEnd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 owns some of the world’s leading luxury goods </w:t>
      </w:r>
      <w:proofErr w:type="spellStart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Maisons</w:t>
      </w:r>
      <w:proofErr w:type="spellEnd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, with particular strengths in </w:t>
      </w:r>
      <w:proofErr w:type="spellStart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jewellery</w:t>
      </w:r>
      <w:proofErr w:type="spellEnd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, fine watches and premium accessories. Each </w:t>
      </w:r>
      <w:proofErr w:type="spellStart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Maison</w:t>
      </w:r>
      <w:proofErr w:type="spellEnd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 represents a proud tradition of style, quality and craftsmanship and </w:t>
      </w:r>
      <w:proofErr w:type="spellStart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Richemont</w:t>
      </w:r>
      <w:proofErr w:type="spellEnd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 seeks to preserve the heritage and identity of each of its </w:t>
      </w:r>
      <w:proofErr w:type="spellStart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Maisons</w:t>
      </w:r>
      <w:proofErr w:type="spellEnd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. At the same time, we are committed to innovation and designing new products which are in keeping with our </w:t>
      </w:r>
      <w:proofErr w:type="spellStart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Maisons</w:t>
      </w:r>
      <w:proofErr w:type="spellEnd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’ values, through a process of continuous creativity.</w:t>
      </w:r>
    </w:p>
    <w:p w:rsidR="0059679F" w:rsidRPr="0059679F" w:rsidRDefault="0059679F" w:rsidP="00596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Operational Management of all Customs activities within the framework of the Company’s Internal Control and Compliance Policies for </w:t>
      </w:r>
      <w:proofErr w:type="spellStart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Richemont</w:t>
      </w:r>
      <w:proofErr w:type="spellEnd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 North America</w:t>
      </w:r>
    </w:p>
    <w:p w:rsidR="0059679F" w:rsidRPr="0059679F" w:rsidRDefault="0059679F" w:rsidP="00596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Manage and lead the coordination and execution of all Customs Compliance and foreign-trade zones  </w:t>
      </w:r>
    </w:p>
    <w:p w:rsidR="0059679F" w:rsidRPr="0059679F" w:rsidRDefault="0059679F" w:rsidP="00596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Operational Management of Other Government Agencies </w:t>
      </w:r>
    </w:p>
    <w:p w:rsidR="0059679F" w:rsidRPr="0059679F" w:rsidRDefault="0059679F" w:rsidP="00596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Ensure timely resolution of all inbound delivery exceptions</w:t>
      </w:r>
    </w:p>
    <w:p w:rsidR="0059679F" w:rsidRPr="0059679F" w:rsidRDefault="0059679F" w:rsidP="00596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Operational Management of Duty Drawback Program</w:t>
      </w:r>
    </w:p>
    <w:p w:rsidR="0059679F" w:rsidRPr="0059679F" w:rsidRDefault="0059679F" w:rsidP="00596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Develop, mentor and coach 6 direct reports</w:t>
      </w:r>
    </w:p>
    <w:p w:rsidR="0059679F" w:rsidRPr="0059679F" w:rsidRDefault="0059679F" w:rsidP="00596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Lead and foster an effective high performing team environment</w:t>
      </w:r>
    </w:p>
    <w:p w:rsidR="0059679F" w:rsidRPr="0059679F" w:rsidRDefault="0059679F" w:rsidP="00596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Support cross-functional initiatives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Required Experience:</w:t>
      </w:r>
    </w:p>
    <w:p w:rsidR="0059679F" w:rsidRPr="0059679F" w:rsidRDefault="0059679F" w:rsidP="00596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5 </w:t>
      </w:r>
      <w:proofErr w:type="spellStart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years experience</w:t>
      </w:r>
      <w:proofErr w:type="spellEnd"/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 in Customs Importations</w:t>
      </w:r>
    </w:p>
    <w:p w:rsidR="0059679F" w:rsidRPr="0059679F" w:rsidRDefault="0059679F" w:rsidP="00596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Knowledge of customs regulations and the Harmonized Tariff Schedule is required</w:t>
      </w:r>
    </w:p>
    <w:p w:rsidR="0059679F" w:rsidRPr="0059679F" w:rsidRDefault="0059679F" w:rsidP="00596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Must be a licensed U.S. Customs Broker</w:t>
      </w:r>
    </w:p>
    <w:p w:rsidR="0059679F" w:rsidRPr="0059679F" w:rsidRDefault="0059679F" w:rsidP="00596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Regulations as well as other regulatory agencies</w:t>
      </w:r>
    </w:p>
    <w:p w:rsidR="0059679F" w:rsidRPr="0059679F" w:rsidRDefault="0059679F" w:rsidP="00596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International Transportation experience required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Technical Skills/Abilities:</w:t>
      </w:r>
    </w:p>
    <w:p w:rsidR="0059679F" w:rsidRPr="0059679F" w:rsidRDefault="0059679F" w:rsidP="005967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SAP knowledge a plus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Personal Skills:</w:t>
      </w:r>
    </w:p>
    <w:p w:rsidR="0059679F" w:rsidRPr="0059679F" w:rsidRDefault="0059679F" w:rsidP="00596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Ability to work in a team environment</w:t>
      </w:r>
    </w:p>
    <w:p w:rsidR="0059679F" w:rsidRPr="0059679F" w:rsidRDefault="0059679F" w:rsidP="00596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Ability to Mentor Direct Reports</w:t>
      </w:r>
    </w:p>
    <w:p w:rsidR="0059679F" w:rsidRPr="0059679F" w:rsidRDefault="0059679F" w:rsidP="00596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Building a diverse high performing team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lastRenderedPageBreak/>
        <w:t>Geographical Area under Responsibility:</w:t>
      </w:r>
    </w:p>
    <w:p w:rsidR="0059679F" w:rsidRPr="0059679F" w:rsidRDefault="0059679F" w:rsidP="005967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Import/Export oversight for New York, Dallas and Los Angeles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Education:</w:t>
      </w:r>
    </w:p>
    <w:p w:rsidR="0059679F" w:rsidRPr="0059679F" w:rsidRDefault="0059679F" w:rsidP="005967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Bachelor’s Degree Preferred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59679F" w:rsidRPr="0059679F" w:rsidRDefault="0059679F" w:rsidP="0059679F">
      <w:pPr>
        <w:spacing w:after="15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59679F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9E2CF3" w:rsidRDefault="009E2CF3">
      <w:bookmarkStart w:id="0" w:name="_GoBack"/>
      <w:bookmarkEnd w:id="0"/>
    </w:p>
    <w:sectPr w:rsidR="009E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ustom7e2ef1a7c6944b87ab1e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3F9"/>
    <w:multiLevelType w:val="multilevel"/>
    <w:tmpl w:val="1E50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F2EE8"/>
    <w:multiLevelType w:val="multilevel"/>
    <w:tmpl w:val="8D44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8569F"/>
    <w:multiLevelType w:val="multilevel"/>
    <w:tmpl w:val="D6CE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856EC"/>
    <w:multiLevelType w:val="multilevel"/>
    <w:tmpl w:val="DD7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B6C33"/>
    <w:multiLevelType w:val="multilevel"/>
    <w:tmpl w:val="707E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C2E32"/>
    <w:multiLevelType w:val="multilevel"/>
    <w:tmpl w:val="C838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9F"/>
    <w:rsid w:val="0059679F"/>
    <w:rsid w:val="009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CCE3F-6E2E-414D-9703-17CF8082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6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7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joblocation">
    <w:name w:val="joblocation"/>
    <w:basedOn w:val="Normal"/>
    <w:rsid w:val="0059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bgeolocation">
    <w:name w:val="jobgeolocation"/>
    <w:basedOn w:val="DefaultParagraphFont"/>
    <w:rsid w:val="0059679F"/>
  </w:style>
  <w:style w:type="paragraph" w:styleId="NormalWeb">
    <w:name w:val="Normal (Web)"/>
    <w:basedOn w:val="Normal"/>
    <w:uiPriority w:val="99"/>
    <w:semiHidden/>
    <w:unhideWhenUsed/>
    <w:rsid w:val="0059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Richemont SA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JACKSON-BATTLE Laurie (RIC-US)</dc:creator>
  <cp:keywords/>
  <dc:description/>
  <cp:lastModifiedBy>JACKSON-BATTLE Laurie (RIC-US)</cp:lastModifiedBy>
  <cp:revision>1</cp:revision>
  <dcterms:created xsi:type="dcterms:W3CDTF">2019-02-27T17:47:00Z</dcterms:created>
  <dcterms:modified xsi:type="dcterms:W3CDTF">2019-02-27T17:47:00Z</dcterms:modified>
</cp:coreProperties>
</file>