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3D4EC7" w14:textId="77777777" w:rsidR="007351E0" w:rsidRPr="007351E0" w:rsidRDefault="007351E0" w:rsidP="007351E0">
      <w:pPr>
        <w:shd w:val="clear" w:color="auto" w:fill="FFFFFF"/>
        <w:spacing w:before="100" w:beforeAutospacing="1" w:after="100" w:afterAutospacing="1" w:line="240" w:lineRule="auto"/>
        <w:outlineLvl w:val="1"/>
        <w:rPr>
          <w:rFonts w:ascii="Arial" w:eastAsia="Times New Roman" w:hAnsi="Arial" w:cs="Arial"/>
          <w:b/>
          <w:bCs/>
          <w:sz w:val="39"/>
          <w:szCs w:val="39"/>
        </w:rPr>
      </w:pPr>
      <w:r w:rsidRPr="007351E0">
        <w:rPr>
          <w:rFonts w:ascii="Arial" w:eastAsia="Times New Roman" w:hAnsi="Arial" w:cs="Arial"/>
          <w:b/>
          <w:bCs/>
          <w:sz w:val="39"/>
          <w:szCs w:val="39"/>
        </w:rPr>
        <w:t>Sr. Export ISC Transitions/GSI</w:t>
      </w:r>
    </w:p>
    <w:p w14:paraId="0A03F672" w14:textId="77777777" w:rsidR="007351E0" w:rsidRPr="007351E0" w:rsidRDefault="007351E0" w:rsidP="007351E0">
      <w:pPr>
        <w:shd w:val="clear" w:color="auto" w:fill="FFFFFF"/>
        <w:spacing w:before="100" w:beforeAutospacing="1" w:after="375" w:line="330" w:lineRule="atLeast"/>
        <w:rPr>
          <w:rFonts w:ascii="Arial" w:eastAsia="Times New Roman" w:hAnsi="Arial" w:cs="Times New Roman"/>
          <w:caps/>
          <w:sz w:val="24"/>
          <w:szCs w:val="24"/>
        </w:rPr>
      </w:pPr>
      <w:r w:rsidRPr="007351E0">
        <w:rPr>
          <w:rFonts w:ascii="Arial" w:eastAsia="Times New Roman" w:hAnsi="Arial" w:cs="Times New Roman"/>
          <w:caps/>
          <w:sz w:val="24"/>
          <w:szCs w:val="24"/>
        </w:rPr>
        <w:t>DRIVING INFINITE POSSIBILITIES WITHIN A DIVERSIFIED, GLOBAL ORGANIZATION</w:t>
      </w:r>
    </w:p>
    <w:p w14:paraId="55123833" w14:textId="77777777" w:rsidR="007351E0" w:rsidRPr="007351E0" w:rsidRDefault="007351E0" w:rsidP="007351E0">
      <w:pPr>
        <w:shd w:val="clear" w:color="auto" w:fill="FFFFFF"/>
        <w:spacing w:before="100" w:beforeAutospacing="1" w:after="375" w:line="240" w:lineRule="auto"/>
        <w:rPr>
          <w:rFonts w:ascii="Arial" w:eastAsia="Times New Roman" w:hAnsi="Arial" w:cs="Arial"/>
          <w:sz w:val="24"/>
          <w:szCs w:val="24"/>
        </w:rPr>
      </w:pPr>
      <w:r w:rsidRPr="007351E0">
        <w:rPr>
          <w:rFonts w:ascii="Arial" w:eastAsia="Times New Roman" w:hAnsi="Arial" w:cs="Times New Roman"/>
          <w:color w:val="000000"/>
          <w:sz w:val="24"/>
          <w:szCs w:val="24"/>
        </w:rPr>
        <w:t>Manage a variety of export sourcing and supply chain transitions licensing and working capital issues across a variety of commercial and government platforms. You will be responsible for engaging with senior business leaders on and developing proactive export transitions/sourcing strategies with internal and external customers. The position reports to the Vice President and Chief Export Counsel for Honeywell Aerospace. This position matrixes to the Vice President and ISC General Counsel for Honeywell Aerospace.</w:t>
      </w:r>
    </w:p>
    <w:p w14:paraId="3702CCA0" w14:textId="77777777" w:rsidR="007351E0" w:rsidRPr="007351E0" w:rsidRDefault="007351E0" w:rsidP="007351E0">
      <w:pPr>
        <w:shd w:val="clear" w:color="auto" w:fill="FFFFFF"/>
        <w:spacing w:before="100" w:beforeAutospacing="1" w:after="195" w:line="330" w:lineRule="atLeast"/>
        <w:rPr>
          <w:rFonts w:ascii="Arial" w:eastAsia="Times New Roman" w:hAnsi="Arial" w:cs="Times New Roman"/>
          <w:sz w:val="21"/>
          <w:szCs w:val="21"/>
        </w:rPr>
      </w:pPr>
      <w:r w:rsidRPr="007351E0">
        <w:rPr>
          <w:rFonts w:ascii="Arial" w:eastAsia="Times New Roman" w:hAnsi="Arial" w:cs="Times New Roman"/>
          <w:color w:val="000000"/>
          <w:sz w:val="21"/>
          <w:szCs w:val="21"/>
        </w:rPr>
        <w:t>Implement sound export supply strategies against a backdrop of a large global footprint dynamic foreign policy and national security concerns, and issues in developing markets</w:t>
      </w:r>
    </w:p>
    <w:p w14:paraId="0170F6A3" w14:textId="77777777" w:rsidR="007351E0" w:rsidRPr="007351E0" w:rsidRDefault="007351E0" w:rsidP="007351E0">
      <w:pPr>
        <w:shd w:val="clear" w:color="auto" w:fill="FFFFFF"/>
        <w:spacing w:before="100" w:beforeAutospacing="1" w:after="195" w:line="330" w:lineRule="atLeast"/>
        <w:rPr>
          <w:rFonts w:ascii="Arial" w:eastAsia="Times New Roman" w:hAnsi="Arial" w:cs="Times New Roman"/>
          <w:sz w:val="21"/>
          <w:szCs w:val="21"/>
        </w:rPr>
      </w:pPr>
      <w:r w:rsidRPr="007351E0">
        <w:rPr>
          <w:rFonts w:ascii="Arial" w:eastAsia="Times New Roman" w:hAnsi="Arial" w:cs="Times New Roman"/>
          <w:color w:val="000000"/>
          <w:sz w:val="21"/>
          <w:szCs w:val="21"/>
        </w:rPr>
        <w:t>Draft licenses to support export strategies</w:t>
      </w:r>
    </w:p>
    <w:p w14:paraId="65B27CE4" w14:textId="77777777" w:rsidR="007351E0" w:rsidRPr="007351E0" w:rsidRDefault="007351E0" w:rsidP="007351E0">
      <w:pPr>
        <w:shd w:val="clear" w:color="auto" w:fill="FFFFFF"/>
        <w:spacing w:before="100" w:beforeAutospacing="1" w:after="195" w:line="330" w:lineRule="atLeast"/>
        <w:rPr>
          <w:rFonts w:ascii="Arial" w:eastAsia="Times New Roman" w:hAnsi="Arial" w:cs="Times New Roman"/>
          <w:sz w:val="21"/>
          <w:szCs w:val="21"/>
        </w:rPr>
      </w:pPr>
      <w:r w:rsidRPr="007351E0">
        <w:rPr>
          <w:rFonts w:ascii="Arial" w:eastAsia="Times New Roman" w:hAnsi="Arial" w:cs="Times New Roman"/>
          <w:color w:val="000000"/>
          <w:sz w:val="21"/>
          <w:szCs w:val="21"/>
        </w:rPr>
        <w:t>Implement world class export compliance initiatives to ensure smooth supply chain transitions and enhance Honeywell Aerospace's robust compliance program</w:t>
      </w:r>
    </w:p>
    <w:p w14:paraId="0B6E2115" w14:textId="77777777" w:rsidR="007351E0" w:rsidRPr="007351E0" w:rsidRDefault="007351E0" w:rsidP="007351E0">
      <w:pPr>
        <w:shd w:val="clear" w:color="auto" w:fill="FFFFFF"/>
        <w:spacing w:before="100" w:beforeAutospacing="1" w:after="375" w:line="330" w:lineRule="atLeast"/>
        <w:rPr>
          <w:rFonts w:ascii="Arial" w:eastAsia="Times New Roman" w:hAnsi="Arial" w:cs="Arial"/>
          <w:sz w:val="21"/>
          <w:szCs w:val="21"/>
        </w:rPr>
      </w:pPr>
      <w:r w:rsidRPr="007351E0">
        <w:rPr>
          <w:rFonts w:ascii="Arial" w:eastAsia="Times New Roman" w:hAnsi="Arial" w:cs="Arial"/>
          <w:sz w:val="21"/>
          <w:szCs w:val="21"/>
        </w:rPr>
        <w:t> </w:t>
      </w:r>
    </w:p>
    <w:p w14:paraId="1AF7D0F0" w14:textId="77777777" w:rsidR="007351E0" w:rsidRPr="007351E0" w:rsidRDefault="007351E0" w:rsidP="007351E0">
      <w:pPr>
        <w:shd w:val="clear" w:color="auto" w:fill="FFFFFF"/>
        <w:spacing w:before="100" w:beforeAutospacing="1" w:after="375" w:line="330" w:lineRule="atLeast"/>
        <w:rPr>
          <w:rFonts w:ascii="Arial" w:eastAsia="Times New Roman" w:hAnsi="Arial" w:cs="Arial"/>
          <w:sz w:val="21"/>
          <w:szCs w:val="21"/>
        </w:rPr>
      </w:pPr>
      <w:r w:rsidRPr="007351E0">
        <w:rPr>
          <w:rFonts w:ascii="Arial" w:eastAsia="Times New Roman" w:hAnsi="Arial" w:cs="Times New Roman"/>
          <w:b/>
          <w:bCs/>
          <w:sz w:val="24"/>
          <w:szCs w:val="24"/>
        </w:rPr>
        <w:t>YOU MUST HAVE:</w:t>
      </w:r>
    </w:p>
    <w:p w14:paraId="30174468" w14:textId="77777777" w:rsidR="007351E0" w:rsidRPr="007351E0" w:rsidRDefault="007351E0" w:rsidP="007351E0">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Times New Roman"/>
          <w:color w:val="333333"/>
          <w:sz w:val="24"/>
          <w:szCs w:val="24"/>
        </w:rPr>
        <w:t>Bachelor’s degree</w:t>
      </w:r>
    </w:p>
    <w:p w14:paraId="07A80C9F" w14:textId="77777777" w:rsidR="007351E0" w:rsidRPr="007351E0" w:rsidRDefault="007351E0" w:rsidP="007351E0">
      <w:pPr>
        <w:numPr>
          <w:ilvl w:val="0"/>
          <w:numId w:val="1"/>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Times New Roman"/>
          <w:color w:val="333333"/>
          <w:sz w:val="24"/>
          <w:szCs w:val="24"/>
        </w:rPr>
        <w:t>Five plus years of export experience as an empowered official drafting Commerce and State licenses</w:t>
      </w:r>
    </w:p>
    <w:p w14:paraId="54F8E423" w14:textId="77777777" w:rsidR="007351E0" w:rsidRPr="007351E0" w:rsidRDefault="007351E0" w:rsidP="007351E0">
      <w:pPr>
        <w:shd w:val="clear" w:color="auto" w:fill="FFFFFF"/>
        <w:spacing w:before="100" w:beforeAutospacing="1" w:after="0" w:line="330" w:lineRule="atLeast"/>
        <w:rPr>
          <w:rFonts w:ascii="Arial" w:eastAsia="Times New Roman" w:hAnsi="Arial" w:cs="Arial"/>
          <w:sz w:val="21"/>
          <w:szCs w:val="21"/>
        </w:rPr>
      </w:pPr>
      <w:r w:rsidRPr="007351E0">
        <w:rPr>
          <w:rFonts w:ascii="Arial" w:eastAsia="Times New Roman" w:hAnsi="Arial" w:cs="Times New Roman"/>
          <w:b/>
          <w:bCs/>
          <w:sz w:val="21"/>
          <w:szCs w:val="21"/>
        </w:rPr>
        <w:t>WE VALUE:</w:t>
      </w:r>
    </w:p>
    <w:p w14:paraId="6B54EB47"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Significant working knowledge of the ITAR, EAR, and OFAC regulations.</w:t>
      </w:r>
    </w:p>
    <w:p w14:paraId="33D2F775"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Some experience in dealing with external customers and suppliers</w:t>
      </w:r>
    </w:p>
    <w:p w14:paraId="3F6C164D"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Strong business acumen; capacity to explain export issues clearly and become a proactive business partner</w:t>
      </w:r>
    </w:p>
    <w:p w14:paraId="30A056CC"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Strong communication skills – verbal and written – with the ability to express thoughts clearly, concisely, and persuasively to a wide range of audiences, including, but not limited to ISC sourcing and transition leaders, engineers, and senior business executives</w:t>
      </w:r>
    </w:p>
    <w:p w14:paraId="122EAD40"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Strong interpersonal and collaboration skills</w:t>
      </w:r>
    </w:p>
    <w:p w14:paraId="23B91B43"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Strong sense of urgency with an emphasis on being solutions-oriented</w:t>
      </w:r>
    </w:p>
    <w:p w14:paraId="0F5796DC"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lastRenderedPageBreak/>
        <w:t>Ability to work independently and cross-functionally, multi-task, manage multiple priorities, problem solve, and deliver timely and effective results in a fast-paced environment</w:t>
      </w:r>
    </w:p>
    <w:p w14:paraId="2E432E45"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Ability to advise internal clients in developing business and export strategies by finding compliant, creative solutions to complex export issues</w:t>
      </w:r>
    </w:p>
    <w:p w14:paraId="6252D752"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Must be able to work flexible hours if required to meet the demands of the position</w:t>
      </w:r>
    </w:p>
    <w:p w14:paraId="1F1B3EDB"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Integrity and good judgment are extremely important</w:t>
      </w:r>
    </w:p>
    <w:p w14:paraId="734717C5" w14:textId="77777777" w:rsidR="007351E0" w:rsidRPr="007351E0" w:rsidRDefault="007351E0" w:rsidP="007351E0">
      <w:pPr>
        <w:numPr>
          <w:ilvl w:val="0"/>
          <w:numId w:val="2"/>
        </w:numPr>
        <w:shd w:val="clear" w:color="auto" w:fill="FFFFFF"/>
        <w:spacing w:before="100" w:beforeAutospacing="1" w:after="0" w:line="240" w:lineRule="auto"/>
        <w:rPr>
          <w:rFonts w:ascii="Arial" w:eastAsia="Times New Roman" w:hAnsi="Arial" w:cs="Arial"/>
          <w:color w:val="000000"/>
          <w:sz w:val="21"/>
          <w:szCs w:val="21"/>
        </w:rPr>
      </w:pPr>
      <w:r w:rsidRPr="007351E0">
        <w:rPr>
          <w:rFonts w:ascii="Arial" w:eastAsia="Times New Roman" w:hAnsi="Arial" w:cs="Times New Roman"/>
          <w:color w:val="000000"/>
          <w:sz w:val="24"/>
          <w:szCs w:val="24"/>
        </w:rPr>
        <w:t>Significant experience drafting export Commerce and State export authorizations.</w:t>
      </w:r>
    </w:p>
    <w:p w14:paraId="0967D3F6" w14:textId="77777777" w:rsidR="007351E0" w:rsidRPr="007351E0" w:rsidRDefault="007351E0" w:rsidP="007351E0">
      <w:pPr>
        <w:spacing w:after="0" w:line="240" w:lineRule="auto"/>
        <w:rPr>
          <w:rFonts w:ascii="Arial" w:eastAsia="Times New Roman" w:hAnsi="Arial" w:cs="Times New Roman"/>
          <w:sz w:val="24"/>
          <w:szCs w:val="24"/>
        </w:rPr>
      </w:pPr>
      <w:r w:rsidRPr="007351E0">
        <w:rPr>
          <w:rFonts w:ascii="Arial" w:eastAsia="Times New Roman" w:hAnsi="Arial" w:cs="Times New Roman"/>
          <w:sz w:val="24"/>
          <w:szCs w:val="24"/>
        </w:rPr>
        <w:t xml:space="preserve">Draft export </w:t>
      </w:r>
      <w:proofErr w:type="spellStart"/>
      <w:r w:rsidRPr="007351E0">
        <w:rPr>
          <w:rFonts w:ascii="Arial" w:eastAsia="Times New Roman" w:hAnsi="Arial" w:cs="Times New Roman"/>
          <w:sz w:val="24"/>
          <w:szCs w:val="24"/>
        </w:rPr>
        <w:t>licensesAttend</w:t>
      </w:r>
      <w:proofErr w:type="spellEnd"/>
      <w:r w:rsidRPr="007351E0">
        <w:rPr>
          <w:rFonts w:ascii="Arial" w:eastAsia="Times New Roman" w:hAnsi="Arial" w:cs="Times New Roman"/>
          <w:sz w:val="24"/>
          <w:szCs w:val="24"/>
        </w:rPr>
        <w:t xml:space="preserve"> senior leadership meetings and develop and explain export </w:t>
      </w:r>
      <w:proofErr w:type="spellStart"/>
      <w:r w:rsidRPr="007351E0">
        <w:rPr>
          <w:rFonts w:ascii="Arial" w:eastAsia="Times New Roman" w:hAnsi="Arial" w:cs="Times New Roman"/>
          <w:sz w:val="24"/>
          <w:szCs w:val="24"/>
        </w:rPr>
        <w:t>strategiesWork</w:t>
      </w:r>
      <w:proofErr w:type="spellEnd"/>
      <w:r w:rsidRPr="007351E0">
        <w:rPr>
          <w:rFonts w:ascii="Arial" w:eastAsia="Times New Roman" w:hAnsi="Arial" w:cs="Times New Roman"/>
          <w:sz w:val="24"/>
          <w:szCs w:val="24"/>
        </w:rPr>
        <w:t xml:space="preserve"> with engineering and ISC teams to understand ISC GSI/transitions strategies for confidential </w:t>
      </w:r>
      <w:proofErr w:type="spellStart"/>
      <w:r w:rsidRPr="007351E0">
        <w:rPr>
          <w:rFonts w:ascii="Arial" w:eastAsia="Times New Roman" w:hAnsi="Arial" w:cs="Times New Roman"/>
          <w:sz w:val="24"/>
          <w:szCs w:val="24"/>
        </w:rPr>
        <w:t>pr</w:t>
      </w:r>
      <w:proofErr w:type="spellEnd"/>
    </w:p>
    <w:p w14:paraId="6F3B2D5A" w14:textId="77777777" w:rsidR="007351E0" w:rsidRPr="007351E0" w:rsidRDefault="007351E0" w:rsidP="007351E0">
      <w:pPr>
        <w:spacing w:after="0" w:line="240" w:lineRule="auto"/>
        <w:rPr>
          <w:rFonts w:ascii="Arial" w:eastAsia="Times New Roman" w:hAnsi="Arial" w:cs="Times New Roman"/>
          <w:sz w:val="24"/>
          <w:szCs w:val="24"/>
        </w:rPr>
      </w:pPr>
      <w:r w:rsidRPr="007351E0">
        <w:rPr>
          <w:rFonts w:ascii="Arial" w:eastAsia="Times New Roman" w:hAnsi="Arial" w:cs="Arial"/>
          <w:color w:val="000000"/>
          <w:sz w:val="21"/>
          <w:szCs w:val="21"/>
          <w:shd w:val="clear" w:color="auto" w:fill="FFFFFF"/>
        </w:rPr>
        <w:t>Must be a US Citizen due to contractual requirements.</w:t>
      </w:r>
    </w:p>
    <w:p w14:paraId="4C47BD3F" w14:textId="77777777" w:rsidR="007351E0" w:rsidRPr="007351E0" w:rsidRDefault="007351E0" w:rsidP="007351E0">
      <w:pPr>
        <w:shd w:val="clear" w:color="auto" w:fill="FFFFFF"/>
        <w:spacing w:before="630" w:after="375" w:line="240" w:lineRule="auto"/>
        <w:outlineLvl w:val="2"/>
        <w:rPr>
          <w:rFonts w:ascii="Arial" w:eastAsia="Times New Roman" w:hAnsi="Arial" w:cs="Arial"/>
          <w:b/>
          <w:bCs/>
          <w:caps/>
          <w:color w:val="5F5F5F"/>
          <w:sz w:val="21"/>
          <w:szCs w:val="21"/>
        </w:rPr>
      </w:pPr>
      <w:r w:rsidRPr="007351E0">
        <w:rPr>
          <w:rFonts w:ascii="Arial" w:eastAsia="Times New Roman" w:hAnsi="Arial" w:cs="Arial"/>
          <w:b/>
          <w:bCs/>
          <w:caps/>
          <w:color w:val="5F5F5F"/>
          <w:sz w:val="21"/>
          <w:szCs w:val="21"/>
        </w:rPr>
        <w:t>INCLUDES</w:t>
      </w:r>
    </w:p>
    <w:p w14:paraId="7733F4EC" w14:textId="77777777" w:rsidR="007351E0" w:rsidRPr="007351E0" w:rsidRDefault="007351E0" w:rsidP="007351E0">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color w:val="333333"/>
          <w:sz w:val="21"/>
          <w:szCs w:val="21"/>
        </w:rPr>
        <w:t>Continued Professional Development</w:t>
      </w:r>
    </w:p>
    <w:p w14:paraId="1F47F62D" w14:textId="77777777" w:rsidR="007351E0" w:rsidRPr="007351E0" w:rsidRDefault="007351E0" w:rsidP="007351E0">
      <w:pPr>
        <w:numPr>
          <w:ilvl w:val="0"/>
          <w:numId w:val="3"/>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color w:val="333333"/>
          <w:sz w:val="21"/>
          <w:szCs w:val="21"/>
        </w:rPr>
        <w:t>1st Shift</w:t>
      </w:r>
    </w:p>
    <w:p w14:paraId="26BBDA51" w14:textId="77777777" w:rsidR="007351E0" w:rsidRPr="007351E0" w:rsidRDefault="007351E0" w:rsidP="007351E0">
      <w:pPr>
        <w:shd w:val="clear" w:color="auto" w:fill="FFFFFF"/>
        <w:spacing w:before="630" w:after="375" w:line="240" w:lineRule="auto"/>
        <w:outlineLvl w:val="2"/>
        <w:rPr>
          <w:rFonts w:ascii="Arial" w:eastAsia="Times New Roman" w:hAnsi="Arial" w:cs="Arial"/>
          <w:b/>
          <w:bCs/>
          <w:caps/>
          <w:color w:val="5F5F5F"/>
          <w:sz w:val="21"/>
          <w:szCs w:val="21"/>
        </w:rPr>
      </w:pPr>
      <w:r w:rsidRPr="007351E0">
        <w:rPr>
          <w:rFonts w:ascii="Arial" w:eastAsia="Times New Roman" w:hAnsi="Arial" w:cs="Arial"/>
          <w:b/>
          <w:bCs/>
          <w:caps/>
          <w:color w:val="5F5F5F"/>
          <w:sz w:val="21"/>
          <w:szCs w:val="21"/>
        </w:rPr>
        <w:t>ADDITIONAL INFORMATION</w:t>
      </w:r>
    </w:p>
    <w:p w14:paraId="0FB31139" w14:textId="77777777" w:rsidR="007351E0" w:rsidRPr="007351E0" w:rsidRDefault="007351E0" w:rsidP="007351E0">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b/>
          <w:bCs/>
          <w:color w:val="333333"/>
          <w:sz w:val="21"/>
          <w:szCs w:val="21"/>
        </w:rPr>
        <w:t>Job ID: </w:t>
      </w:r>
      <w:bookmarkStart w:id="0" w:name="_GoBack"/>
      <w:r w:rsidRPr="007351E0">
        <w:rPr>
          <w:rFonts w:ascii="Arial" w:eastAsia="Times New Roman" w:hAnsi="Arial" w:cs="Arial"/>
          <w:color w:val="333333"/>
          <w:sz w:val="21"/>
          <w:szCs w:val="21"/>
        </w:rPr>
        <w:t>req182767</w:t>
      </w:r>
      <w:bookmarkEnd w:id="0"/>
    </w:p>
    <w:p w14:paraId="63A8693C" w14:textId="77777777" w:rsidR="007351E0" w:rsidRPr="007351E0" w:rsidRDefault="007351E0" w:rsidP="007351E0">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b/>
          <w:bCs/>
          <w:color w:val="333333"/>
          <w:sz w:val="21"/>
          <w:szCs w:val="21"/>
        </w:rPr>
        <w:t>Category: </w:t>
      </w:r>
      <w:r w:rsidRPr="007351E0">
        <w:rPr>
          <w:rFonts w:ascii="Arial" w:eastAsia="Times New Roman" w:hAnsi="Arial" w:cs="Arial"/>
          <w:color w:val="333333"/>
          <w:sz w:val="21"/>
          <w:szCs w:val="21"/>
        </w:rPr>
        <w:t>Legal</w:t>
      </w:r>
    </w:p>
    <w:p w14:paraId="4ED9FF1C" w14:textId="77777777" w:rsidR="007351E0" w:rsidRPr="007351E0" w:rsidRDefault="007351E0" w:rsidP="007351E0">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b/>
          <w:bCs/>
          <w:color w:val="333333"/>
          <w:sz w:val="21"/>
          <w:szCs w:val="21"/>
        </w:rPr>
        <w:t>Location: </w:t>
      </w:r>
      <w:r w:rsidRPr="007351E0">
        <w:rPr>
          <w:rFonts w:ascii="Arial" w:eastAsia="Times New Roman" w:hAnsi="Arial" w:cs="Arial"/>
          <w:color w:val="333333"/>
          <w:sz w:val="21"/>
          <w:szCs w:val="21"/>
        </w:rPr>
        <w:t>1944 E Sky Harbor Circle, Phoenix, AZ 85034 USA</w:t>
      </w:r>
    </w:p>
    <w:p w14:paraId="1C1CA69F" w14:textId="77777777" w:rsidR="007351E0" w:rsidRPr="007351E0" w:rsidRDefault="007351E0" w:rsidP="007351E0">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color w:val="333333"/>
          <w:sz w:val="21"/>
          <w:szCs w:val="21"/>
        </w:rPr>
        <w:t>Exempt</w:t>
      </w:r>
    </w:p>
    <w:p w14:paraId="1230E640" w14:textId="77777777" w:rsidR="007351E0" w:rsidRPr="007351E0" w:rsidRDefault="007351E0" w:rsidP="007351E0">
      <w:pPr>
        <w:numPr>
          <w:ilvl w:val="0"/>
          <w:numId w:val="4"/>
        </w:numPr>
        <w:shd w:val="clear" w:color="auto" w:fill="FFFFFF"/>
        <w:spacing w:before="100" w:beforeAutospacing="1" w:after="195" w:line="240" w:lineRule="auto"/>
        <w:rPr>
          <w:rFonts w:ascii="Arial" w:eastAsia="Times New Roman" w:hAnsi="Arial" w:cs="Arial"/>
          <w:color w:val="333333"/>
          <w:sz w:val="21"/>
          <w:szCs w:val="21"/>
        </w:rPr>
      </w:pPr>
      <w:r w:rsidRPr="007351E0">
        <w:rPr>
          <w:rFonts w:ascii="Arial" w:eastAsia="Times New Roman" w:hAnsi="Arial" w:cs="Arial"/>
          <w:color w:val="333333"/>
          <w:sz w:val="21"/>
          <w:szCs w:val="21"/>
        </w:rPr>
        <w:t>Must be a US Citizen due to contractual requirements.</w:t>
      </w:r>
    </w:p>
    <w:p w14:paraId="78FDD979" w14:textId="77777777" w:rsidR="00036028" w:rsidRDefault="00036028"/>
    <w:sectPr w:rsidR="000360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6EC1"/>
    <w:multiLevelType w:val="multilevel"/>
    <w:tmpl w:val="47E6B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09E0CF1"/>
    <w:multiLevelType w:val="multilevel"/>
    <w:tmpl w:val="7A685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664C32"/>
    <w:multiLevelType w:val="multilevel"/>
    <w:tmpl w:val="B12EE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C6F7A36"/>
    <w:multiLevelType w:val="multilevel"/>
    <w:tmpl w:val="85906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51E0"/>
    <w:rsid w:val="00036028"/>
    <w:rsid w:val="007351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228D7A"/>
  <w15:chartTrackingRefBased/>
  <w15:docId w15:val="{8A42B10A-497A-40E8-98D5-E2F3F07A1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6374399">
      <w:bodyDiv w:val="1"/>
      <w:marLeft w:val="0"/>
      <w:marRight w:val="0"/>
      <w:marTop w:val="0"/>
      <w:marBottom w:val="0"/>
      <w:divBdr>
        <w:top w:val="none" w:sz="0" w:space="0" w:color="auto"/>
        <w:left w:val="none" w:sz="0" w:space="0" w:color="auto"/>
        <w:bottom w:val="none" w:sz="0" w:space="0" w:color="auto"/>
        <w:right w:val="none" w:sz="0" w:space="0" w:color="auto"/>
      </w:divBdr>
    </w:div>
    <w:div w:id="1585339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Fusco, Brooke</dc:creator>
  <cp:keywords/>
  <dc:description/>
  <cp:lastModifiedBy>Fusco, Brooke</cp:lastModifiedBy>
  <cp:revision>1</cp:revision>
  <dcterms:created xsi:type="dcterms:W3CDTF">2019-02-26T16:52:00Z</dcterms:created>
  <dcterms:modified xsi:type="dcterms:W3CDTF">2019-02-26T16:54:00Z</dcterms:modified>
</cp:coreProperties>
</file>