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F7050" w14:textId="77777777" w:rsidR="008D347C" w:rsidRPr="008D347C" w:rsidRDefault="008D347C" w:rsidP="008D347C">
      <w:pPr>
        <w:shd w:val="clear" w:color="auto" w:fill="FFFFFF"/>
        <w:spacing w:after="225" w:line="240" w:lineRule="auto"/>
        <w:outlineLvl w:val="0"/>
        <w:rPr>
          <w:rFonts w:ascii="Roboto Condensed" w:eastAsia="Times New Roman" w:hAnsi="Roboto Condensed" w:cs="Times New Roman"/>
          <w:color w:val="000000"/>
          <w:kern w:val="36"/>
          <w:sz w:val="36"/>
          <w:szCs w:val="36"/>
        </w:rPr>
      </w:pPr>
      <w:r w:rsidRPr="008D347C">
        <w:rPr>
          <w:rFonts w:ascii="Roboto Condensed" w:eastAsia="Times New Roman" w:hAnsi="Roboto Condensed" w:cs="Times New Roman"/>
          <w:color w:val="000000"/>
          <w:kern w:val="36"/>
          <w:sz w:val="36"/>
          <w:szCs w:val="36"/>
        </w:rPr>
        <w:t>Global Trade Compliance Analyst</w:t>
      </w:r>
    </w:p>
    <w:p w14:paraId="688479F0" w14:textId="77777777" w:rsidR="008D347C" w:rsidRPr="008D347C" w:rsidRDefault="008D347C" w:rsidP="008D347C">
      <w:pPr>
        <w:shd w:val="clear" w:color="auto" w:fill="F6F6F8"/>
        <w:spacing w:line="240" w:lineRule="auto"/>
        <w:textAlignment w:val="baseline"/>
        <w:rPr>
          <w:rFonts w:ascii="Verdana" w:eastAsia="Times New Roman" w:hAnsi="Verdana" w:cs="Times New Roman"/>
          <w:color w:val="000000"/>
          <w:sz w:val="24"/>
          <w:szCs w:val="24"/>
        </w:rPr>
      </w:pPr>
      <w:r w:rsidRPr="008D347C">
        <w:rPr>
          <w:rFonts w:ascii="Verdana" w:eastAsia="Times New Roman" w:hAnsi="Verdana" w:cs="Times New Roman"/>
          <w:color w:val="000000"/>
          <w:sz w:val="24"/>
          <w:szCs w:val="24"/>
        </w:rPr>
        <w:t>Location: </w:t>
      </w:r>
      <w:r w:rsidRPr="008D347C">
        <w:rPr>
          <w:rFonts w:ascii="Verdana" w:eastAsia="Times New Roman" w:hAnsi="Verdana" w:cs="Times New Roman"/>
          <w:b/>
          <w:bCs/>
          <w:color w:val="000000"/>
          <w:sz w:val="24"/>
          <w:szCs w:val="24"/>
          <w:bdr w:val="none" w:sz="0" w:space="0" w:color="auto" w:frame="1"/>
        </w:rPr>
        <w:t>United States, United States</w:t>
      </w:r>
    </w:p>
    <w:tbl>
      <w:tblPr>
        <w:tblW w:w="0" w:type="auto"/>
        <w:tblCellSpacing w:w="15" w:type="dxa"/>
        <w:tblCellMar>
          <w:left w:w="0" w:type="dxa"/>
          <w:right w:w="0" w:type="dxa"/>
        </w:tblCellMar>
        <w:tblLook w:val="04A0" w:firstRow="1" w:lastRow="0" w:firstColumn="1" w:lastColumn="0" w:noHBand="0" w:noVBand="1"/>
      </w:tblPr>
      <w:tblGrid>
        <w:gridCol w:w="9360"/>
      </w:tblGrid>
      <w:tr w:rsidR="008D347C" w:rsidRPr="008D347C" w14:paraId="7C356D4F" w14:textId="77777777" w:rsidTr="008D347C">
        <w:trPr>
          <w:tblCellSpacing w:w="15" w:type="dxa"/>
        </w:trPr>
        <w:tc>
          <w:tcPr>
            <w:tcW w:w="0" w:type="auto"/>
            <w:tcBorders>
              <w:top w:val="nil"/>
              <w:left w:val="nil"/>
              <w:bottom w:val="nil"/>
              <w:right w:val="nil"/>
            </w:tcBorders>
            <w:vAlign w:val="bottom"/>
            <w:hideMark/>
          </w:tcPr>
          <w:p w14:paraId="3D46D3F7" w14:textId="77777777" w:rsidR="008D347C" w:rsidRPr="008D347C" w:rsidRDefault="008D347C" w:rsidP="008D347C">
            <w:pPr>
              <w:spacing w:after="0" w:line="398" w:lineRule="atLeast"/>
              <w:rPr>
                <w:rFonts w:ascii="Times New Roman" w:eastAsia="Times New Roman" w:hAnsi="Times New Roman" w:cs="Times New Roman"/>
                <w:sz w:val="24"/>
                <w:szCs w:val="24"/>
              </w:rPr>
            </w:pPr>
            <w:r w:rsidRPr="008D347C">
              <w:rPr>
                <w:rFonts w:ascii="Times New Roman" w:eastAsia="Times New Roman" w:hAnsi="Times New Roman" w:cs="Times New Roman"/>
                <w:b/>
                <w:bCs/>
                <w:sz w:val="24"/>
                <w:szCs w:val="24"/>
                <w:bdr w:val="none" w:sz="0" w:space="0" w:color="auto" w:frame="1"/>
              </w:rPr>
              <w:t>Who</w:t>
            </w:r>
            <w:r w:rsidRPr="008D347C">
              <w:rPr>
                <w:rFonts w:ascii="Times New Roman" w:eastAsia="Times New Roman" w:hAnsi="Times New Roman" w:cs="Times New Roman"/>
                <w:sz w:val="24"/>
                <w:szCs w:val="24"/>
              </w:rPr>
              <w:t> </w:t>
            </w:r>
            <w:r w:rsidRPr="008D347C">
              <w:rPr>
                <w:rFonts w:ascii="Times New Roman" w:eastAsia="Times New Roman" w:hAnsi="Times New Roman" w:cs="Times New Roman"/>
                <w:b/>
                <w:bCs/>
                <w:sz w:val="24"/>
                <w:szCs w:val="24"/>
                <w:bdr w:val="none" w:sz="0" w:space="0" w:color="auto" w:frame="1"/>
              </w:rPr>
              <w:t>we</w:t>
            </w:r>
            <w:r w:rsidRPr="008D347C">
              <w:rPr>
                <w:rFonts w:ascii="Times New Roman" w:eastAsia="Times New Roman" w:hAnsi="Times New Roman" w:cs="Times New Roman"/>
                <w:sz w:val="24"/>
                <w:szCs w:val="24"/>
              </w:rPr>
              <w:t> </w:t>
            </w:r>
            <w:r w:rsidRPr="008D347C">
              <w:rPr>
                <w:rFonts w:ascii="Times New Roman" w:eastAsia="Times New Roman" w:hAnsi="Times New Roman" w:cs="Times New Roman"/>
                <w:b/>
                <w:bCs/>
                <w:sz w:val="24"/>
                <w:szCs w:val="24"/>
                <w:bdr w:val="none" w:sz="0" w:space="0" w:color="auto" w:frame="1"/>
              </w:rPr>
              <w:t>are:</w:t>
            </w:r>
            <w:r w:rsidRPr="008D347C">
              <w:rPr>
                <w:rFonts w:ascii="Times New Roman" w:eastAsia="Times New Roman" w:hAnsi="Times New Roman" w:cs="Times New Roman"/>
                <w:sz w:val="24"/>
                <w:szCs w:val="24"/>
              </w:rPr>
              <w:br/>
            </w:r>
            <w:r w:rsidRPr="008D347C">
              <w:rPr>
                <w:rFonts w:ascii="Times New Roman" w:eastAsia="Times New Roman" w:hAnsi="Times New Roman" w:cs="Times New Roman"/>
                <w:sz w:val="24"/>
                <w:szCs w:val="24"/>
              </w:rPr>
              <w:br/>
              <w:t xml:space="preserve">At Vigilant, people come </w:t>
            </w:r>
            <w:proofErr w:type="gramStart"/>
            <w:r w:rsidRPr="008D347C">
              <w:rPr>
                <w:rFonts w:ascii="Times New Roman" w:eastAsia="Times New Roman" w:hAnsi="Times New Roman" w:cs="Times New Roman"/>
                <w:sz w:val="24"/>
                <w:szCs w:val="24"/>
              </w:rPr>
              <w:t>first.</w:t>
            </w:r>
            <w:proofErr w:type="gramEnd"/>
            <w:r w:rsidRPr="008D347C">
              <w:rPr>
                <w:rFonts w:ascii="Times New Roman" w:eastAsia="Times New Roman" w:hAnsi="Times New Roman" w:cs="Times New Roman"/>
                <w:sz w:val="24"/>
                <w:szCs w:val="24"/>
              </w:rPr>
              <w:t xml:space="preserve"> We understand the value of reputation and combine passion for global trade with a can-do attitude. We’re building a team of seasoned global trade and technology experts that come from industry, are easy to work with and committed to doing the right thing for our clients and partners.</w:t>
            </w:r>
            <w:r w:rsidRPr="008D347C">
              <w:rPr>
                <w:rFonts w:ascii="Times New Roman" w:eastAsia="Times New Roman" w:hAnsi="Times New Roman" w:cs="Times New Roman"/>
                <w:sz w:val="24"/>
                <w:szCs w:val="24"/>
              </w:rPr>
              <w:br/>
              <w:t> </w:t>
            </w:r>
            <w:r w:rsidRPr="008D347C">
              <w:rPr>
                <w:rFonts w:ascii="Times New Roman" w:eastAsia="Times New Roman" w:hAnsi="Times New Roman" w:cs="Times New Roman"/>
                <w:sz w:val="24"/>
                <w:szCs w:val="24"/>
              </w:rPr>
              <w:br/>
              <w:t>At its heart, Vigilant is a global trade compliance program design, optimization, enablement and knowledge process-outsourcing firm dedicated to the principle that global trade compliance is strategic. We do not sell or implement software. We are solution agnostic, so that we can focus on what is best for our clients. We help our clients assess areas of vulnerability, remove avoidable costs, minimize risk and ensure global trade compliance with ever changing global trade rules and regulations. Our clients choose Vigilant because we leverage global trade industry and technology expertise. Our clients stay because we are easy to work with and understand the value of reputation.</w:t>
            </w:r>
            <w:r w:rsidRPr="008D347C">
              <w:rPr>
                <w:rFonts w:ascii="Times New Roman" w:eastAsia="Times New Roman" w:hAnsi="Times New Roman" w:cs="Times New Roman"/>
                <w:sz w:val="24"/>
                <w:szCs w:val="24"/>
              </w:rPr>
              <w:br/>
              <w:t> </w:t>
            </w:r>
            <w:r w:rsidRPr="008D347C">
              <w:rPr>
                <w:rFonts w:ascii="Times New Roman" w:eastAsia="Times New Roman" w:hAnsi="Times New Roman" w:cs="Times New Roman"/>
                <w:sz w:val="24"/>
                <w:szCs w:val="24"/>
              </w:rPr>
              <w:br/>
              <w:t>Vigilant currently has an opening for a Global Trade Compliance Analyst.  If you are passionate about global trade compliance and are looking for a new opportunity that allows you to work from your home, we have the perfect opportunity for you.</w:t>
            </w:r>
            <w:r w:rsidRPr="008D347C">
              <w:rPr>
                <w:rFonts w:ascii="Times New Roman" w:eastAsia="Times New Roman" w:hAnsi="Times New Roman" w:cs="Times New Roman"/>
                <w:sz w:val="24"/>
                <w:szCs w:val="24"/>
              </w:rPr>
              <w:br/>
            </w:r>
            <w:r w:rsidRPr="008D347C">
              <w:rPr>
                <w:rFonts w:ascii="Times New Roman" w:eastAsia="Times New Roman" w:hAnsi="Times New Roman" w:cs="Times New Roman"/>
                <w:sz w:val="24"/>
                <w:szCs w:val="24"/>
              </w:rPr>
              <w:br/>
            </w:r>
            <w:r w:rsidRPr="008D347C">
              <w:rPr>
                <w:rFonts w:ascii="Times New Roman" w:eastAsia="Times New Roman" w:hAnsi="Times New Roman" w:cs="Times New Roman"/>
                <w:b/>
                <w:bCs/>
                <w:sz w:val="24"/>
                <w:szCs w:val="24"/>
                <w:bdr w:val="none" w:sz="0" w:space="0" w:color="auto" w:frame="1"/>
              </w:rPr>
              <w:t>Primary Role:</w:t>
            </w:r>
            <w:r w:rsidRPr="008D347C">
              <w:rPr>
                <w:rFonts w:ascii="Times New Roman" w:eastAsia="Times New Roman" w:hAnsi="Times New Roman" w:cs="Times New Roman"/>
                <w:sz w:val="24"/>
                <w:szCs w:val="24"/>
              </w:rPr>
              <w:br/>
              <w:t> </w:t>
            </w:r>
            <w:r w:rsidRPr="008D347C">
              <w:rPr>
                <w:rFonts w:ascii="Times New Roman" w:eastAsia="Times New Roman" w:hAnsi="Times New Roman" w:cs="Times New Roman"/>
                <w:sz w:val="24"/>
                <w:szCs w:val="24"/>
              </w:rPr>
              <w:br/>
              <w:t>Work closely with the account manager and account team as an extension of our client’s trade compliance organization.  This position is responsible for performing the day-to-day tactical activities as defined by the Client’s procedures and ensuring their import and export activities, including ECCN and HTS classifications, are completed accurately and timely.  This position requires the individual to be highly self-motivated, have a high attention to detail with a passionate can-do attitude.  Working from home requires the individuals to hold themselves accountable and work efficiently with limited supervision. </w:t>
            </w:r>
            <w:r w:rsidRPr="008D347C">
              <w:rPr>
                <w:rFonts w:ascii="Times New Roman" w:eastAsia="Times New Roman" w:hAnsi="Times New Roman" w:cs="Times New Roman"/>
                <w:sz w:val="24"/>
                <w:szCs w:val="24"/>
              </w:rPr>
              <w:br/>
            </w:r>
            <w:r w:rsidRPr="008D347C">
              <w:rPr>
                <w:rFonts w:ascii="Times New Roman" w:eastAsia="Times New Roman" w:hAnsi="Times New Roman" w:cs="Times New Roman"/>
                <w:sz w:val="24"/>
                <w:szCs w:val="24"/>
              </w:rPr>
              <w:lastRenderedPageBreak/>
              <w:br/>
              <w:t> </w:t>
            </w:r>
            <w:r w:rsidRPr="008D347C">
              <w:rPr>
                <w:rFonts w:ascii="Times New Roman" w:eastAsia="Times New Roman" w:hAnsi="Times New Roman" w:cs="Times New Roman"/>
                <w:sz w:val="24"/>
                <w:szCs w:val="24"/>
              </w:rPr>
              <w:br/>
            </w:r>
            <w:r w:rsidRPr="008D347C">
              <w:rPr>
                <w:rFonts w:ascii="Times New Roman" w:eastAsia="Times New Roman" w:hAnsi="Times New Roman" w:cs="Times New Roman"/>
                <w:b/>
                <w:bCs/>
                <w:sz w:val="24"/>
                <w:szCs w:val="24"/>
                <w:bdr w:val="none" w:sz="0" w:space="0" w:color="auto" w:frame="1"/>
              </w:rPr>
              <w:t>Vigilant Core Values:</w:t>
            </w:r>
            <w:r w:rsidRPr="008D347C">
              <w:rPr>
                <w:rFonts w:ascii="Times New Roman" w:eastAsia="Times New Roman" w:hAnsi="Times New Roman" w:cs="Times New Roman"/>
                <w:sz w:val="24"/>
                <w:szCs w:val="24"/>
              </w:rPr>
              <w:br/>
              <w:t>  </w:t>
            </w:r>
          </w:p>
          <w:p w14:paraId="613E7429" w14:textId="77777777" w:rsidR="008D347C" w:rsidRPr="008D347C" w:rsidRDefault="008D347C" w:rsidP="008D347C">
            <w:pPr>
              <w:numPr>
                <w:ilvl w:val="0"/>
                <w:numId w:val="11"/>
              </w:numPr>
              <w:spacing w:after="0" w:line="398" w:lineRule="atLeast"/>
              <w:ind w:left="330"/>
              <w:textAlignment w:val="baseline"/>
              <w:rPr>
                <w:rFonts w:ascii="Times New Roman" w:eastAsia="Times New Roman" w:hAnsi="Times New Roman" w:cs="Times New Roman"/>
                <w:sz w:val="24"/>
                <w:szCs w:val="24"/>
              </w:rPr>
            </w:pPr>
            <w:r w:rsidRPr="008D347C">
              <w:rPr>
                <w:rFonts w:ascii="Times New Roman" w:eastAsia="Times New Roman" w:hAnsi="Times New Roman" w:cs="Times New Roman"/>
                <w:sz w:val="24"/>
                <w:szCs w:val="24"/>
              </w:rPr>
              <w:t xml:space="preserve">Accountable/Takes Pride </w:t>
            </w:r>
            <w:proofErr w:type="gramStart"/>
            <w:r w:rsidRPr="008D347C">
              <w:rPr>
                <w:rFonts w:ascii="Times New Roman" w:eastAsia="Times New Roman" w:hAnsi="Times New Roman" w:cs="Times New Roman"/>
                <w:sz w:val="24"/>
                <w:szCs w:val="24"/>
              </w:rPr>
              <w:t>In</w:t>
            </w:r>
            <w:proofErr w:type="gramEnd"/>
            <w:r w:rsidRPr="008D347C">
              <w:rPr>
                <w:rFonts w:ascii="Times New Roman" w:eastAsia="Times New Roman" w:hAnsi="Times New Roman" w:cs="Times New Roman"/>
                <w:sz w:val="24"/>
                <w:szCs w:val="24"/>
              </w:rPr>
              <w:t xml:space="preserve"> Work (Reliable/Get “R” Done)</w:t>
            </w:r>
          </w:p>
          <w:p w14:paraId="33FB2309" w14:textId="77777777" w:rsidR="008D347C" w:rsidRPr="008D347C" w:rsidRDefault="008D347C" w:rsidP="008D347C">
            <w:pPr>
              <w:numPr>
                <w:ilvl w:val="0"/>
                <w:numId w:val="11"/>
              </w:numPr>
              <w:spacing w:after="0" w:line="398" w:lineRule="atLeast"/>
              <w:ind w:left="330"/>
              <w:textAlignment w:val="baseline"/>
              <w:rPr>
                <w:rFonts w:ascii="Times New Roman" w:eastAsia="Times New Roman" w:hAnsi="Times New Roman" w:cs="Times New Roman"/>
                <w:sz w:val="24"/>
                <w:szCs w:val="24"/>
              </w:rPr>
            </w:pPr>
            <w:r w:rsidRPr="008D347C">
              <w:rPr>
                <w:rFonts w:ascii="Times New Roman" w:eastAsia="Times New Roman" w:hAnsi="Times New Roman" w:cs="Times New Roman"/>
                <w:sz w:val="24"/>
                <w:szCs w:val="24"/>
              </w:rPr>
              <w:t>Understands the value of reputation</w:t>
            </w:r>
          </w:p>
          <w:p w14:paraId="447BD774" w14:textId="77777777" w:rsidR="008D347C" w:rsidRPr="008D347C" w:rsidRDefault="008D347C" w:rsidP="008D347C">
            <w:pPr>
              <w:numPr>
                <w:ilvl w:val="0"/>
                <w:numId w:val="11"/>
              </w:numPr>
              <w:spacing w:after="0" w:line="398" w:lineRule="atLeast"/>
              <w:ind w:left="330"/>
              <w:textAlignment w:val="baseline"/>
              <w:rPr>
                <w:rFonts w:ascii="Times New Roman" w:eastAsia="Times New Roman" w:hAnsi="Times New Roman" w:cs="Times New Roman"/>
                <w:sz w:val="24"/>
                <w:szCs w:val="24"/>
              </w:rPr>
            </w:pPr>
            <w:r w:rsidRPr="008D347C">
              <w:rPr>
                <w:rFonts w:ascii="Times New Roman" w:eastAsia="Times New Roman" w:hAnsi="Times New Roman" w:cs="Times New Roman"/>
                <w:sz w:val="24"/>
                <w:szCs w:val="24"/>
              </w:rPr>
              <w:t>Interested in continuous improvement</w:t>
            </w:r>
          </w:p>
          <w:p w14:paraId="5E05460B" w14:textId="77777777" w:rsidR="008D347C" w:rsidRPr="008D347C" w:rsidRDefault="008D347C" w:rsidP="008D347C">
            <w:pPr>
              <w:numPr>
                <w:ilvl w:val="0"/>
                <w:numId w:val="11"/>
              </w:numPr>
              <w:spacing w:after="0" w:line="398" w:lineRule="atLeast"/>
              <w:ind w:left="330"/>
              <w:textAlignment w:val="baseline"/>
              <w:rPr>
                <w:rFonts w:ascii="Times New Roman" w:eastAsia="Times New Roman" w:hAnsi="Times New Roman" w:cs="Times New Roman"/>
                <w:sz w:val="24"/>
                <w:szCs w:val="24"/>
              </w:rPr>
            </w:pPr>
            <w:r w:rsidRPr="008D347C">
              <w:rPr>
                <w:rFonts w:ascii="Times New Roman" w:eastAsia="Times New Roman" w:hAnsi="Times New Roman" w:cs="Times New Roman"/>
                <w:sz w:val="24"/>
                <w:szCs w:val="24"/>
              </w:rPr>
              <w:t>Passionate/Can-do attitude</w:t>
            </w:r>
          </w:p>
          <w:p w14:paraId="0B5D0A16" w14:textId="77777777" w:rsidR="008D347C" w:rsidRPr="008D347C" w:rsidRDefault="008D347C" w:rsidP="008D347C">
            <w:pPr>
              <w:numPr>
                <w:ilvl w:val="0"/>
                <w:numId w:val="11"/>
              </w:numPr>
              <w:spacing w:after="0" w:line="398" w:lineRule="atLeast"/>
              <w:ind w:left="330"/>
              <w:textAlignment w:val="baseline"/>
              <w:rPr>
                <w:rFonts w:ascii="Times New Roman" w:eastAsia="Times New Roman" w:hAnsi="Times New Roman" w:cs="Times New Roman"/>
                <w:sz w:val="24"/>
                <w:szCs w:val="24"/>
              </w:rPr>
            </w:pPr>
            <w:r w:rsidRPr="008D347C">
              <w:rPr>
                <w:rFonts w:ascii="Times New Roman" w:eastAsia="Times New Roman" w:hAnsi="Times New Roman" w:cs="Times New Roman"/>
                <w:sz w:val="24"/>
                <w:szCs w:val="24"/>
              </w:rPr>
              <w:t>Does the right thing – (Help First, Goes the extra mile)</w:t>
            </w:r>
          </w:p>
          <w:p w14:paraId="0B58ABA9" w14:textId="77777777" w:rsidR="008D347C" w:rsidRPr="008D347C" w:rsidRDefault="008D347C" w:rsidP="008D347C">
            <w:pPr>
              <w:spacing w:after="0" w:line="398" w:lineRule="atLeast"/>
              <w:rPr>
                <w:rFonts w:ascii="Times New Roman" w:eastAsia="Times New Roman" w:hAnsi="Times New Roman" w:cs="Times New Roman"/>
                <w:sz w:val="24"/>
                <w:szCs w:val="24"/>
              </w:rPr>
            </w:pPr>
            <w:r w:rsidRPr="008D347C">
              <w:rPr>
                <w:rFonts w:ascii="Times New Roman" w:eastAsia="Times New Roman" w:hAnsi="Times New Roman" w:cs="Times New Roman"/>
                <w:sz w:val="24"/>
                <w:szCs w:val="24"/>
              </w:rPr>
              <w:t> </w:t>
            </w:r>
            <w:r w:rsidRPr="008D347C">
              <w:rPr>
                <w:rFonts w:ascii="Times New Roman" w:eastAsia="Times New Roman" w:hAnsi="Times New Roman" w:cs="Times New Roman"/>
                <w:sz w:val="24"/>
                <w:szCs w:val="24"/>
              </w:rPr>
              <w:br/>
            </w:r>
            <w:r w:rsidRPr="008D347C">
              <w:rPr>
                <w:rFonts w:ascii="Times New Roman" w:eastAsia="Times New Roman" w:hAnsi="Times New Roman" w:cs="Times New Roman"/>
                <w:b/>
                <w:bCs/>
                <w:sz w:val="24"/>
                <w:szCs w:val="24"/>
                <w:bdr w:val="none" w:sz="0" w:space="0" w:color="auto" w:frame="1"/>
              </w:rPr>
              <w:t>Primary Job Responsibilities:</w:t>
            </w:r>
            <w:r w:rsidRPr="008D347C">
              <w:rPr>
                <w:rFonts w:ascii="Times New Roman" w:eastAsia="Times New Roman" w:hAnsi="Times New Roman" w:cs="Times New Roman"/>
                <w:sz w:val="24"/>
                <w:szCs w:val="24"/>
              </w:rPr>
              <w:br/>
              <w:t>  </w:t>
            </w:r>
          </w:p>
          <w:p w14:paraId="63BE38AD" w14:textId="77777777" w:rsidR="008D347C" w:rsidRPr="008D347C" w:rsidRDefault="008D347C" w:rsidP="008D347C">
            <w:pPr>
              <w:numPr>
                <w:ilvl w:val="0"/>
                <w:numId w:val="12"/>
              </w:numPr>
              <w:spacing w:after="0" w:line="398" w:lineRule="atLeast"/>
              <w:ind w:left="330"/>
              <w:textAlignment w:val="baseline"/>
              <w:rPr>
                <w:rFonts w:ascii="Times New Roman" w:eastAsia="Times New Roman" w:hAnsi="Times New Roman" w:cs="Times New Roman"/>
                <w:sz w:val="24"/>
                <w:szCs w:val="24"/>
              </w:rPr>
            </w:pPr>
            <w:r w:rsidRPr="008D347C">
              <w:rPr>
                <w:rFonts w:ascii="Times New Roman" w:eastAsia="Times New Roman" w:hAnsi="Times New Roman" w:cs="Times New Roman"/>
                <w:sz w:val="24"/>
                <w:szCs w:val="24"/>
              </w:rPr>
              <w:t>Responsible for classifying items with a very high level of accuracy for U.S., EU and Canadian Import and Export using the following:</w:t>
            </w:r>
          </w:p>
          <w:p w14:paraId="13912D3A" w14:textId="77777777" w:rsidR="008D347C" w:rsidRPr="008D347C" w:rsidRDefault="008D347C" w:rsidP="008D347C">
            <w:pPr>
              <w:numPr>
                <w:ilvl w:val="1"/>
                <w:numId w:val="12"/>
              </w:numPr>
              <w:spacing w:after="0" w:line="398" w:lineRule="atLeast"/>
              <w:ind w:left="660"/>
              <w:textAlignment w:val="baseline"/>
              <w:rPr>
                <w:rFonts w:ascii="Times New Roman" w:eastAsia="Times New Roman" w:hAnsi="Times New Roman" w:cs="Times New Roman"/>
                <w:sz w:val="24"/>
                <w:szCs w:val="24"/>
              </w:rPr>
            </w:pPr>
            <w:r w:rsidRPr="008D347C">
              <w:rPr>
                <w:rFonts w:ascii="Times New Roman" w:eastAsia="Times New Roman" w:hAnsi="Times New Roman" w:cs="Times New Roman"/>
                <w:sz w:val="24"/>
                <w:szCs w:val="24"/>
              </w:rPr>
              <w:t>The Harmonized Tariff Schedule of the United States according to General Rules of Interpretation (GRI’s)</w:t>
            </w:r>
          </w:p>
          <w:p w14:paraId="4380BE85" w14:textId="77777777" w:rsidR="008D347C" w:rsidRPr="008D347C" w:rsidRDefault="008D347C" w:rsidP="008D347C">
            <w:pPr>
              <w:numPr>
                <w:ilvl w:val="1"/>
                <w:numId w:val="12"/>
              </w:numPr>
              <w:spacing w:after="0" w:line="398" w:lineRule="atLeast"/>
              <w:ind w:left="660"/>
              <w:textAlignment w:val="baseline"/>
              <w:rPr>
                <w:rFonts w:ascii="Times New Roman" w:eastAsia="Times New Roman" w:hAnsi="Times New Roman" w:cs="Times New Roman"/>
                <w:sz w:val="24"/>
                <w:szCs w:val="24"/>
              </w:rPr>
            </w:pPr>
            <w:r w:rsidRPr="008D347C">
              <w:rPr>
                <w:rFonts w:ascii="Times New Roman" w:eastAsia="Times New Roman" w:hAnsi="Times New Roman" w:cs="Times New Roman"/>
                <w:sz w:val="24"/>
                <w:szCs w:val="24"/>
              </w:rPr>
              <w:t>Binding rulings (CROSS)</w:t>
            </w:r>
          </w:p>
          <w:p w14:paraId="3D19D3DA" w14:textId="77777777" w:rsidR="008D347C" w:rsidRPr="008D347C" w:rsidRDefault="008D347C" w:rsidP="008D347C">
            <w:pPr>
              <w:numPr>
                <w:ilvl w:val="1"/>
                <w:numId w:val="12"/>
              </w:numPr>
              <w:spacing w:after="0" w:line="398" w:lineRule="atLeast"/>
              <w:ind w:left="660"/>
              <w:textAlignment w:val="baseline"/>
              <w:rPr>
                <w:rFonts w:ascii="Times New Roman" w:eastAsia="Times New Roman" w:hAnsi="Times New Roman" w:cs="Times New Roman"/>
                <w:sz w:val="24"/>
                <w:szCs w:val="24"/>
              </w:rPr>
            </w:pPr>
            <w:r w:rsidRPr="008D347C">
              <w:rPr>
                <w:rFonts w:ascii="Times New Roman" w:eastAsia="Times New Roman" w:hAnsi="Times New Roman" w:cs="Times New Roman"/>
                <w:sz w:val="24"/>
                <w:szCs w:val="24"/>
              </w:rPr>
              <w:t>Explanatory Notes</w:t>
            </w:r>
          </w:p>
          <w:p w14:paraId="22E11C60" w14:textId="77777777" w:rsidR="008D347C" w:rsidRPr="008D347C" w:rsidRDefault="008D347C" w:rsidP="008D347C">
            <w:pPr>
              <w:numPr>
                <w:ilvl w:val="1"/>
                <w:numId w:val="12"/>
              </w:numPr>
              <w:spacing w:after="0" w:line="398" w:lineRule="atLeast"/>
              <w:ind w:left="660"/>
              <w:textAlignment w:val="baseline"/>
              <w:rPr>
                <w:rFonts w:ascii="Times New Roman" w:eastAsia="Times New Roman" w:hAnsi="Times New Roman" w:cs="Times New Roman"/>
                <w:sz w:val="24"/>
                <w:szCs w:val="24"/>
              </w:rPr>
            </w:pPr>
            <w:r w:rsidRPr="008D347C">
              <w:rPr>
                <w:rFonts w:ascii="Times New Roman" w:eastAsia="Times New Roman" w:hAnsi="Times New Roman" w:cs="Times New Roman"/>
                <w:sz w:val="24"/>
                <w:szCs w:val="24"/>
              </w:rPr>
              <w:t>EAR and CCL</w:t>
            </w:r>
          </w:p>
          <w:p w14:paraId="310A61F9" w14:textId="77777777" w:rsidR="008D347C" w:rsidRPr="008D347C" w:rsidRDefault="008D347C" w:rsidP="008D347C">
            <w:pPr>
              <w:numPr>
                <w:ilvl w:val="1"/>
                <w:numId w:val="12"/>
              </w:numPr>
              <w:spacing w:after="0" w:line="398" w:lineRule="atLeast"/>
              <w:ind w:left="660"/>
              <w:textAlignment w:val="baseline"/>
              <w:rPr>
                <w:rFonts w:ascii="Times New Roman" w:eastAsia="Times New Roman" w:hAnsi="Times New Roman" w:cs="Times New Roman"/>
                <w:sz w:val="24"/>
                <w:szCs w:val="24"/>
              </w:rPr>
            </w:pPr>
            <w:r w:rsidRPr="008D347C">
              <w:rPr>
                <w:rFonts w:ascii="Times New Roman" w:eastAsia="Times New Roman" w:hAnsi="Times New Roman" w:cs="Times New Roman"/>
                <w:sz w:val="24"/>
                <w:szCs w:val="24"/>
              </w:rPr>
              <w:t>Any other tools available</w:t>
            </w:r>
          </w:p>
          <w:p w14:paraId="765D51CA" w14:textId="77777777" w:rsidR="008D347C" w:rsidRPr="008D347C" w:rsidRDefault="008D347C" w:rsidP="008D347C">
            <w:pPr>
              <w:numPr>
                <w:ilvl w:val="0"/>
                <w:numId w:val="12"/>
              </w:numPr>
              <w:spacing w:after="0" w:line="398" w:lineRule="atLeast"/>
              <w:ind w:left="330"/>
              <w:textAlignment w:val="baseline"/>
              <w:rPr>
                <w:rFonts w:ascii="Times New Roman" w:eastAsia="Times New Roman" w:hAnsi="Times New Roman" w:cs="Times New Roman"/>
                <w:sz w:val="24"/>
                <w:szCs w:val="24"/>
              </w:rPr>
            </w:pPr>
            <w:r w:rsidRPr="008D347C">
              <w:rPr>
                <w:rFonts w:ascii="Times New Roman" w:eastAsia="Times New Roman" w:hAnsi="Times New Roman" w:cs="Times New Roman"/>
                <w:sz w:val="24"/>
                <w:szCs w:val="24"/>
              </w:rPr>
              <w:t>Processing of daily export and import operational transactions, per the client’s policies and procedures.</w:t>
            </w:r>
          </w:p>
          <w:p w14:paraId="7517A565" w14:textId="77777777" w:rsidR="008D347C" w:rsidRPr="008D347C" w:rsidRDefault="008D347C" w:rsidP="008D347C">
            <w:pPr>
              <w:numPr>
                <w:ilvl w:val="0"/>
                <w:numId w:val="12"/>
              </w:numPr>
              <w:spacing w:after="0" w:line="398" w:lineRule="atLeast"/>
              <w:ind w:left="330"/>
              <w:textAlignment w:val="baseline"/>
              <w:rPr>
                <w:rFonts w:ascii="Times New Roman" w:eastAsia="Times New Roman" w:hAnsi="Times New Roman" w:cs="Times New Roman"/>
                <w:sz w:val="24"/>
                <w:szCs w:val="24"/>
              </w:rPr>
            </w:pPr>
            <w:r w:rsidRPr="008D347C">
              <w:rPr>
                <w:rFonts w:ascii="Times New Roman" w:eastAsia="Times New Roman" w:hAnsi="Times New Roman" w:cs="Times New Roman"/>
                <w:sz w:val="24"/>
                <w:szCs w:val="24"/>
              </w:rPr>
              <w:t>Determining eligibility of ENC license exception through determining whether the end user is Foreign Government, Military or Commercial End User</w:t>
            </w:r>
          </w:p>
          <w:p w14:paraId="27310D01" w14:textId="77777777" w:rsidR="008D347C" w:rsidRPr="008D347C" w:rsidRDefault="008D347C" w:rsidP="008D347C">
            <w:pPr>
              <w:numPr>
                <w:ilvl w:val="0"/>
                <w:numId w:val="12"/>
              </w:numPr>
              <w:spacing w:after="0" w:line="398" w:lineRule="atLeast"/>
              <w:ind w:left="330"/>
              <w:textAlignment w:val="baseline"/>
              <w:rPr>
                <w:rFonts w:ascii="Times New Roman" w:eastAsia="Times New Roman" w:hAnsi="Times New Roman" w:cs="Times New Roman"/>
                <w:sz w:val="24"/>
                <w:szCs w:val="24"/>
              </w:rPr>
            </w:pPr>
            <w:r w:rsidRPr="008D347C">
              <w:rPr>
                <w:rFonts w:ascii="Times New Roman" w:eastAsia="Times New Roman" w:hAnsi="Times New Roman" w:cs="Times New Roman"/>
                <w:sz w:val="24"/>
                <w:szCs w:val="24"/>
              </w:rPr>
              <w:t>Work with the client and the client’s suppliers to obtain product data, documents and material information to ensure the proper classification or the items.</w:t>
            </w:r>
          </w:p>
          <w:p w14:paraId="1FCC95D7" w14:textId="77777777" w:rsidR="008D347C" w:rsidRPr="008D347C" w:rsidRDefault="008D347C" w:rsidP="008D347C">
            <w:pPr>
              <w:numPr>
                <w:ilvl w:val="0"/>
                <w:numId w:val="12"/>
              </w:numPr>
              <w:spacing w:after="0" w:line="398" w:lineRule="atLeast"/>
              <w:ind w:left="330"/>
              <w:textAlignment w:val="baseline"/>
              <w:rPr>
                <w:rFonts w:ascii="Times New Roman" w:eastAsia="Times New Roman" w:hAnsi="Times New Roman" w:cs="Times New Roman"/>
                <w:sz w:val="24"/>
                <w:szCs w:val="24"/>
              </w:rPr>
            </w:pPr>
            <w:r w:rsidRPr="008D347C">
              <w:rPr>
                <w:rFonts w:ascii="Times New Roman" w:eastAsia="Times New Roman" w:hAnsi="Times New Roman" w:cs="Times New Roman"/>
                <w:sz w:val="24"/>
                <w:szCs w:val="24"/>
              </w:rPr>
              <w:t>Responsible for analyzing client product data to assist in the classification of their products.</w:t>
            </w:r>
          </w:p>
          <w:p w14:paraId="069D0E9C" w14:textId="77777777" w:rsidR="008D347C" w:rsidRPr="008D347C" w:rsidRDefault="008D347C" w:rsidP="008D347C">
            <w:pPr>
              <w:numPr>
                <w:ilvl w:val="0"/>
                <w:numId w:val="12"/>
              </w:numPr>
              <w:spacing w:after="0" w:line="398" w:lineRule="atLeast"/>
              <w:ind w:left="330"/>
              <w:textAlignment w:val="baseline"/>
              <w:rPr>
                <w:rFonts w:ascii="Times New Roman" w:eastAsia="Times New Roman" w:hAnsi="Times New Roman" w:cs="Times New Roman"/>
                <w:sz w:val="24"/>
                <w:szCs w:val="24"/>
              </w:rPr>
            </w:pPr>
            <w:r w:rsidRPr="008D347C">
              <w:rPr>
                <w:rFonts w:ascii="Times New Roman" w:eastAsia="Times New Roman" w:hAnsi="Times New Roman" w:cs="Times New Roman"/>
                <w:sz w:val="24"/>
                <w:szCs w:val="24"/>
              </w:rPr>
              <w:t>Responsible for following all documented processes identified by the client or provide insight with ways for improvement.</w:t>
            </w:r>
          </w:p>
          <w:p w14:paraId="52461E4F" w14:textId="77777777" w:rsidR="008D347C" w:rsidRPr="008D347C" w:rsidRDefault="008D347C" w:rsidP="008D347C">
            <w:pPr>
              <w:numPr>
                <w:ilvl w:val="0"/>
                <w:numId w:val="13"/>
              </w:numPr>
              <w:spacing w:after="0" w:line="398" w:lineRule="atLeast"/>
              <w:ind w:left="330"/>
              <w:textAlignment w:val="baseline"/>
              <w:rPr>
                <w:rFonts w:ascii="Times New Roman" w:eastAsia="Times New Roman" w:hAnsi="Times New Roman" w:cs="Times New Roman"/>
                <w:sz w:val="24"/>
                <w:szCs w:val="24"/>
              </w:rPr>
            </w:pPr>
            <w:r w:rsidRPr="008D347C">
              <w:rPr>
                <w:rFonts w:ascii="Times New Roman" w:eastAsia="Times New Roman" w:hAnsi="Times New Roman" w:cs="Times New Roman"/>
                <w:sz w:val="24"/>
                <w:szCs w:val="24"/>
              </w:rPr>
              <w:t>Must organize and prioritize work in a dynamic and complex environment to manage workload and meet deadlines and daily requirements.</w:t>
            </w:r>
          </w:p>
          <w:p w14:paraId="670599E8" w14:textId="77777777" w:rsidR="008D347C" w:rsidRPr="008D347C" w:rsidRDefault="008D347C" w:rsidP="008D347C">
            <w:pPr>
              <w:spacing w:after="0" w:line="398" w:lineRule="atLeast"/>
              <w:rPr>
                <w:rFonts w:ascii="Times New Roman" w:eastAsia="Times New Roman" w:hAnsi="Times New Roman" w:cs="Times New Roman"/>
                <w:sz w:val="24"/>
                <w:szCs w:val="24"/>
              </w:rPr>
            </w:pPr>
            <w:r w:rsidRPr="008D347C">
              <w:rPr>
                <w:rFonts w:ascii="Times New Roman" w:eastAsia="Times New Roman" w:hAnsi="Times New Roman" w:cs="Times New Roman"/>
                <w:sz w:val="24"/>
                <w:szCs w:val="24"/>
              </w:rPr>
              <w:lastRenderedPageBreak/>
              <w:t> </w:t>
            </w:r>
            <w:r w:rsidRPr="008D347C">
              <w:rPr>
                <w:rFonts w:ascii="Times New Roman" w:eastAsia="Times New Roman" w:hAnsi="Times New Roman" w:cs="Times New Roman"/>
                <w:sz w:val="24"/>
                <w:szCs w:val="24"/>
              </w:rPr>
              <w:br/>
            </w:r>
            <w:r w:rsidRPr="008D347C">
              <w:rPr>
                <w:rFonts w:ascii="Times New Roman" w:eastAsia="Times New Roman" w:hAnsi="Times New Roman" w:cs="Times New Roman"/>
                <w:sz w:val="24"/>
                <w:szCs w:val="24"/>
              </w:rPr>
              <w:br/>
              <w:t> </w:t>
            </w:r>
            <w:r w:rsidRPr="008D347C">
              <w:rPr>
                <w:rFonts w:ascii="Times New Roman" w:eastAsia="Times New Roman" w:hAnsi="Times New Roman" w:cs="Times New Roman"/>
                <w:sz w:val="24"/>
                <w:szCs w:val="24"/>
              </w:rPr>
              <w:br/>
              <w:t> </w:t>
            </w:r>
            <w:r w:rsidRPr="008D347C">
              <w:rPr>
                <w:rFonts w:ascii="Times New Roman" w:eastAsia="Times New Roman" w:hAnsi="Times New Roman" w:cs="Times New Roman"/>
                <w:sz w:val="24"/>
                <w:szCs w:val="24"/>
              </w:rPr>
              <w:br/>
            </w:r>
            <w:r w:rsidRPr="008D347C">
              <w:rPr>
                <w:rFonts w:ascii="Times New Roman" w:eastAsia="Times New Roman" w:hAnsi="Times New Roman" w:cs="Times New Roman"/>
                <w:b/>
                <w:bCs/>
                <w:sz w:val="24"/>
                <w:szCs w:val="24"/>
                <w:bdr w:val="none" w:sz="0" w:space="0" w:color="auto" w:frame="1"/>
              </w:rPr>
              <w:t>Required Knowledge, Skills and Experience:</w:t>
            </w:r>
            <w:r w:rsidRPr="008D347C">
              <w:rPr>
                <w:rFonts w:ascii="Times New Roman" w:eastAsia="Times New Roman" w:hAnsi="Times New Roman" w:cs="Times New Roman"/>
                <w:sz w:val="24"/>
                <w:szCs w:val="24"/>
              </w:rPr>
              <w:br/>
              <w:t>  </w:t>
            </w:r>
          </w:p>
          <w:p w14:paraId="5CEE57FC" w14:textId="77777777" w:rsidR="008D347C" w:rsidRPr="008D347C" w:rsidRDefault="008D347C" w:rsidP="008D347C">
            <w:pPr>
              <w:numPr>
                <w:ilvl w:val="0"/>
                <w:numId w:val="14"/>
              </w:numPr>
              <w:spacing w:after="0" w:line="398" w:lineRule="atLeast"/>
              <w:ind w:left="330"/>
              <w:textAlignment w:val="baseline"/>
              <w:rPr>
                <w:rFonts w:ascii="Times New Roman" w:eastAsia="Times New Roman" w:hAnsi="Times New Roman" w:cs="Times New Roman"/>
                <w:sz w:val="24"/>
                <w:szCs w:val="24"/>
              </w:rPr>
            </w:pPr>
            <w:r w:rsidRPr="008D347C">
              <w:rPr>
                <w:rFonts w:ascii="Times New Roman" w:eastAsia="Times New Roman" w:hAnsi="Times New Roman" w:cs="Times New Roman"/>
                <w:sz w:val="24"/>
                <w:szCs w:val="24"/>
              </w:rPr>
              <w:t xml:space="preserve">Professional Experience: Minimum 3 to 5 </w:t>
            </w:r>
            <w:proofErr w:type="spellStart"/>
            <w:r w:rsidRPr="008D347C">
              <w:rPr>
                <w:rFonts w:ascii="Times New Roman" w:eastAsia="Times New Roman" w:hAnsi="Times New Roman" w:cs="Times New Roman"/>
                <w:sz w:val="24"/>
                <w:szCs w:val="24"/>
              </w:rPr>
              <w:t>years experience</w:t>
            </w:r>
            <w:proofErr w:type="spellEnd"/>
            <w:r w:rsidRPr="008D347C">
              <w:rPr>
                <w:rFonts w:ascii="Times New Roman" w:eastAsia="Times New Roman" w:hAnsi="Times New Roman" w:cs="Times New Roman"/>
                <w:sz w:val="24"/>
                <w:szCs w:val="24"/>
              </w:rPr>
              <w:t xml:space="preserve"> with Import and Export Compliance.</w:t>
            </w:r>
          </w:p>
          <w:p w14:paraId="3EB23E4E" w14:textId="77777777" w:rsidR="008D347C" w:rsidRPr="008D347C" w:rsidRDefault="008D347C" w:rsidP="008D347C">
            <w:pPr>
              <w:numPr>
                <w:ilvl w:val="0"/>
                <w:numId w:val="14"/>
              </w:numPr>
              <w:spacing w:after="0" w:line="398" w:lineRule="atLeast"/>
              <w:ind w:left="330"/>
              <w:textAlignment w:val="baseline"/>
              <w:rPr>
                <w:rFonts w:ascii="Times New Roman" w:eastAsia="Times New Roman" w:hAnsi="Times New Roman" w:cs="Times New Roman"/>
                <w:sz w:val="24"/>
                <w:szCs w:val="24"/>
              </w:rPr>
            </w:pPr>
            <w:r w:rsidRPr="008D347C">
              <w:rPr>
                <w:rFonts w:ascii="Times New Roman" w:eastAsia="Times New Roman" w:hAnsi="Times New Roman" w:cs="Times New Roman"/>
                <w:sz w:val="24"/>
                <w:szCs w:val="24"/>
              </w:rPr>
              <w:t>Bachelor’s Degree in Business Administration, Logistics or Supply Chain is required.</w:t>
            </w:r>
          </w:p>
          <w:p w14:paraId="570D156B" w14:textId="77777777" w:rsidR="008D347C" w:rsidRPr="008D347C" w:rsidRDefault="008D347C" w:rsidP="008D347C">
            <w:pPr>
              <w:numPr>
                <w:ilvl w:val="0"/>
                <w:numId w:val="14"/>
              </w:numPr>
              <w:spacing w:after="0" w:line="398" w:lineRule="atLeast"/>
              <w:ind w:left="330"/>
              <w:textAlignment w:val="baseline"/>
              <w:rPr>
                <w:rFonts w:ascii="Times New Roman" w:eastAsia="Times New Roman" w:hAnsi="Times New Roman" w:cs="Times New Roman"/>
                <w:sz w:val="24"/>
                <w:szCs w:val="24"/>
              </w:rPr>
            </w:pPr>
            <w:r w:rsidRPr="008D347C">
              <w:rPr>
                <w:rFonts w:ascii="Times New Roman" w:eastAsia="Times New Roman" w:hAnsi="Times New Roman" w:cs="Times New Roman"/>
                <w:sz w:val="24"/>
                <w:szCs w:val="24"/>
              </w:rPr>
              <w:t>Customs Broker License or Export Certifications preferred.</w:t>
            </w:r>
          </w:p>
          <w:p w14:paraId="2BFB96F8" w14:textId="77777777" w:rsidR="008D347C" w:rsidRPr="008D347C" w:rsidRDefault="008D347C" w:rsidP="008D347C">
            <w:pPr>
              <w:numPr>
                <w:ilvl w:val="0"/>
                <w:numId w:val="14"/>
              </w:numPr>
              <w:spacing w:after="0" w:line="398" w:lineRule="atLeast"/>
              <w:ind w:left="330"/>
              <w:textAlignment w:val="baseline"/>
              <w:rPr>
                <w:rFonts w:ascii="Times New Roman" w:eastAsia="Times New Roman" w:hAnsi="Times New Roman" w:cs="Times New Roman"/>
                <w:sz w:val="24"/>
                <w:szCs w:val="24"/>
              </w:rPr>
            </w:pPr>
            <w:r w:rsidRPr="008D347C">
              <w:rPr>
                <w:rFonts w:ascii="Times New Roman" w:eastAsia="Times New Roman" w:hAnsi="Times New Roman" w:cs="Times New Roman"/>
                <w:sz w:val="24"/>
                <w:szCs w:val="24"/>
              </w:rPr>
              <w:t>Proficient and experienced with </w:t>
            </w:r>
            <w:r w:rsidRPr="008D347C">
              <w:rPr>
                <w:rFonts w:ascii="Times New Roman" w:eastAsia="Times New Roman" w:hAnsi="Times New Roman" w:cs="Times New Roman"/>
                <w:b/>
                <w:bCs/>
                <w:sz w:val="24"/>
                <w:szCs w:val="24"/>
                <w:bdr w:val="none" w:sz="0" w:space="0" w:color="auto" w:frame="1"/>
              </w:rPr>
              <w:t>both</w:t>
            </w:r>
            <w:r w:rsidRPr="008D347C">
              <w:rPr>
                <w:rFonts w:ascii="Times New Roman" w:eastAsia="Times New Roman" w:hAnsi="Times New Roman" w:cs="Times New Roman"/>
                <w:sz w:val="24"/>
                <w:szCs w:val="24"/>
              </w:rPr>
              <w:t> the USHTS and US ECCN classifications is required.</w:t>
            </w:r>
          </w:p>
          <w:p w14:paraId="6DDB6D8D" w14:textId="77777777" w:rsidR="008D347C" w:rsidRPr="008D347C" w:rsidRDefault="008D347C" w:rsidP="008D347C">
            <w:pPr>
              <w:numPr>
                <w:ilvl w:val="0"/>
                <w:numId w:val="14"/>
              </w:numPr>
              <w:spacing w:after="0" w:line="398" w:lineRule="atLeast"/>
              <w:ind w:left="330"/>
              <w:textAlignment w:val="baseline"/>
              <w:rPr>
                <w:rFonts w:ascii="Times New Roman" w:eastAsia="Times New Roman" w:hAnsi="Times New Roman" w:cs="Times New Roman"/>
                <w:sz w:val="24"/>
                <w:szCs w:val="24"/>
              </w:rPr>
            </w:pPr>
            <w:r w:rsidRPr="008D347C">
              <w:rPr>
                <w:rFonts w:ascii="Times New Roman" w:eastAsia="Times New Roman" w:hAnsi="Times New Roman" w:cs="Times New Roman"/>
                <w:sz w:val="24"/>
                <w:szCs w:val="24"/>
              </w:rPr>
              <w:t>Proficient working within the EAR, U.S. Customs regulations and Federal Trade Regulations and a full understanding of License Exception ENC.</w:t>
            </w:r>
          </w:p>
          <w:p w14:paraId="1606A2AD" w14:textId="77777777" w:rsidR="008D347C" w:rsidRPr="008D347C" w:rsidRDefault="008D347C" w:rsidP="008D347C">
            <w:pPr>
              <w:numPr>
                <w:ilvl w:val="0"/>
                <w:numId w:val="14"/>
              </w:numPr>
              <w:spacing w:after="0" w:line="398" w:lineRule="atLeast"/>
              <w:ind w:left="330"/>
              <w:textAlignment w:val="baseline"/>
              <w:rPr>
                <w:rFonts w:ascii="Times New Roman" w:eastAsia="Times New Roman" w:hAnsi="Times New Roman" w:cs="Times New Roman"/>
                <w:sz w:val="24"/>
                <w:szCs w:val="24"/>
              </w:rPr>
            </w:pPr>
            <w:r w:rsidRPr="008D347C">
              <w:rPr>
                <w:rFonts w:ascii="Times New Roman" w:eastAsia="Times New Roman" w:hAnsi="Times New Roman" w:cs="Times New Roman"/>
                <w:sz w:val="24"/>
                <w:szCs w:val="24"/>
              </w:rPr>
              <w:t>Must have a strong attention to detail.</w:t>
            </w:r>
          </w:p>
          <w:p w14:paraId="179B826B" w14:textId="77777777" w:rsidR="008D347C" w:rsidRPr="008D347C" w:rsidRDefault="008D347C" w:rsidP="008D347C">
            <w:pPr>
              <w:numPr>
                <w:ilvl w:val="0"/>
                <w:numId w:val="14"/>
              </w:numPr>
              <w:spacing w:after="0" w:line="398" w:lineRule="atLeast"/>
              <w:ind w:left="330"/>
              <w:textAlignment w:val="baseline"/>
              <w:rPr>
                <w:rFonts w:ascii="Times New Roman" w:eastAsia="Times New Roman" w:hAnsi="Times New Roman" w:cs="Times New Roman"/>
                <w:sz w:val="24"/>
                <w:szCs w:val="24"/>
              </w:rPr>
            </w:pPr>
            <w:r w:rsidRPr="008D347C">
              <w:rPr>
                <w:rFonts w:ascii="Times New Roman" w:eastAsia="Times New Roman" w:hAnsi="Times New Roman" w:cs="Times New Roman"/>
                <w:sz w:val="24"/>
                <w:szCs w:val="24"/>
              </w:rPr>
              <w:t xml:space="preserve">Demonstrate outstanding </w:t>
            </w:r>
            <w:proofErr w:type="gramStart"/>
            <w:r w:rsidRPr="008D347C">
              <w:rPr>
                <w:rFonts w:ascii="Times New Roman" w:eastAsia="Times New Roman" w:hAnsi="Times New Roman" w:cs="Times New Roman"/>
                <w:sz w:val="24"/>
                <w:szCs w:val="24"/>
              </w:rPr>
              <w:t>problem solving</w:t>
            </w:r>
            <w:proofErr w:type="gramEnd"/>
            <w:r w:rsidRPr="008D347C">
              <w:rPr>
                <w:rFonts w:ascii="Times New Roman" w:eastAsia="Times New Roman" w:hAnsi="Times New Roman" w:cs="Times New Roman"/>
                <w:sz w:val="24"/>
                <w:szCs w:val="24"/>
              </w:rPr>
              <w:t xml:space="preserve"> skills.</w:t>
            </w:r>
          </w:p>
          <w:p w14:paraId="43E705DB" w14:textId="77777777" w:rsidR="008D347C" w:rsidRPr="008D347C" w:rsidRDefault="008D347C" w:rsidP="008D347C">
            <w:pPr>
              <w:numPr>
                <w:ilvl w:val="0"/>
                <w:numId w:val="14"/>
              </w:numPr>
              <w:spacing w:after="0" w:line="398" w:lineRule="atLeast"/>
              <w:ind w:left="330"/>
              <w:textAlignment w:val="baseline"/>
              <w:rPr>
                <w:rFonts w:ascii="Times New Roman" w:eastAsia="Times New Roman" w:hAnsi="Times New Roman" w:cs="Times New Roman"/>
                <w:sz w:val="24"/>
                <w:szCs w:val="24"/>
              </w:rPr>
            </w:pPr>
            <w:r w:rsidRPr="008D347C">
              <w:rPr>
                <w:rFonts w:ascii="Times New Roman" w:eastAsia="Times New Roman" w:hAnsi="Times New Roman" w:cs="Times New Roman"/>
                <w:sz w:val="24"/>
                <w:szCs w:val="24"/>
              </w:rPr>
              <w:t xml:space="preserve">Proficient with complete MS Office Suite (Word, Excel, PowerPoint, </w:t>
            </w:r>
            <w:proofErr w:type="spellStart"/>
            <w:r w:rsidRPr="008D347C">
              <w:rPr>
                <w:rFonts w:ascii="Times New Roman" w:eastAsia="Times New Roman" w:hAnsi="Times New Roman" w:cs="Times New Roman"/>
                <w:sz w:val="24"/>
                <w:szCs w:val="24"/>
              </w:rPr>
              <w:t>Etc</w:t>
            </w:r>
            <w:proofErr w:type="spellEnd"/>
            <w:r w:rsidRPr="008D347C">
              <w:rPr>
                <w:rFonts w:ascii="Times New Roman" w:eastAsia="Times New Roman" w:hAnsi="Times New Roman" w:cs="Times New Roman"/>
                <w:sz w:val="24"/>
                <w:szCs w:val="24"/>
              </w:rPr>
              <w:t>) and strong PC Skills.</w:t>
            </w:r>
          </w:p>
          <w:p w14:paraId="10D88B3D" w14:textId="77777777" w:rsidR="008D347C" w:rsidRPr="008D347C" w:rsidRDefault="008D347C" w:rsidP="008D347C">
            <w:pPr>
              <w:numPr>
                <w:ilvl w:val="0"/>
                <w:numId w:val="14"/>
              </w:numPr>
              <w:spacing w:after="0" w:line="398" w:lineRule="atLeast"/>
              <w:ind w:left="330"/>
              <w:textAlignment w:val="baseline"/>
              <w:rPr>
                <w:rFonts w:ascii="Times New Roman" w:eastAsia="Times New Roman" w:hAnsi="Times New Roman" w:cs="Times New Roman"/>
                <w:sz w:val="24"/>
                <w:szCs w:val="24"/>
              </w:rPr>
            </w:pPr>
            <w:r w:rsidRPr="008D347C">
              <w:rPr>
                <w:rFonts w:ascii="Times New Roman" w:eastAsia="Times New Roman" w:hAnsi="Times New Roman" w:cs="Times New Roman"/>
                <w:sz w:val="24"/>
                <w:szCs w:val="24"/>
              </w:rPr>
              <w:t>Ability to work effectively with teams of staff from Vigilant, partners, and clients. </w:t>
            </w:r>
          </w:p>
          <w:p w14:paraId="5E624D1E" w14:textId="77777777" w:rsidR="008D347C" w:rsidRPr="008D347C" w:rsidRDefault="008D347C" w:rsidP="008D347C">
            <w:pPr>
              <w:spacing w:after="0" w:line="398" w:lineRule="atLeast"/>
              <w:rPr>
                <w:rFonts w:ascii="Times New Roman" w:eastAsia="Times New Roman" w:hAnsi="Times New Roman" w:cs="Times New Roman"/>
                <w:sz w:val="24"/>
                <w:szCs w:val="24"/>
              </w:rPr>
            </w:pPr>
            <w:r w:rsidRPr="008D347C">
              <w:rPr>
                <w:rFonts w:ascii="Times New Roman" w:eastAsia="Times New Roman" w:hAnsi="Times New Roman" w:cs="Times New Roman"/>
                <w:sz w:val="24"/>
                <w:szCs w:val="24"/>
              </w:rPr>
              <w:br/>
            </w:r>
            <w:r w:rsidRPr="008D347C">
              <w:rPr>
                <w:rFonts w:ascii="Times New Roman" w:eastAsia="Times New Roman" w:hAnsi="Times New Roman" w:cs="Times New Roman"/>
                <w:b/>
                <w:bCs/>
                <w:sz w:val="24"/>
                <w:szCs w:val="24"/>
                <w:bdr w:val="none" w:sz="0" w:space="0" w:color="auto" w:frame="1"/>
              </w:rPr>
              <w:t>Contact</w:t>
            </w:r>
            <w:r w:rsidRPr="008D347C">
              <w:rPr>
                <w:rFonts w:ascii="Times New Roman" w:eastAsia="Times New Roman" w:hAnsi="Times New Roman" w:cs="Times New Roman"/>
                <w:sz w:val="24"/>
                <w:szCs w:val="24"/>
              </w:rPr>
              <w:t> </w:t>
            </w:r>
            <w:r w:rsidRPr="008D347C">
              <w:rPr>
                <w:rFonts w:ascii="Times New Roman" w:eastAsia="Times New Roman" w:hAnsi="Times New Roman" w:cs="Times New Roman"/>
                <w:b/>
                <w:bCs/>
                <w:sz w:val="24"/>
                <w:szCs w:val="24"/>
                <w:bdr w:val="none" w:sz="0" w:space="0" w:color="auto" w:frame="1"/>
              </w:rPr>
              <w:t>Information</w:t>
            </w:r>
            <w:r w:rsidRPr="008D347C">
              <w:rPr>
                <w:rFonts w:ascii="Times New Roman" w:eastAsia="Times New Roman" w:hAnsi="Times New Roman" w:cs="Times New Roman"/>
                <w:sz w:val="24"/>
                <w:szCs w:val="24"/>
              </w:rPr>
              <w:t> </w:t>
            </w:r>
            <w:r w:rsidRPr="008D347C">
              <w:rPr>
                <w:rFonts w:ascii="Times New Roman" w:eastAsia="Times New Roman" w:hAnsi="Times New Roman" w:cs="Times New Roman"/>
                <w:b/>
                <w:bCs/>
                <w:sz w:val="24"/>
                <w:szCs w:val="24"/>
                <w:bdr w:val="none" w:sz="0" w:space="0" w:color="auto" w:frame="1"/>
              </w:rPr>
              <w:t>to</w:t>
            </w:r>
            <w:r w:rsidRPr="008D347C">
              <w:rPr>
                <w:rFonts w:ascii="Times New Roman" w:eastAsia="Times New Roman" w:hAnsi="Times New Roman" w:cs="Times New Roman"/>
                <w:sz w:val="24"/>
                <w:szCs w:val="24"/>
              </w:rPr>
              <w:t> </w:t>
            </w:r>
            <w:r w:rsidRPr="008D347C">
              <w:rPr>
                <w:rFonts w:ascii="Times New Roman" w:eastAsia="Times New Roman" w:hAnsi="Times New Roman" w:cs="Times New Roman"/>
                <w:b/>
                <w:bCs/>
                <w:sz w:val="24"/>
                <w:szCs w:val="24"/>
                <w:bdr w:val="none" w:sz="0" w:space="0" w:color="auto" w:frame="1"/>
              </w:rPr>
              <w:t>Apply</w:t>
            </w:r>
            <w:r w:rsidRPr="008D347C">
              <w:rPr>
                <w:rFonts w:ascii="Times New Roman" w:eastAsia="Times New Roman" w:hAnsi="Times New Roman" w:cs="Times New Roman"/>
                <w:sz w:val="24"/>
                <w:szCs w:val="24"/>
              </w:rPr>
              <w:br/>
              <w:t> Please apply online via </w:t>
            </w:r>
            <w:hyperlink r:id="rId5" w:history="1">
              <w:r w:rsidRPr="008D347C">
                <w:rPr>
                  <w:rFonts w:ascii="Times New Roman" w:eastAsia="Times New Roman" w:hAnsi="Times New Roman" w:cs="Times New Roman"/>
                  <w:color w:val="204281"/>
                  <w:sz w:val="24"/>
                  <w:szCs w:val="24"/>
                  <w:u w:val="single"/>
                  <w:bdr w:val="none" w:sz="0" w:space="0" w:color="auto" w:frame="1"/>
                </w:rPr>
                <w:t>http://vigilantgts.catsone.com/careers/</w:t>
              </w:r>
            </w:hyperlink>
            <w:r w:rsidRPr="008D347C">
              <w:rPr>
                <w:rFonts w:ascii="Times New Roman" w:eastAsia="Times New Roman" w:hAnsi="Times New Roman" w:cs="Times New Roman"/>
                <w:sz w:val="24"/>
                <w:szCs w:val="24"/>
              </w:rPr>
              <w:t> to be considered for this opportunity. </w:t>
            </w:r>
          </w:p>
        </w:tc>
      </w:tr>
    </w:tbl>
    <w:p w14:paraId="5913BB51" w14:textId="77777777" w:rsidR="00510571" w:rsidRPr="008D347C" w:rsidRDefault="00510571" w:rsidP="008D347C">
      <w:bookmarkStart w:id="0" w:name="_GoBack"/>
      <w:bookmarkEnd w:id="0"/>
    </w:p>
    <w:sectPr w:rsidR="00510571" w:rsidRPr="008D3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Condensed">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D0DA6"/>
    <w:multiLevelType w:val="multilevel"/>
    <w:tmpl w:val="A59C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2F1DCE"/>
    <w:multiLevelType w:val="multilevel"/>
    <w:tmpl w:val="1C0C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B70653"/>
    <w:multiLevelType w:val="multilevel"/>
    <w:tmpl w:val="A24A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8C2B17"/>
    <w:multiLevelType w:val="multilevel"/>
    <w:tmpl w:val="92D0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3961FE"/>
    <w:multiLevelType w:val="multilevel"/>
    <w:tmpl w:val="1A5C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B93CF7"/>
    <w:multiLevelType w:val="multilevel"/>
    <w:tmpl w:val="2FEE4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96144D"/>
    <w:multiLevelType w:val="multilevel"/>
    <w:tmpl w:val="0648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E47BBB"/>
    <w:multiLevelType w:val="multilevel"/>
    <w:tmpl w:val="F9EC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576837"/>
    <w:multiLevelType w:val="multilevel"/>
    <w:tmpl w:val="C1EE75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656595"/>
    <w:multiLevelType w:val="multilevel"/>
    <w:tmpl w:val="C246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FE3FE3"/>
    <w:multiLevelType w:val="multilevel"/>
    <w:tmpl w:val="60B4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0B288D"/>
    <w:multiLevelType w:val="multilevel"/>
    <w:tmpl w:val="BE1E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E456093"/>
    <w:multiLevelType w:val="multilevel"/>
    <w:tmpl w:val="60E2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FA53E7A"/>
    <w:multiLevelType w:val="multilevel"/>
    <w:tmpl w:val="FFD8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2"/>
  </w:num>
  <w:num w:numId="3">
    <w:abstractNumId w:val="10"/>
  </w:num>
  <w:num w:numId="4">
    <w:abstractNumId w:val="3"/>
  </w:num>
  <w:num w:numId="5">
    <w:abstractNumId w:val="1"/>
  </w:num>
  <w:num w:numId="6">
    <w:abstractNumId w:val="4"/>
  </w:num>
  <w:num w:numId="7">
    <w:abstractNumId w:val="9"/>
  </w:num>
  <w:num w:numId="8">
    <w:abstractNumId w:val="7"/>
  </w:num>
  <w:num w:numId="9">
    <w:abstractNumId w:val="11"/>
  </w:num>
  <w:num w:numId="10">
    <w:abstractNumId w:val="0"/>
  </w:num>
  <w:num w:numId="11">
    <w:abstractNumId w:val="2"/>
  </w:num>
  <w:num w:numId="12">
    <w:abstractNumId w:val="8"/>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62B"/>
    <w:rsid w:val="00080C7A"/>
    <w:rsid w:val="00510571"/>
    <w:rsid w:val="005B7C0B"/>
    <w:rsid w:val="006757CC"/>
    <w:rsid w:val="0079662B"/>
    <w:rsid w:val="008D3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A0D3B"/>
  <w15:chartTrackingRefBased/>
  <w15:docId w15:val="{64143E8C-2FDA-4AA3-A3B7-B10DFB8C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966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62B"/>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79662B"/>
    <w:rPr>
      <w:b/>
      <w:bCs/>
    </w:rPr>
  </w:style>
  <w:style w:type="character" w:styleId="Hyperlink">
    <w:name w:val="Hyperlink"/>
    <w:basedOn w:val="DefaultParagraphFont"/>
    <w:uiPriority w:val="99"/>
    <w:semiHidden/>
    <w:unhideWhenUsed/>
    <w:rsid w:val="007966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27334">
      <w:bodyDiv w:val="1"/>
      <w:marLeft w:val="0"/>
      <w:marRight w:val="0"/>
      <w:marTop w:val="0"/>
      <w:marBottom w:val="0"/>
      <w:divBdr>
        <w:top w:val="none" w:sz="0" w:space="0" w:color="auto"/>
        <w:left w:val="none" w:sz="0" w:space="0" w:color="auto"/>
        <w:bottom w:val="none" w:sz="0" w:space="0" w:color="auto"/>
        <w:right w:val="none" w:sz="0" w:space="0" w:color="auto"/>
      </w:divBdr>
      <w:divsChild>
        <w:div w:id="610551420">
          <w:marLeft w:val="0"/>
          <w:marRight w:val="0"/>
          <w:marTop w:val="0"/>
          <w:marBottom w:val="225"/>
          <w:divBdr>
            <w:top w:val="none" w:sz="0" w:space="0" w:color="auto"/>
            <w:left w:val="none" w:sz="0" w:space="0" w:color="auto"/>
            <w:bottom w:val="none" w:sz="0" w:space="0" w:color="auto"/>
            <w:right w:val="none" w:sz="0" w:space="0" w:color="auto"/>
          </w:divBdr>
        </w:div>
        <w:div w:id="673000561">
          <w:marLeft w:val="0"/>
          <w:marRight w:val="0"/>
          <w:marTop w:val="0"/>
          <w:marBottom w:val="225"/>
          <w:divBdr>
            <w:top w:val="none" w:sz="0" w:space="0" w:color="auto"/>
            <w:left w:val="none" w:sz="0" w:space="0" w:color="auto"/>
            <w:bottom w:val="none" w:sz="0" w:space="0" w:color="auto"/>
            <w:right w:val="none" w:sz="0" w:space="0" w:color="auto"/>
          </w:divBdr>
          <w:divsChild>
            <w:div w:id="153422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26246">
      <w:bodyDiv w:val="1"/>
      <w:marLeft w:val="0"/>
      <w:marRight w:val="0"/>
      <w:marTop w:val="0"/>
      <w:marBottom w:val="0"/>
      <w:divBdr>
        <w:top w:val="none" w:sz="0" w:space="0" w:color="auto"/>
        <w:left w:val="none" w:sz="0" w:space="0" w:color="auto"/>
        <w:bottom w:val="none" w:sz="0" w:space="0" w:color="auto"/>
        <w:right w:val="none" w:sz="0" w:space="0" w:color="auto"/>
      </w:divBdr>
      <w:divsChild>
        <w:div w:id="2071881882">
          <w:marLeft w:val="0"/>
          <w:marRight w:val="0"/>
          <w:marTop w:val="0"/>
          <w:marBottom w:val="225"/>
          <w:divBdr>
            <w:top w:val="none" w:sz="0" w:space="0" w:color="auto"/>
            <w:left w:val="none" w:sz="0" w:space="0" w:color="auto"/>
            <w:bottom w:val="none" w:sz="0" w:space="0" w:color="auto"/>
            <w:right w:val="none" w:sz="0" w:space="0" w:color="auto"/>
          </w:divBdr>
        </w:div>
        <w:div w:id="877661445">
          <w:marLeft w:val="0"/>
          <w:marRight w:val="0"/>
          <w:marTop w:val="0"/>
          <w:marBottom w:val="225"/>
          <w:divBdr>
            <w:top w:val="none" w:sz="0" w:space="0" w:color="auto"/>
            <w:left w:val="none" w:sz="0" w:space="0" w:color="auto"/>
            <w:bottom w:val="none" w:sz="0" w:space="0" w:color="auto"/>
            <w:right w:val="none" w:sz="0" w:space="0" w:color="auto"/>
          </w:divBdr>
          <w:divsChild>
            <w:div w:id="52752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1286">
      <w:bodyDiv w:val="1"/>
      <w:marLeft w:val="0"/>
      <w:marRight w:val="0"/>
      <w:marTop w:val="0"/>
      <w:marBottom w:val="0"/>
      <w:divBdr>
        <w:top w:val="none" w:sz="0" w:space="0" w:color="auto"/>
        <w:left w:val="none" w:sz="0" w:space="0" w:color="auto"/>
        <w:bottom w:val="none" w:sz="0" w:space="0" w:color="auto"/>
        <w:right w:val="none" w:sz="0" w:space="0" w:color="auto"/>
      </w:divBdr>
      <w:divsChild>
        <w:div w:id="798449231">
          <w:marLeft w:val="0"/>
          <w:marRight w:val="0"/>
          <w:marTop w:val="0"/>
          <w:marBottom w:val="225"/>
          <w:divBdr>
            <w:top w:val="none" w:sz="0" w:space="0" w:color="auto"/>
            <w:left w:val="none" w:sz="0" w:space="0" w:color="auto"/>
            <w:bottom w:val="none" w:sz="0" w:space="0" w:color="auto"/>
            <w:right w:val="none" w:sz="0" w:space="0" w:color="auto"/>
          </w:divBdr>
        </w:div>
        <w:div w:id="440879884">
          <w:marLeft w:val="0"/>
          <w:marRight w:val="0"/>
          <w:marTop w:val="0"/>
          <w:marBottom w:val="225"/>
          <w:divBdr>
            <w:top w:val="none" w:sz="0" w:space="0" w:color="auto"/>
            <w:left w:val="none" w:sz="0" w:space="0" w:color="auto"/>
            <w:bottom w:val="none" w:sz="0" w:space="0" w:color="auto"/>
            <w:right w:val="none" w:sz="0" w:space="0" w:color="auto"/>
          </w:divBdr>
          <w:divsChild>
            <w:div w:id="76588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igilantgts.catsone.com/care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Burks</dc:creator>
  <cp:keywords/>
  <dc:description/>
  <cp:lastModifiedBy>Joseph Burks</cp:lastModifiedBy>
  <cp:revision>2</cp:revision>
  <dcterms:created xsi:type="dcterms:W3CDTF">2019-02-05T19:31:00Z</dcterms:created>
  <dcterms:modified xsi:type="dcterms:W3CDTF">2019-02-05T19:31:00Z</dcterms:modified>
</cp:coreProperties>
</file>