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1BF" w:rsidRPr="00231324" w:rsidRDefault="001301BF" w:rsidP="001301BF">
      <w:pPr>
        <w:rPr>
          <w:rFonts w:ascii="Segoe UI" w:hAnsi="Segoe UI" w:cs="Segoe UI"/>
        </w:rPr>
      </w:pPr>
      <w:r w:rsidRPr="00231324">
        <w:rPr>
          <w:rFonts w:ascii="Segoe UI" w:hAnsi="Segoe UI" w:cs="Segoe UI"/>
          <w:b/>
        </w:rPr>
        <w:t>Position Description</w:t>
      </w:r>
      <w:r w:rsidRPr="00231324">
        <w:rPr>
          <w:rFonts w:ascii="Segoe UI" w:hAnsi="Segoe UI" w:cs="Segoe UI"/>
        </w:rPr>
        <w:t>:</w:t>
      </w:r>
    </w:p>
    <w:p w:rsidR="001301BF" w:rsidRPr="00231324" w:rsidRDefault="001301BF" w:rsidP="001301BF">
      <w:pPr>
        <w:spacing w:after="0" w:line="240" w:lineRule="auto"/>
        <w:rPr>
          <w:rFonts w:ascii="Segoe UI" w:eastAsia="Times New Roman" w:hAnsi="Segoe UI" w:cs="Segoe UI"/>
        </w:rPr>
      </w:pPr>
    </w:p>
    <w:p w:rsidR="001301BF" w:rsidRPr="00231324" w:rsidRDefault="001301BF" w:rsidP="001301BF">
      <w:pPr>
        <w:spacing w:after="0" w:line="240" w:lineRule="auto"/>
        <w:rPr>
          <w:rFonts w:ascii="Segoe UI" w:eastAsia="Times New Roman" w:hAnsi="Segoe UI" w:cs="Segoe UI"/>
        </w:rPr>
      </w:pPr>
      <w:r w:rsidRPr="00231324">
        <w:rPr>
          <w:rFonts w:ascii="Segoe UI" w:eastAsia="Times New Roman" w:hAnsi="Segoe UI" w:cs="Segoe UI"/>
        </w:rPr>
        <w:t xml:space="preserve">Arconic is currently in search of a </w:t>
      </w:r>
      <w:r w:rsidRPr="00231324">
        <w:rPr>
          <w:rFonts w:ascii="Segoe UI" w:eastAsia="Times New Roman" w:hAnsi="Segoe UI" w:cs="Segoe UI"/>
          <w:b/>
        </w:rPr>
        <w:t xml:space="preserve">Global Manager, Trade Compliance and Standards &amp; Training </w:t>
      </w:r>
      <w:r w:rsidRPr="00231324">
        <w:rPr>
          <w:rFonts w:ascii="Segoe UI" w:eastAsia="Times New Roman" w:hAnsi="Segoe UI" w:cs="Segoe UI"/>
        </w:rPr>
        <w:t>to join our Trade Compliance Resource Unit. Possibility to work at any Arconic U.S. location and/or remotely</w:t>
      </w:r>
    </w:p>
    <w:p w:rsidR="001301BF" w:rsidRPr="00231324" w:rsidRDefault="001301BF" w:rsidP="001301BF">
      <w:pPr>
        <w:spacing w:after="0" w:line="240" w:lineRule="auto"/>
        <w:rPr>
          <w:rFonts w:ascii="Segoe UI" w:eastAsia="Times New Roman" w:hAnsi="Segoe UI" w:cs="Segoe UI"/>
        </w:rPr>
      </w:pPr>
      <w:r w:rsidRPr="00231324">
        <w:rPr>
          <w:rFonts w:ascii="Segoe UI" w:eastAsia="Times New Roman" w:hAnsi="Segoe UI" w:cs="Segoe UI"/>
        </w:rPr>
        <w:t> </w:t>
      </w:r>
    </w:p>
    <w:p w:rsidR="001301BF" w:rsidRPr="00231324" w:rsidRDefault="001301BF" w:rsidP="001301BF">
      <w:pPr>
        <w:spacing w:after="0" w:line="240" w:lineRule="auto"/>
        <w:rPr>
          <w:rFonts w:ascii="Segoe UI" w:eastAsia="Times New Roman" w:hAnsi="Segoe UI" w:cs="Segoe UI"/>
        </w:rPr>
      </w:pPr>
      <w:r w:rsidRPr="00231324">
        <w:rPr>
          <w:rFonts w:ascii="Segoe UI" w:eastAsia="Times New Roman" w:hAnsi="Segoe UI" w:cs="Segoe UI"/>
        </w:rPr>
        <w:t>Arconic (NYSE: ARNC) creates breakthrough products that shape industries. Working in close partnership with our customers, we solve complex engineering challenges to transform the way we fly, drive, build and power. Through the ingenuity of our people and cutting-edge advanced manufacturing techniques, we deliver these products at a quality and efficiency that ensure customer success and shareholder value.</w:t>
      </w:r>
    </w:p>
    <w:p w:rsidR="001301BF" w:rsidRPr="00231324" w:rsidRDefault="001301BF" w:rsidP="001301BF">
      <w:pPr>
        <w:spacing w:line="240" w:lineRule="auto"/>
        <w:rPr>
          <w:rFonts w:ascii="Segoe UI" w:eastAsia="Times New Roman" w:hAnsi="Segoe UI" w:cs="Segoe UI"/>
          <w:b/>
        </w:rPr>
      </w:pPr>
    </w:p>
    <w:p w:rsidR="001301BF" w:rsidRPr="00231324" w:rsidRDefault="001301BF" w:rsidP="001301BF">
      <w:pPr>
        <w:spacing w:line="240" w:lineRule="auto"/>
        <w:rPr>
          <w:rFonts w:ascii="Segoe UI" w:eastAsia="Times New Roman" w:hAnsi="Segoe UI" w:cs="Segoe UI"/>
          <w:b/>
        </w:rPr>
      </w:pPr>
      <w:r w:rsidRPr="00231324">
        <w:rPr>
          <w:rFonts w:ascii="Segoe UI" w:eastAsia="Times New Roman" w:hAnsi="Segoe UI" w:cs="Segoe UI"/>
          <w:b/>
        </w:rPr>
        <w:t xml:space="preserve">Primary Purpose: </w:t>
      </w:r>
    </w:p>
    <w:p w:rsidR="001301BF" w:rsidRPr="00231324" w:rsidRDefault="001301BF" w:rsidP="001301BF">
      <w:pPr>
        <w:spacing w:line="240" w:lineRule="auto"/>
        <w:rPr>
          <w:rFonts w:ascii="Segoe UI" w:eastAsia="Times New Roman" w:hAnsi="Segoe UI" w:cs="Segoe UI"/>
        </w:rPr>
      </w:pPr>
      <w:r w:rsidRPr="00231324">
        <w:rPr>
          <w:rFonts w:ascii="Segoe UI" w:eastAsia="Times New Roman" w:hAnsi="Segoe UI" w:cs="Segoe UI"/>
        </w:rPr>
        <w:t>Global Manager, Trade Compliance Standards &amp; Training will report to and work closely with the Corporate Director, Global Trade Compliance, serving on the Global Trade Lead Team in a leadership capacity, providing regulatory support on a wide variety of trade issues and other matters, supporting a number of the Company’s business units and resource units as a liaison for all trade processes and related technology implementation, trade training and internal trade reviews.  The role is expected to ensure the Trade Compliance standards are effectively incorporated and operational in all locations.</w:t>
      </w:r>
    </w:p>
    <w:p w:rsidR="001301BF" w:rsidRPr="00231324" w:rsidRDefault="001301BF" w:rsidP="001301BF">
      <w:pPr>
        <w:spacing w:line="240" w:lineRule="auto"/>
        <w:rPr>
          <w:rFonts w:ascii="Segoe UI" w:eastAsia="Times New Roman" w:hAnsi="Segoe UI" w:cs="Segoe UI"/>
        </w:rPr>
      </w:pPr>
    </w:p>
    <w:p w:rsidR="001301BF" w:rsidRPr="00231324" w:rsidRDefault="001301BF" w:rsidP="001301BF">
      <w:pPr>
        <w:spacing w:line="240" w:lineRule="auto"/>
        <w:rPr>
          <w:rFonts w:ascii="Segoe UI" w:eastAsia="Times New Roman" w:hAnsi="Segoe UI" w:cs="Segoe UI"/>
          <w:b/>
        </w:rPr>
      </w:pPr>
      <w:r w:rsidRPr="00231324">
        <w:rPr>
          <w:rFonts w:ascii="Segoe UI" w:eastAsia="Times New Roman" w:hAnsi="Segoe UI" w:cs="Segoe UI"/>
          <w:b/>
        </w:rPr>
        <w:t xml:space="preserve">Major Activities/Key Challenges: </w:t>
      </w:r>
    </w:p>
    <w:p w:rsidR="001301BF" w:rsidRPr="00231324" w:rsidRDefault="001301BF" w:rsidP="001301BF">
      <w:pPr>
        <w:pStyle w:val="ListParagraph"/>
        <w:numPr>
          <w:ilvl w:val="0"/>
          <w:numId w:val="1"/>
        </w:numPr>
        <w:spacing w:before="60" w:after="60" w:line="240" w:lineRule="auto"/>
        <w:rPr>
          <w:rFonts w:ascii="Segoe UI" w:eastAsia="Times New Roman" w:hAnsi="Segoe UI" w:cs="Segoe UI"/>
        </w:rPr>
      </w:pPr>
      <w:r w:rsidRPr="00231324">
        <w:rPr>
          <w:rFonts w:ascii="Segoe UI" w:eastAsia="Times New Roman" w:hAnsi="Segoe UI" w:cs="Segoe UI"/>
        </w:rPr>
        <w:t>Develop and maintain a complete Corporate Global Trade training program including the review and valuation of trade professional and company awareness training determine appropriate training content, objectives and design. Focuses effort on import/export compliance across all lines of business for all policies, regulations, processes and system changes, coordinating with Global Directors Import and Export Compliance to ensure regional consistency</w:t>
      </w:r>
    </w:p>
    <w:p w:rsidR="001301BF" w:rsidRPr="00231324" w:rsidRDefault="001301BF" w:rsidP="001301BF">
      <w:pPr>
        <w:pStyle w:val="ListParagraph"/>
        <w:numPr>
          <w:ilvl w:val="0"/>
          <w:numId w:val="1"/>
        </w:numPr>
        <w:spacing w:before="60" w:after="60" w:line="240" w:lineRule="auto"/>
        <w:rPr>
          <w:rFonts w:ascii="Segoe UI" w:eastAsia="Times New Roman" w:hAnsi="Segoe UI" w:cs="Segoe UI"/>
        </w:rPr>
      </w:pPr>
      <w:r w:rsidRPr="00231324">
        <w:rPr>
          <w:rFonts w:ascii="Segoe UI" w:eastAsia="Times New Roman" w:hAnsi="Segoe UI" w:cs="Segoe UI"/>
        </w:rPr>
        <w:t xml:space="preserve">Provide training of “best practices” qualifications including Arconic Global Trade Compliance Standards in meeting Customs and other government regulations and programs  </w:t>
      </w:r>
    </w:p>
    <w:p w:rsidR="001301BF" w:rsidRPr="00231324" w:rsidRDefault="001301BF" w:rsidP="001301BF">
      <w:pPr>
        <w:pStyle w:val="ListParagraph"/>
        <w:numPr>
          <w:ilvl w:val="0"/>
          <w:numId w:val="1"/>
        </w:numPr>
        <w:spacing w:before="60" w:after="60" w:line="240" w:lineRule="auto"/>
        <w:rPr>
          <w:rFonts w:ascii="Segoe UI" w:eastAsia="Times New Roman" w:hAnsi="Segoe UI" w:cs="Segoe UI"/>
        </w:rPr>
      </w:pPr>
      <w:r w:rsidRPr="00231324">
        <w:rPr>
          <w:rFonts w:ascii="Segoe UI" w:eastAsia="Times New Roman" w:hAnsi="Segoe UI" w:cs="Segoe UI"/>
        </w:rPr>
        <w:t>Demonstrate leadership in activities including the development, delivery and evaluation of pilot training. Establish and draft trade training business cases</w:t>
      </w:r>
    </w:p>
    <w:p w:rsidR="001301BF" w:rsidRPr="00231324" w:rsidRDefault="001301BF" w:rsidP="001301BF">
      <w:pPr>
        <w:pStyle w:val="ListParagraph"/>
        <w:numPr>
          <w:ilvl w:val="0"/>
          <w:numId w:val="1"/>
        </w:numPr>
        <w:spacing w:before="60" w:after="60" w:line="240" w:lineRule="auto"/>
        <w:rPr>
          <w:rFonts w:ascii="Segoe UI" w:eastAsia="Times New Roman" w:hAnsi="Segoe UI" w:cs="Segoe UI"/>
        </w:rPr>
      </w:pPr>
      <w:r w:rsidRPr="00231324">
        <w:rPr>
          <w:rFonts w:ascii="Segoe UI" w:eastAsia="Times New Roman" w:hAnsi="Segoe UI" w:cs="Segoe UI"/>
        </w:rPr>
        <w:t>Follow processes for identifying training content and evaluating training effectiveness, including the use of specialized software technology to research, configure, maintain, update and develop new and existing media and materials</w:t>
      </w:r>
    </w:p>
    <w:p w:rsidR="001301BF" w:rsidRPr="00231324" w:rsidRDefault="001301BF" w:rsidP="001301BF">
      <w:pPr>
        <w:pStyle w:val="ListParagraph"/>
        <w:numPr>
          <w:ilvl w:val="0"/>
          <w:numId w:val="1"/>
        </w:numPr>
        <w:spacing w:before="60" w:after="60" w:line="240" w:lineRule="auto"/>
        <w:rPr>
          <w:rFonts w:ascii="Segoe UI" w:eastAsia="Times New Roman" w:hAnsi="Segoe UI" w:cs="Segoe UI"/>
        </w:rPr>
      </w:pPr>
      <w:r w:rsidRPr="00231324">
        <w:rPr>
          <w:rFonts w:ascii="Segoe UI" w:eastAsia="Times New Roman" w:hAnsi="Segoe UI" w:cs="Segoe UI"/>
        </w:rPr>
        <w:t>Provide data to support complete proposal development activities</w:t>
      </w:r>
    </w:p>
    <w:p w:rsidR="001301BF" w:rsidRPr="00231324" w:rsidRDefault="001301BF" w:rsidP="001301BF">
      <w:pPr>
        <w:pStyle w:val="ListParagraph"/>
        <w:numPr>
          <w:ilvl w:val="0"/>
          <w:numId w:val="1"/>
        </w:numPr>
        <w:spacing w:before="60" w:after="60" w:line="240" w:lineRule="auto"/>
        <w:rPr>
          <w:rFonts w:ascii="Segoe UI" w:eastAsia="Times New Roman" w:hAnsi="Segoe UI" w:cs="Segoe UI"/>
        </w:rPr>
      </w:pPr>
      <w:r w:rsidRPr="00231324">
        <w:rPr>
          <w:rFonts w:ascii="Segoe UI" w:eastAsia="Times New Roman" w:hAnsi="Segoe UI" w:cs="Segoe UI"/>
        </w:rPr>
        <w:t>Act as the regional lead on website design to include creation and maintenance of a team website with dashboard for access by internal stakeholders to gauge metrics, review import transactions, research and or ask questions – modify mailbox connection</w:t>
      </w:r>
    </w:p>
    <w:p w:rsidR="001301BF" w:rsidRPr="00231324" w:rsidRDefault="001301BF" w:rsidP="001301BF">
      <w:pPr>
        <w:pStyle w:val="ListParagraph"/>
        <w:numPr>
          <w:ilvl w:val="0"/>
          <w:numId w:val="1"/>
        </w:numPr>
        <w:spacing w:before="60" w:after="60" w:line="240" w:lineRule="auto"/>
        <w:rPr>
          <w:rFonts w:ascii="Segoe UI" w:eastAsia="Times New Roman" w:hAnsi="Segoe UI" w:cs="Segoe UI"/>
        </w:rPr>
      </w:pPr>
      <w:r w:rsidRPr="00231324">
        <w:rPr>
          <w:rFonts w:ascii="Segoe UI" w:eastAsia="Times New Roman" w:hAnsi="Segoe UI" w:cs="Segoe UI"/>
        </w:rPr>
        <w:t xml:space="preserve">Maintain a trade talk program, to include scheduling of topics, speakers </w:t>
      </w:r>
    </w:p>
    <w:p w:rsidR="001301BF" w:rsidRPr="00231324" w:rsidRDefault="001301BF" w:rsidP="001301BF">
      <w:pPr>
        <w:pStyle w:val="ListParagraph"/>
        <w:numPr>
          <w:ilvl w:val="0"/>
          <w:numId w:val="1"/>
        </w:numPr>
        <w:spacing w:before="60" w:after="60" w:line="240" w:lineRule="auto"/>
        <w:rPr>
          <w:rFonts w:ascii="Segoe UI" w:eastAsia="Times New Roman" w:hAnsi="Segoe UI" w:cs="Segoe UI"/>
        </w:rPr>
      </w:pPr>
      <w:r w:rsidRPr="00231324">
        <w:rPr>
          <w:rFonts w:ascii="Segoe UI" w:eastAsia="Times New Roman" w:hAnsi="Segoe UI" w:cs="Segoe UI"/>
        </w:rPr>
        <w:lastRenderedPageBreak/>
        <w:t>Support global sites in internal ASAT assessments, developing training programs to reduce risk and address compliance issues across sites and regions. Interact with more senior level compliance counterparts in various countries to present relevant reporting on performance measures and business operations</w:t>
      </w:r>
    </w:p>
    <w:p w:rsidR="001301BF" w:rsidRPr="00231324" w:rsidRDefault="001301BF" w:rsidP="001301BF">
      <w:pPr>
        <w:pStyle w:val="ListParagraph"/>
        <w:numPr>
          <w:ilvl w:val="0"/>
          <w:numId w:val="1"/>
        </w:numPr>
        <w:spacing w:before="60" w:after="60" w:line="240" w:lineRule="auto"/>
        <w:rPr>
          <w:rFonts w:ascii="Segoe UI" w:eastAsia="Times New Roman" w:hAnsi="Segoe UI" w:cs="Segoe UI"/>
        </w:rPr>
      </w:pPr>
      <w:r w:rsidRPr="00231324">
        <w:rPr>
          <w:rFonts w:ascii="Segoe UI" w:eastAsia="Symbol" w:hAnsi="Segoe UI" w:cs="Segoe UI"/>
        </w:rPr>
        <w:t>I</w:t>
      </w:r>
      <w:r w:rsidRPr="00231324">
        <w:rPr>
          <w:rFonts w:ascii="Segoe UI" w:eastAsia="Times New Roman" w:hAnsi="Segoe UI" w:cs="Segoe UI"/>
        </w:rPr>
        <w:t>mplement and enhance processes, policies and technical solutions aligned with the global trade strategy and business objectives, working with the GTLT other internal groups as necessary to define requirements, while fostering broader understanding of requirements across the teams and stakeholders</w:t>
      </w:r>
    </w:p>
    <w:p w:rsidR="001301BF" w:rsidRPr="00231324" w:rsidRDefault="001301BF" w:rsidP="001301BF">
      <w:pPr>
        <w:pStyle w:val="ListParagraph"/>
        <w:numPr>
          <w:ilvl w:val="0"/>
          <w:numId w:val="1"/>
        </w:numPr>
        <w:spacing w:before="60" w:after="60" w:line="240" w:lineRule="auto"/>
        <w:rPr>
          <w:rFonts w:ascii="Segoe UI" w:eastAsia="Times New Roman" w:hAnsi="Segoe UI" w:cs="Segoe UI"/>
        </w:rPr>
      </w:pPr>
      <w:r w:rsidRPr="00231324">
        <w:rPr>
          <w:rFonts w:ascii="Segoe UI" w:eastAsia="Times New Roman" w:hAnsi="Segoe UI" w:cs="Segoe UI"/>
        </w:rPr>
        <w:t xml:space="preserve">Track compliance against metrics to track success of implemented process solutions and provide reports to larger organization </w:t>
      </w:r>
    </w:p>
    <w:p w:rsidR="001301BF" w:rsidRPr="00231324" w:rsidRDefault="001301BF" w:rsidP="001301BF">
      <w:pPr>
        <w:pStyle w:val="ListParagraph"/>
        <w:numPr>
          <w:ilvl w:val="0"/>
          <w:numId w:val="1"/>
        </w:numPr>
        <w:spacing w:before="60" w:after="60" w:line="240" w:lineRule="auto"/>
        <w:rPr>
          <w:rFonts w:ascii="Segoe UI" w:eastAsia="Times New Roman" w:hAnsi="Segoe UI" w:cs="Segoe UI"/>
        </w:rPr>
      </w:pPr>
      <w:r w:rsidRPr="00231324">
        <w:rPr>
          <w:rFonts w:ascii="Segoe UI" w:eastAsia="Times New Roman" w:hAnsi="Segoe UI" w:cs="Segoe UI"/>
        </w:rPr>
        <w:t>Maintain knowledge of current import and export regulations and pending legislation; plan and implement internal programs and policies as required to address risks and respond to changes</w:t>
      </w:r>
    </w:p>
    <w:p w:rsidR="001301BF" w:rsidRPr="00231324" w:rsidRDefault="001301BF" w:rsidP="001301BF">
      <w:pPr>
        <w:pStyle w:val="ListParagraph"/>
        <w:numPr>
          <w:ilvl w:val="0"/>
          <w:numId w:val="1"/>
        </w:numPr>
        <w:spacing w:after="0" w:line="240" w:lineRule="auto"/>
        <w:rPr>
          <w:rFonts w:ascii="Segoe UI" w:eastAsia="Times New Roman" w:hAnsi="Segoe UI" w:cs="Segoe UI"/>
        </w:rPr>
      </w:pPr>
      <w:r w:rsidRPr="00231324">
        <w:rPr>
          <w:rFonts w:ascii="Segoe UI" w:eastAsia="Times New Roman" w:hAnsi="Segoe UI" w:cs="Segoe UI"/>
        </w:rPr>
        <w:t>Oversee and manage implementation of the company's trade technologies.</w:t>
      </w:r>
    </w:p>
    <w:p w:rsidR="001301BF" w:rsidRPr="00231324" w:rsidRDefault="001301BF" w:rsidP="001301BF">
      <w:pPr>
        <w:spacing w:line="240" w:lineRule="auto"/>
        <w:rPr>
          <w:rFonts w:ascii="Segoe UI" w:eastAsia="Times New Roman" w:hAnsi="Segoe UI" w:cs="Segoe UI"/>
        </w:rPr>
      </w:pPr>
    </w:p>
    <w:p w:rsidR="001301BF" w:rsidRPr="00231324" w:rsidRDefault="001301BF" w:rsidP="001301BF">
      <w:pPr>
        <w:spacing w:line="240" w:lineRule="auto"/>
        <w:rPr>
          <w:rFonts w:ascii="Segoe UI" w:eastAsia="Times New Roman" w:hAnsi="Segoe UI" w:cs="Segoe UI"/>
          <w:b/>
        </w:rPr>
      </w:pPr>
      <w:r w:rsidRPr="00231324">
        <w:rPr>
          <w:rFonts w:ascii="Segoe UI" w:eastAsia="Times New Roman" w:hAnsi="Segoe UI" w:cs="Segoe UI"/>
          <w:b/>
        </w:rPr>
        <w:t xml:space="preserve">Essential Knowledge &amp; Skills/Education: </w:t>
      </w:r>
    </w:p>
    <w:p w:rsidR="001301BF" w:rsidRPr="00231324" w:rsidRDefault="001301BF" w:rsidP="001301BF">
      <w:pPr>
        <w:spacing w:before="60" w:after="60" w:line="240" w:lineRule="auto"/>
        <w:rPr>
          <w:rFonts w:ascii="Segoe UI" w:eastAsia="Times New Roman" w:hAnsi="Segoe UI" w:cs="Segoe UI"/>
        </w:rPr>
      </w:pPr>
      <w:r w:rsidRPr="00231324">
        <w:rPr>
          <w:rFonts w:ascii="Segoe UI" w:eastAsia="Times New Roman" w:hAnsi="Segoe UI" w:cs="Segoe UI"/>
        </w:rPr>
        <w:t>Success in this role requires the Global Manager, Trade Compliance Standards and Training to consistently demonstrate the following competencies:</w:t>
      </w:r>
    </w:p>
    <w:p w:rsidR="001301BF" w:rsidRPr="00231324" w:rsidRDefault="001301BF" w:rsidP="001301BF">
      <w:pPr>
        <w:pStyle w:val="ListParagraph"/>
        <w:numPr>
          <w:ilvl w:val="0"/>
          <w:numId w:val="2"/>
        </w:numPr>
        <w:spacing w:before="60" w:after="60" w:line="240" w:lineRule="auto"/>
        <w:rPr>
          <w:rFonts w:ascii="Segoe UI" w:eastAsia="Times New Roman" w:hAnsi="Segoe UI" w:cs="Segoe UI"/>
        </w:rPr>
      </w:pPr>
      <w:r w:rsidRPr="00231324">
        <w:rPr>
          <w:rFonts w:ascii="Segoe UI" w:eastAsia="Times New Roman" w:hAnsi="Segoe UI" w:cs="Segoe UI"/>
        </w:rPr>
        <w:t>Has excellent, analytical, writing, editing and oral advocacy skills</w:t>
      </w:r>
    </w:p>
    <w:p w:rsidR="001301BF" w:rsidRPr="00231324" w:rsidRDefault="001301BF" w:rsidP="001301BF">
      <w:pPr>
        <w:pStyle w:val="ListParagraph"/>
        <w:numPr>
          <w:ilvl w:val="0"/>
          <w:numId w:val="2"/>
        </w:numPr>
        <w:spacing w:before="60" w:after="60" w:line="240" w:lineRule="auto"/>
        <w:rPr>
          <w:rFonts w:ascii="Segoe UI" w:eastAsia="Times New Roman" w:hAnsi="Segoe UI" w:cs="Segoe UI"/>
        </w:rPr>
      </w:pPr>
      <w:r w:rsidRPr="00231324">
        <w:rPr>
          <w:rFonts w:ascii="Segoe UI" w:eastAsia="Times New Roman" w:hAnsi="Segoe UI" w:cs="Segoe UI"/>
        </w:rPr>
        <w:t>Is an energetic, motivated, self-starter</w:t>
      </w:r>
    </w:p>
    <w:p w:rsidR="001301BF" w:rsidRPr="00231324" w:rsidRDefault="001301BF" w:rsidP="001301BF">
      <w:pPr>
        <w:pStyle w:val="ListParagraph"/>
        <w:numPr>
          <w:ilvl w:val="0"/>
          <w:numId w:val="2"/>
        </w:numPr>
        <w:spacing w:before="60" w:after="60" w:line="240" w:lineRule="auto"/>
        <w:rPr>
          <w:rFonts w:ascii="Segoe UI" w:eastAsia="Times New Roman" w:hAnsi="Segoe UI" w:cs="Segoe UI"/>
        </w:rPr>
      </w:pPr>
      <w:r w:rsidRPr="00231324">
        <w:rPr>
          <w:rFonts w:ascii="Segoe UI" w:eastAsia="Times New Roman" w:hAnsi="Segoe UI" w:cs="Segoe UI"/>
        </w:rPr>
        <w:t>Demonstrates, advocates and promotes Arconic’s Values and policies, compliance and Trade Compliance Department practices</w:t>
      </w:r>
    </w:p>
    <w:p w:rsidR="001301BF" w:rsidRPr="00231324" w:rsidRDefault="001301BF" w:rsidP="001301BF">
      <w:pPr>
        <w:pStyle w:val="ListParagraph"/>
        <w:numPr>
          <w:ilvl w:val="0"/>
          <w:numId w:val="2"/>
        </w:numPr>
        <w:spacing w:before="60" w:after="60" w:line="240" w:lineRule="auto"/>
        <w:rPr>
          <w:rFonts w:ascii="Segoe UI" w:eastAsia="Times New Roman" w:hAnsi="Segoe UI" w:cs="Segoe UI"/>
        </w:rPr>
      </w:pPr>
      <w:r w:rsidRPr="00231324">
        <w:rPr>
          <w:rFonts w:ascii="Segoe UI" w:eastAsia="Times New Roman" w:hAnsi="Segoe UI" w:cs="Segoe UI"/>
        </w:rPr>
        <w:t>Quickly becomes familiar with Arconic’s business structure and the strategic initiatives of the business units associated with his or her area of practice</w:t>
      </w:r>
    </w:p>
    <w:p w:rsidR="001301BF" w:rsidRPr="00231324" w:rsidRDefault="001301BF" w:rsidP="001301BF">
      <w:pPr>
        <w:pStyle w:val="ListParagraph"/>
        <w:numPr>
          <w:ilvl w:val="0"/>
          <w:numId w:val="2"/>
        </w:numPr>
        <w:spacing w:before="60" w:after="60" w:line="240" w:lineRule="auto"/>
        <w:rPr>
          <w:rFonts w:ascii="Segoe UI" w:eastAsia="Times New Roman" w:hAnsi="Segoe UI" w:cs="Segoe UI"/>
        </w:rPr>
      </w:pPr>
      <w:r w:rsidRPr="00231324">
        <w:rPr>
          <w:rFonts w:ascii="Segoe UI" w:eastAsia="Times New Roman" w:hAnsi="Segoe UI" w:cs="Segoe UI"/>
        </w:rPr>
        <w:t>Ability to integrate effective compliance requirements with ongoing business process so as not to negatively impact project performance</w:t>
      </w:r>
    </w:p>
    <w:p w:rsidR="001301BF" w:rsidRPr="00231324" w:rsidRDefault="001301BF" w:rsidP="001301BF">
      <w:pPr>
        <w:spacing w:before="60" w:after="60" w:line="240" w:lineRule="auto"/>
        <w:ind w:left="-2820"/>
        <w:rPr>
          <w:rFonts w:ascii="Segoe UI" w:eastAsia="Times New Roman" w:hAnsi="Segoe UI" w:cs="Segoe UI"/>
        </w:rPr>
      </w:pPr>
    </w:p>
    <w:p w:rsidR="001301BF" w:rsidRPr="00231324" w:rsidRDefault="001301BF" w:rsidP="001301BF">
      <w:pPr>
        <w:spacing w:before="60" w:after="60" w:line="240" w:lineRule="auto"/>
        <w:ind w:left="360"/>
        <w:rPr>
          <w:rFonts w:ascii="Segoe UI" w:eastAsia="Times New Roman" w:hAnsi="Segoe UI" w:cs="Segoe UI"/>
        </w:rPr>
      </w:pPr>
      <w:r w:rsidRPr="00231324">
        <w:rPr>
          <w:rFonts w:ascii="Segoe UI" w:eastAsia="Times New Roman" w:hAnsi="Segoe UI" w:cs="Segoe UI"/>
        </w:rPr>
        <w:t>On a sustained, measured basis, demonstrates:</w:t>
      </w:r>
    </w:p>
    <w:p w:rsidR="001301BF" w:rsidRPr="00231324" w:rsidRDefault="001301BF" w:rsidP="001301BF">
      <w:pPr>
        <w:spacing w:before="100" w:beforeAutospacing="1" w:after="100" w:afterAutospacing="1" w:line="240" w:lineRule="auto"/>
        <w:ind w:left="360"/>
        <w:rPr>
          <w:rFonts w:ascii="Segoe UI" w:eastAsia="Times New Roman" w:hAnsi="Segoe UI" w:cs="Segoe UI"/>
        </w:rPr>
      </w:pPr>
      <w:r w:rsidRPr="00231324">
        <w:rPr>
          <w:rFonts w:ascii="Segoe UI" w:eastAsia="Times New Roman" w:hAnsi="Segoe UI" w:cs="Segoe UI"/>
        </w:rPr>
        <w:t>Personal commitment and accountability for timely completion of projects, with minimal monitoring or supervision</w:t>
      </w:r>
    </w:p>
    <w:p w:rsidR="001301BF" w:rsidRPr="00231324" w:rsidRDefault="001301BF" w:rsidP="001301BF">
      <w:pPr>
        <w:pStyle w:val="ListParagraph"/>
        <w:numPr>
          <w:ilvl w:val="0"/>
          <w:numId w:val="3"/>
        </w:numPr>
        <w:spacing w:before="60" w:after="60" w:line="240" w:lineRule="auto"/>
        <w:rPr>
          <w:rFonts w:ascii="Segoe UI" w:eastAsia="Times New Roman" w:hAnsi="Segoe UI" w:cs="Segoe UI"/>
        </w:rPr>
      </w:pPr>
      <w:r w:rsidRPr="00231324">
        <w:rPr>
          <w:rFonts w:ascii="Segoe UI" w:eastAsia="Times New Roman" w:hAnsi="Segoe UI" w:cs="Segoe UI"/>
        </w:rPr>
        <w:t>The ability to work well under time and budget pressures and constraints</w:t>
      </w:r>
    </w:p>
    <w:p w:rsidR="001301BF" w:rsidRPr="00231324" w:rsidRDefault="001301BF" w:rsidP="001301BF">
      <w:pPr>
        <w:pStyle w:val="ListParagraph"/>
        <w:numPr>
          <w:ilvl w:val="0"/>
          <w:numId w:val="3"/>
        </w:numPr>
        <w:spacing w:before="60" w:after="60" w:line="240" w:lineRule="auto"/>
        <w:rPr>
          <w:rFonts w:ascii="Segoe UI" w:eastAsia="Times New Roman" w:hAnsi="Segoe UI" w:cs="Segoe UI"/>
        </w:rPr>
      </w:pPr>
      <w:r w:rsidRPr="00231324">
        <w:rPr>
          <w:rFonts w:ascii="Segoe UI" w:eastAsia="Times New Roman" w:hAnsi="Segoe UI" w:cs="Segoe UI"/>
        </w:rPr>
        <w:t xml:space="preserve">The ability to work in a rapidly changing, no frills, results-oriented culture </w:t>
      </w:r>
    </w:p>
    <w:p w:rsidR="001301BF" w:rsidRPr="00231324" w:rsidRDefault="001301BF" w:rsidP="001301BF">
      <w:pPr>
        <w:pStyle w:val="ListParagraph"/>
        <w:numPr>
          <w:ilvl w:val="0"/>
          <w:numId w:val="3"/>
        </w:numPr>
        <w:spacing w:before="60" w:after="60" w:line="240" w:lineRule="auto"/>
        <w:rPr>
          <w:rFonts w:ascii="Segoe UI" w:eastAsia="Times New Roman" w:hAnsi="Segoe UI" w:cs="Segoe UI"/>
        </w:rPr>
      </w:pPr>
      <w:r w:rsidRPr="00231324">
        <w:rPr>
          <w:rFonts w:ascii="Segoe UI" w:eastAsia="Times New Roman" w:hAnsi="Segoe UI" w:cs="Segoe UI"/>
        </w:rPr>
        <w:t>Continued learning from active involvement on projects, assignments and day-to-day work</w:t>
      </w:r>
    </w:p>
    <w:p w:rsidR="001301BF" w:rsidRPr="00231324" w:rsidRDefault="001301BF" w:rsidP="001301BF">
      <w:pPr>
        <w:pStyle w:val="ListParagraph"/>
        <w:numPr>
          <w:ilvl w:val="0"/>
          <w:numId w:val="3"/>
        </w:numPr>
        <w:spacing w:before="60" w:after="60" w:line="240" w:lineRule="auto"/>
        <w:rPr>
          <w:rFonts w:ascii="Segoe UI" w:eastAsia="Times New Roman" w:hAnsi="Segoe UI" w:cs="Segoe UI"/>
        </w:rPr>
      </w:pPr>
      <w:r w:rsidRPr="00231324">
        <w:rPr>
          <w:rFonts w:ascii="Segoe UI" w:eastAsia="Times New Roman" w:hAnsi="Segoe UI" w:cs="Segoe UI"/>
        </w:rPr>
        <w:t>An active interest in his/her continued professional development through the solicitation and participation in formal and informal learning activities, such as continuous trade education, participation on committees and/or the pursuit of assignments involving the opportunity to work with various Trade Leads with different businesses and/or on new work content</w:t>
      </w:r>
    </w:p>
    <w:p w:rsidR="001301BF" w:rsidRPr="00231324" w:rsidRDefault="001301BF" w:rsidP="001301BF">
      <w:pPr>
        <w:pStyle w:val="ListParagraph"/>
        <w:numPr>
          <w:ilvl w:val="0"/>
          <w:numId w:val="3"/>
        </w:numPr>
        <w:spacing w:before="60" w:after="60" w:line="240" w:lineRule="auto"/>
        <w:rPr>
          <w:rFonts w:ascii="Segoe UI" w:eastAsia="Times New Roman" w:hAnsi="Segoe UI" w:cs="Segoe UI"/>
        </w:rPr>
      </w:pPr>
      <w:r w:rsidRPr="00231324">
        <w:rPr>
          <w:rFonts w:ascii="Segoe UI" w:eastAsia="Times New Roman" w:hAnsi="Segoe UI" w:cs="Segoe UI"/>
        </w:rPr>
        <w:t>A practical problem-solving approach</w:t>
      </w:r>
    </w:p>
    <w:p w:rsidR="001301BF" w:rsidRPr="00231324" w:rsidRDefault="001301BF" w:rsidP="001301BF">
      <w:pPr>
        <w:pStyle w:val="ListParagraph"/>
        <w:numPr>
          <w:ilvl w:val="0"/>
          <w:numId w:val="3"/>
        </w:numPr>
        <w:spacing w:before="60" w:after="60" w:line="240" w:lineRule="auto"/>
        <w:rPr>
          <w:rFonts w:ascii="Segoe UI" w:eastAsia="Times New Roman" w:hAnsi="Segoe UI" w:cs="Segoe UI"/>
        </w:rPr>
      </w:pPr>
      <w:r w:rsidRPr="00231324">
        <w:rPr>
          <w:rFonts w:ascii="Segoe UI" w:eastAsia="Times New Roman" w:hAnsi="Segoe UI" w:cs="Segoe UI"/>
        </w:rPr>
        <w:lastRenderedPageBreak/>
        <w:t>The ability to draft in a manner that is clear, precise and appropriately detailed for the audience and intended purpose</w:t>
      </w:r>
    </w:p>
    <w:p w:rsidR="001301BF" w:rsidRPr="00231324" w:rsidRDefault="001301BF" w:rsidP="001301BF">
      <w:pPr>
        <w:pStyle w:val="ListParagraph"/>
        <w:numPr>
          <w:ilvl w:val="0"/>
          <w:numId w:val="3"/>
        </w:numPr>
        <w:spacing w:before="60" w:after="60" w:line="240" w:lineRule="auto"/>
        <w:rPr>
          <w:rFonts w:ascii="Segoe UI" w:eastAsia="Times New Roman" w:hAnsi="Segoe UI" w:cs="Segoe UI"/>
        </w:rPr>
      </w:pPr>
      <w:r w:rsidRPr="00231324">
        <w:rPr>
          <w:rFonts w:ascii="Segoe UI" w:eastAsia="Times New Roman" w:hAnsi="Segoe UI" w:cs="Segoe UI"/>
        </w:rPr>
        <w:t>The ability to provide clear direction to the client regarding trade advice, regulatory requirements and Company policies and procedures</w:t>
      </w:r>
    </w:p>
    <w:p w:rsidR="001301BF" w:rsidRPr="00231324" w:rsidRDefault="001301BF" w:rsidP="001301BF">
      <w:pPr>
        <w:pStyle w:val="ListParagraph"/>
        <w:numPr>
          <w:ilvl w:val="0"/>
          <w:numId w:val="3"/>
        </w:numPr>
        <w:spacing w:before="60" w:after="60" w:line="240" w:lineRule="auto"/>
        <w:rPr>
          <w:rFonts w:ascii="Segoe UI" w:eastAsia="Times New Roman" w:hAnsi="Segoe UI" w:cs="Segoe UI"/>
        </w:rPr>
      </w:pPr>
      <w:r w:rsidRPr="00231324">
        <w:rPr>
          <w:rFonts w:ascii="Segoe UI" w:eastAsia="Times New Roman" w:hAnsi="Segoe UI" w:cs="Segoe UI"/>
        </w:rPr>
        <w:t>The ability to advocate with the appropriate degree of confidence and create consensus</w:t>
      </w:r>
    </w:p>
    <w:p w:rsidR="001301BF" w:rsidRPr="00231324" w:rsidRDefault="001301BF" w:rsidP="001301BF">
      <w:pPr>
        <w:pStyle w:val="ListParagraph"/>
        <w:numPr>
          <w:ilvl w:val="0"/>
          <w:numId w:val="3"/>
        </w:numPr>
        <w:spacing w:before="60" w:after="60" w:line="240" w:lineRule="auto"/>
        <w:rPr>
          <w:rFonts w:ascii="Segoe UI" w:eastAsia="Times New Roman" w:hAnsi="Segoe UI" w:cs="Segoe UI"/>
        </w:rPr>
      </w:pPr>
      <w:r w:rsidRPr="00231324">
        <w:rPr>
          <w:rFonts w:ascii="Segoe UI" w:eastAsia="Times New Roman" w:hAnsi="Segoe UI" w:cs="Segoe UI"/>
        </w:rPr>
        <w:t>The ability to effectively communicate, collaborate and interact with a diverse group of clients, peers, support staff and team members</w:t>
      </w:r>
    </w:p>
    <w:p w:rsidR="001301BF" w:rsidRPr="00231324" w:rsidRDefault="001301BF" w:rsidP="001301BF">
      <w:pPr>
        <w:pStyle w:val="ListParagraph"/>
        <w:numPr>
          <w:ilvl w:val="0"/>
          <w:numId w:val="3"/>
        </w:numPr>
        <w:spacing w:before="60" w:after="60" w:line="240" w:lineRule="auto"/>
        <w:rPr>
          <w:rFonts w:ascii="Segoe UI" w:eastAsia="Times New Roman" w:hAnsi="Segoe UI" w:cs="Segoe UI"/>
        </w:rPr>
      </w:pPr>
      <w:r w:rsidRPr="00231324">
        <w:rPr>
          <w:rFonts w:ascii="Segoe UI" w:eastAsia="Times New Roman" w:hAnsi="Segoe UI" w:cs="Segoe UI"/>
        </w:rPr>
        <w:t>The ability to effectively perform both as an individual contributor and as a member of a team</w:t>
      </w:r>
    </w:p>
    <w:p w:rsidR="001301BF" w:rsidRPr="00231324" w:rsidRDefault="001301BF" w:rsidP="001301BF">
      <w:pPr>
        <w:pStyle w:val="ListParagraph"/>
        <w:numPr>
          <w:ilvl w:val="0"/>
          <w:numId w:val="3"/>
        </w:numPr>
        <w:spacing w:before="60" w:after="60" w:line="240" w:lineRule="auto"/>
        <w:rPr>
          <w:rFonts w:ascii="Segoe UI" w:eastAsia="Times New Roman" w:hAnsi="Segoe UI" w:cs="Segoe UI"/>
        </w:rPr>
      </w:pPr>
      <w:r w:rsidRPr="00231324">
        <w:rPr>
          <w:rFonts w:ascii="Segoe UI" w:eastAsia="Times New Roman" w:hAnsi="Segoe UI" w:cs="Segoe UI"/>
        </w:rPr>
        <w:t>The desire to ‘solve the problem’ and ‘add value’ with an understanding of how an assignment fits into a larger transaction, strategy or initiative</w:t>
      </w:r>
    </w:p>
    <w:p w:rsidR="001301BF" w:rsidRPr="00231324" w:rsidRDefault="001301BF" w:rsidP="001301BF">
      <w:pPr>
        <w:pStyle w:val="ListParagraph"/>
        <w:numPr>
          <w:ilvl w:val="0"/>
          <w:numId w:val="3"/>
        </w:numPr>
        <w:spacing w:before="60" w:after="60" w:line="240" w:lineRule="auto"/>
        <w:rPr>
          <w:rFonts w:ascii="Segoe UI" w:eastAsia="Times New Roman" w:hAnsi="Segoe UI" w:cs="Segoe UI"/>
        </w:rPr>
      </w:pPr>
      <w:r w:rsidRPr="00231324">
        <w:rPr>
          <w:rFonts w:ascii="Segoe UI" w:eastAsia="Times New Roman" w:hAnsi="Segoe UI" w:cs="Segoe UI"/>
        </w:rPr>
        <w:t>The judgment to determine when to solicit the perspectives, experiences and expertise of others to ensure and check understanding and minimize mistakes</w:t>
      </w:r>
    </w:p>
    <w:p w:rsidR="001301BF" w:rsidRPr="00231324" w:rsidRDefault="001301BF" w:rsidP="001301BF">
      <w:pPr>
        <w:pStyle w:val="ListParagraph"/>
        <w:numPr>
          <w:ilvl w:val="0"/>
          <w:numId w:val="3"/>
        </w:numPr>
        <w:spacing w:before="60" w:after="60" w:line="240" w:lineRule="auto"/>
        <w:rPr>
          <w:rFonts w:ascii="Segoe UI" w:eastAsia="Times New Roman" w:hAnsi="Segoe UI" w:cs="Segoe UI"/>
        </w:rPr>
      </w:pPr>
      <w:r w:rsidRPr="00231324">
        <w:rPr>
          <w:rFonts w:ascii="Segoe UI" w:eastAsia="Times New Roman" w:hAnsi="Segoe UI" w:cs="Segoe UI"/>
        </w:rPr>
        <w:t>Professionalism, including the management of confidential information</w:t>
      </w:r>
    </w:p>
    <w:p w:rsidR="001301BF" w:rsidRPr="00231324" w:rsidRDefault="001301BF" w:rsidP="001301BF">
      <w:pPr>
        <w:pStyle w:val="ListParagraph"/>
        <w:numPr>
          <w:ilvl w:val="0"/>
          <w:numId w:val="3"/>
        </w:numPr>
        <w:spacing w:before="60" w:after="60" w:line="240" w:lineRule="auto"/>
        <w:rPr>
          <w:rFonts w:ascii="Segoe UI" w:eastAsia="Times New Roman" w:hAnsi="Segoe UI" w:cs="Segoe UI"/>
        </w:rPr>
      </w:pPr>
      <w:r w:rsidRPr="00231324">
        <w:rPr>
          <w:rFonts w:ascii="Segoe UI" w:eastAsia="Times New Roman" w:hAnsi="Segoe UI" w:cs="Segoe UI"/>
        </w:rPr>
        <w:t>The development of effective working relationships within Arconic’s Trade and Legal Department and contacts within resource units and/or business unit</w:t>
      </w:r>
    </w:p>
    <w:p w:rsidR="001301BF" w:rsidRPr="00231324" w:rsidRDefault="001301BF" w:rsidP="001301BF">
      <w:pPr>
        <w:pStyle w:val="ListParagraph"/>
        <w:numPr>
          <w:ilvl w:val="0"/>
          <w:numId w:val="3"/>
        </w:numPr>
        <w:spacing w:before="60" w:after="60" w:line="240" w:lineRule="auto"/>
        <w:rPr>
          <w:rFonts w:ascii="Segoe UI" w:eastAsia="Times New Roman" w:hAnsi="Segoe UI" w:cs="Segoe UI"/>
        </w:rPr>
      </w:pPr>
      <w:r w:rsidRPr="00231324">
        <w:rPr>
          <w:rFonts w:ascii="Segoe UI" w:eastAsia="Times New Roman" w:hAnsi="Segoe UI" w:cs="Segoe UI"/>
        </w:rPr>
        <w:t>The ability to travel on behalf of the Company</w:t>
      </w:r>
    </w:p>
    <w:p w:rsidR="001301BF" w:rsidRPr="00231324" w:rsidRDefault="001301BF" w:rsidP="001301BF">
      <w:pPr>
        <w:pStyle w:val="ListParagraph"/>
        <w:spacing w:before="60" w:after="60" w:line="240" w:lineRule="auto"/>
        <w:rPr>
          <w:rFonts w:ascii="Segoe UI" w:eastAsia="Times New Roman" w:hAnsi="Segoe UI" w:cs="Segoe UI"/>
          <w:color w:val="FFFFFF" w:themeColor="background1"/>
        </w:rPr>
      </w:pPr>
      <w:r w:rsidRPr="00231324">
        <w:rPr>
          <w:rFonts w:ascii="Segoe UI" w:eastAsia="Times New Roman" w:hAnsi="Segoe UI" w:cs="Segoe UI"/>
          <w:color w:val="FFFFFF" w:themeColor="background1"/>
        </w:rPr>
        <w:t>#LI-KV1</w:t>
      </w:r>
    </w:p>
    <w:p w:rsidR="001301BF" w:rsidRPr="00231324" w:rsidRDefault="001301BF" w:rsidP="001301BF">
      <w:pPr>
        <w:spacing w:after="0" w:line="240" w:lineRule="auto"/>
        <w:rPr>
          <w:rFonts w:ascii="Segoe UI" w:eastAsia="Times New Roman" w:hAnsi="Segoe UI" w:cs="Segoe UI"/>
        </w:rPr>
      </w:pPr>
      <w:bookmarkStart w:id="0" w:name="_GoBack"/>
      <w:bookmarkEnd w:id="0"/>
    </w:p>
    <w:p w:rsidR="001301BF" w:rsidRPr="00231324" w:rsidRDefault="001301BF" w:rsidP="001301BF">
      <w:pPr>
        <w:spacing w:before="60" w:after="60" w:line="240" w:lineRule="auto"/>
        <w:rPr>
          <w:rFonts w:ascii="Segoe UI" w:eastAsia="Times New Roman" w:hAnsi="Segoe UI" w:cs="Segoe UI"/>
          <w:b/>
        </w:rPr>
      </w:pPr>
      <w:r w:rsidRPr="00231324">
        <w:rPr>
          <w:rFonts w:ascii="Segoe UI" w:eastAsia="Times New Roman" w:hAnsi="Segoe UI" w:cs="Segoe UI"/>
          <w:b/>
        </w:rPr>
        <w:t>Basic Qualifications:</w:t>
      </w:r>
    </w:p>
    <w:p w:rsidR="001301BF" w:rsidRPr="00231324" w:rsidRDefault="001301BF" w:rsidP="001301BF">
      <w:pPr>
        <w:pStyle w:val="ListParagraph"/>
        <w:numPr>
          <w:ilvl w:val="0"/>
          <w:numId w:val="4"/>
        </w:numPr>
        <w:spacing w:before="60" w:after="60" w:line="240" w:lineRule="auto"/>
        <w:rPr>
          <w:rFonts w:ascii="Segoe UI" w:eastAsia="Times New Roman" w:hAnsi="Segoe UI" w:cs="Segoe UI"/>
        </w:rPr>
      </w:pPr>
      <w:r w:rsidRPr="00231324">
        <w:rPr>
          <w:rFonts w:ascii="Segoe UI" w:eastAsia="Times New Roman" w:hAnsi="Segoe UI" w:cs="Segoe UI"/>
        </w:rPr>
        <w:t xml:space="preserve">Bachelor’s degree from an accredited institution </w:t>
      </w:r>
    </w:p>
    <w:p w:rsidR="001301BF" w:rsidRPr="00231324" w:rsidRDefault="001301BF" w:rsidP="001301BF">
      <w:pPr>
        <w:pStyle w:val="ListParagraph"/>
        <w:numPr>
          <w:ilvl w:val="0"/>
          <w:numId w:val="4"/>
        </w:numPr>
        <w:spacing w:before="60" w:after="60" w:line="240" w:lineRule="auto"/>
        <w:rPr>
          <w:rFonts w:ascii="Segoe UI" w:eastAsia="Times New Roman" w:hAnsi="Segoe UI" w:cs="Segoe UI"/>
        </w:rPr>
      </w:pPr>
      <w:r w:rsidRPr="00231324">
        <w:rPr>
          <w:rFonts w:ascii="Segoe UI" w:eastAsia="Times New Roman" w:hAnsi="Segoe UI" w:cs="Segoe UI"/>
        </w:rPr>
        <w:t>Minimum of 8 years global trade compliance experience working for a multinational manufacturing company</w:t>
      </w:r>
    </w:p>
    <w:p w:rsidR="001301BF" w:rsidRPr="00231324" w:rsidRDefault="001301BF" w:rsidP="001301BF">
      <w:pPr>
        <w:pStyle w:val="ListParagraph"/>
        <w:numPr>
          <w:ilvl w:val="0"/>
          <w:numId w:val="4"/>
        </w:numPr>
        <w:spacing w:before="60" w:after="60" w:line="240" w:lineRule="auto"/>
        <w:rPr>
          <w:rFonts w:ascii="Segoe UI" w:eastAsia="Times New Roman" w:hAnsi="Segoe UI" w:cs="Segoe UI"/>
        </w:rPr>
      </w:pPr>
      <w:r w:rsidRPr="00231324">
        <w:rPr>
          <w:rFonts w:ascii="Segoe UI" w:eastAsia="Times New Roman" w:hAnsi="Segoe UI" w:cs="Segoe UI"/>
        </w:rPr>
        <w:t xml:space="preserve">Minimum of 8 years working with a global team </w:t>
      </w:r>
    </w:p>
    <w:p w:rsidR="001301BF" w:rsidRPr="00231324" w:rsidRDefault="001301BF" w:rsidP="001301BF">
      <w:pPr>
        <w:pStyle w:val="ListParagraph"/>
        <w:numPr>
          <w:ilvl w:val="0"/>
          <w:numId w:val="4"/>
        </w:numPr>
        <w:spacing w:before="60" w:after="60" w:line="240" w:lineRule="auto"/>
        <w:rPr>
          <w:rFonts w:ascii="Segoe UI" w:eastAsia="Times New Roman" w:hAnsi="Segoe UI" w:cs="Segoe UI"/>
        </w:rPr>
      </w:pPr>
      <w:r w:rsidRPr="00231324">
        <w:rPr>
          <w:rFonts w:ascii="Segoe UI" w:eastAsia="Times New Roman" w:hAnsi="Segoe UI" w:cs="Segoe UI"/>
        </w:rPr>
        <w:t xml:space="preserve">Minimum 5 years supervisory experience </w:t>
      </w:r>
    </w:p>
    <w:p w:rsidR="001301BF" w:rsidRPr="00231324" w:rsidRDefault="001301BF" w:rsidP="001301BF">
      <w:pPr>
        <w:spacing w:before="60" w:after="60" w:line="240" w:lineRule="auto"/>
        <w:rPr>
          <w:rFonts w:ascii="Segoe UI" w:eastAsia="Times New Roman" w:hAnsi="Segoe UI" w:cs="Segoe UI"/>
        </w:rPr>
      </w:pPr>
    </w:p>
    <w:p w:rsidR="001301BF" w:rsidRPr="00231324" w:rsidRDefault="001301BF" w:rsidP="001301BF">
      <w:pPr>
        <w:spacing w:before="60" w:after="60" w:line="240" w:lineRule="auto"/>
        <w:rPr>
          <w:rFonts w:ascii="Segoe UI" w:eastAsia="Times New Roman" w:hAnsi="Segoe UI" w:cs="Segoe UI"/>
          <w:b/>
        </w:rPr>
      </w:pPr>
      <w:r w:rsidRPr="00231324">
        <w:rPr>
          <w:rFonts w:ascii="Segoe UI" w:eastAsia="Times New Roman" w:hAnsi="Segoe UI" w:cs="Segoe UI"/>
          <w:b/>
        </w:rPr>
        <w:t xml:space="preserve">Preferred Qualifications: </w:t>
      </w:r>
    </w:p>
    <w:p w:rsidR="001301BF" w:rsidRPr="00231324" w:rsidRDefault="001301BF" w:rsidP="001301BF">
      <w:pPr>
        <w:pStyle w:val="ListParagraph"/>
        <w:numPr>
          <w:ilvl w:val="0"/>
          <w:numId w:val="6"/>
        </w:numPr>
        <w:spacing w:before="60" w:after="60" w:line="240" w:lineRule="auto"/>
        <w:rPr>
          <w:rFonts w:ascii="Segoe UI" w:eastAsia="Times New Roman" w:hAnsi="Segoe UI" w:cs="Segoe UI"/>
        </w:rPr>
      </w:pPr>
      <w:r w:rsidRPr="00231324">
        <w:rPr>
          <w:rFonts w:ascii="Segoe UI" w:eastAsia="Times New Roman" w:hAnsi="Segoe UI" w:cs="Segoe UI"/>
        </w:rPr>
        <w:t>Master’s degree from an accredited institution</w:t>
      </w:r>
    </w:p>
    <w:p w:rsidR="001301BF" w:rsidRPr="00231324" w:rsidRDefault="001301BF" w:rsidP="001301BF">
      <w:pPr>
        <w:pStyle w:val="ListParagraph"/>
        <w:numPr>
          <w:ilvl w:val="0"/>
          <w:numId w:val="5"/>
        </w:numPr>
        <w:spacing w:before="60" w:after="0" w:line="240" w:lineRule="auto"/>
        <w:rPr>
          <w:rFonts w:ascii="Segoe UI" w:eastAsia="Times New Roman" w:hAnsi="Segoe UI" w:cs="Segoe UI"/>
        </w:rPr>
      </w:pPr>
      <w:r w:rsidRPr="00231324">
        <w:rPr>
          <w:rFonts w:ascii="Segoe UI" w:eastAsia="Times New Roman" w:hAnsi="Segoe UI" w:cs="Segoe UI"/>
        </w:rPr>
        <w:t>Familiarity with REACH, RoHS, TSCA, DG, ISPM15, DOT and other environmental safety import/OGA requirements beneficial</w:t>
      </w:r>
    </w:p>
    <w:p w:rsidR="001301BF" w:rsidRPr="00231324" w:rsidRDefault="001301BF" w:rsidP="001301BF">
      <w:pPr>
        <w:pStyle w:val="ListParagraph"/>
        <w:numPr>
          <w:ilvl w:val="0"/>
          <w:numId w:val="5"/>
        </w:numPr>
        <w:spacing w:before="60" w:after="0" w:line="240" w:lineRule="auto"/>
        <w:rPr>
          <w:rFonts w:ascii="Segoe UI" w:eastAsia="Times New Roman" w:hAnsi="Segoe UI" w:cs="Segoe UI"/>
        </w:rPr>
      </w:pPr>
      <w:r w:rsidRPr="00231324">
        <w:rPr>
          <w:rFonts w:ascii="Segoe UI" w:eastAsia="Times New Roman" w:hAnsi="Segoe UI" w:cs="Segoe UI"/>
        </w:rPr>
        <w:t>Participation in Supply Chain Security Programs such as C-TPAT, AEO, OEA, Conflict Minerals</w:t>
      </w:r>
    </w:p>
    <w:p w:rsidR="001301BF" w:rsidRPr="00231324" w:rsidRDefault="001301BF" w:rsidP="001301BF">
      <w:pPr>
        <w:pStyle w:val="ListParagraph"/>
        <w:numPr>
          <w:ilvl w:val="0"/>
          <w:numId w:val="5"/>
        </w:numPr>
        <w:spacing w:before="60" w:after="0" w:line="240" w:lineRule="auto"/>
        <w:rPr>
          <w:rFonts w:ascii="Segoe UI" w:eastAsia="Times New Roman" w:hAnsi="Segoe UI" w:cs="Segoe UI"/>
        </w:rPr>
      </w:pPr>
      <w:r w:rsidRPr="00231324">
        <w:rPr>
          <w:rFonts w:ascii="Segoe UI" w:eastAsia="Times New Roman" w:hAnsi="Segoe UI" w:cs="Segoe UI"/>
        </w:rPr>
        <w:t>Ideally Multi-lingual</w:t>
      </w:r>
    </w:p>
    <w:p w:rsidR="001301BF" w:rsidRPr="00231324" w:rsidRDefault="001301BF" w:rsidP="001301BF">
      <w:pPr>
        <w:pStyle w:val="ListParagraph"/>
        <w:numPr>
          <w:ilvl w:val="0"/>
          <w:numId w:val="5"/>
        </w:numPr>
        <w:spacing w:before="60" w:after="0" w:line="240" w:lineRule="auto"/>
        <w:rPr>
          <w:rFonts w:ascii="Segoe UI" w:eastAsia="Times New Roman" w:hAnsi="Segoe UI" w:cs="Segoe UI"/>
        </w:rPr>
      </w:pPr>
      <w:r w:rsidRPr="00231324">
        <w:rPr>
          <w:rFonts w:ascii="Segoe UI" w:eastAsia="Times New Roman" w:hAnsi="Segoe UI" w:cs="Segoe UI"/>
        </w:rPr>
        <w:t>Experience implementing trade technologies in prior positions such as DPS, GTM</w:t>
      </w:r>
    </w:p>
    <w:p w:rsidR="001301BF" w:rsidRPr="00231324" w:rsidRDefault="001301BF" w:rsidP="001301BF">
      <w:pPr>
        <w:pStyle w:val="ListParagraph"/>
        <w:numPr>
          <w:ilvl w:val="0"/>
          <w:numId w:val="5"/>
        </w:numPr>
        <w:spacing w:before="60" w:after="0" w:line="240" w:lineRule="auto"/>
        <w:rPr>
          <w:rFonts w:ascii="Segoe UI" w:eastAsia="Times New Roman" w:hAnsi="Segoe UI" w:cs="Segoe UI"/>
        </w:rPr>
      </w:pPr>
      <w:r w:rsidRPr="00231324">
        <w:rPr>
          <w:rFonts w:ascii="Segoe UI" w:eastAsia="Times New Roman" w:hAnsi="Segoe UI" w:cs="Segoe UI"/>
        </w:rPr>
        <w:t>Solid knowledge of US import control regulation and experience with North American and EU trade regulations, external audits and customs authorities</w:t>
      </w:r>
    </w:p>
    <w:p w:rsidR="001301BF" w:rsidRPr="00231324" w:rsidRDefault="001301BF" w:rsidP="001301BF">
      <w:pPr>
        <w:pStyle w:val="ListParagraph"/>
        <w:numPr>
          <w:ilvl w:val="0"/>
          <w:numId w:val="5"/>
        </w:numPr>
        <w:spacing w:before="60" w:after="0" w:line="240" w:lineRule="auto"/>
        <w:rPr>
          <w:rFonts w:ascii="Segoe UI" w:eastAsia="Times New Roman" w:hAnsi="Segoe UI" w:cs="Segoe UI"/>
        </w:rPr>
      </w:pPr>
      <w:r w:rsidRPr="00231324">
        <w:rPr>
          <w:rFonts w:ascii="Segoe UI" w:eastAsia="Times New Roman" w:hAnsi="Segoe UI" w:cs="Segoe UI"/>
        </w:rPr>
        <w:t>Solid knowledge of US export control regulations including BIS, EAR, ITAR, OFAC</w:t>
      </w:r>
    </w:p>
    <w:p w:rsidR="001301BF" w:rsidRPr="00231324" w:rsidRDefault="001301BF" w:rsidP="001301BF">
      <w:pPr>
        <w:pStyle w:val="ListParagraph"/>
        <w:numPr>
          <w:ilvl w:val="0"/>
          <w:numId w:val="5"/>
        </w:numPr>
        <w:spacing w:before="60" w:after="0" w:line="240" w:lineRule="auto"/>
        <w:rPr>
          <w:rFonts w:ascii="Segoe UI" w:eastAsia="Times New Roman" w:hAnsi="Segoe UI" w:cs="Segoe UI"/>
        </w:rPr>
      </w:pPr>
      <w:r w:rsidRPr="00231324">
        <w:rPr>
          <w:rFonts w:ascii="Segoe UI" w:eastAsia="Times New Roman" w:hAnsi="Segoe UI" w:cs="Segoe UI"/>
        </w:rPr>
        <w:t>Solid knowledge of customs valuation, import and export classification methodologies, origin, and export licensing determination</w:t>
      </w:r>
    </w:p>
    <w:p w:rsidR="001301BF" w:rsidRPr="00231324" w:rsidRDefault="001301BF" w:rsidP="001301BF">
      <w:pPr>
        <w:pStyle w:val="ListParagraph"/>
        <w:numPr>
          <w:ilvl w:val="0"/>
          <w:numId w:val="5"/>
        </w:numPr>
        <w:spacing w:before="60" w:after="0" w:line="240" w:lineRule="auto"/>
        <w:rPr>
          <w:rFonts w:ascii="Segoe UI" w:eastAsia="Times New Roman" w:hAnsi="Segoe UI" w:cs="Segoe UI"/>
        </w:rPr>
      </w:pPr>
      <w:r w:rsidRPr="00231324">
        <w:rPr>
          <w:rFonts w:ascii="Segoe UI" w:eastAsia="Times New Roman" w:hAnsi="Segoe UI" w:cs="Segoe UI"/>
        </w:rPr>
        <w:t>Demonstrated experience executing and managing multiple TPA’s and/or FTAs</w:t>
      </w:r>
    </w:p>
    <w:p w:rsidR="001301BF" w:rsidRPr="00231324" w:rsidRDefault="001301BF" w:rsidP="001301BF">
      <w:pPr>
        <w:pStyle w:val="ListParagraph"/>
        <w:numPr>
          <w:ilvl w:val="0"/>
          <w:numId w:val="5"/>
        </w:numPr>
        <w:spacing w:before="60" w:after="0" w:line="240" w:lineRule="auto"/>
        <w:rPr>
          <w:rFonts w:ascii="Segoe UI" w:eastAsia="Times New Roman" w:hAnsi="Segoe UI" w:cs="Segoe UI"/>
        </w:rPr>
      </w:pPr>
      <w:r w:rsidRPr="00231324">
        <w:rPr>
          <w:rFonts w:ascii="Segoe UI" w:eastAsia="Times New Roman" w:hAnsi="Segoe UI" w:cs="Segoe UI"/>
        </w:rPr>
        <w:t>Proven track record of implementing scalable compliance solutions (systems, procedures, and processes) in a highly regulated environment</w:t>
      </w:r>
    </w:p>
    <w:p w:rsidR="001301BF" w:rsidRPr="00231324" w:rsidRDefault="001301BF" w:rsidP="001301BF">
      <w:pPr>
        <w:pStyle w:val="ListParagraph"/>
        <w:numPr>
          <w:ilvl w:val="0"/>
          <w:numId w:val="5"/>
        </w:numPr>
        <w:spacing w:before="60" w:after="0" w:line="240" w:lineRule="auto"/>
        <w:rPr>
          <w:rFonts w:ascii="Segoe UI" w:eastAsia="Times New Roman" w:hAnsi="Segoe UI" w:cs="Segoe UI"/>
        </w:rPr>
      </w:pPr>
      <w:r w:rsidRPr="00231324">
        <w:rPr>
          <w:rFonts w:ascii="Segoe UI" w:eastAsia="Times New Roman" w:hAnsi="Segoe UI" w:cs="Segoe UI"/>
        </w:rPr>
        <w:lastRenderedPageBreak/>
        <w:t>Demonstrated ability to translate and frame regulatory requirements into relevant operational instructions</w:t>
      </w:r>
    </w:p>
    <w:p w:rsidR="001301BF" w:rsidRPr="00231324" w:rsidRDefault="001301BF" w:rsidP="001301BF">
      <w:pPr>
        <w:pStyle w:val="ListParagraph"/>
        <w:numPr>
          <w:ilvl w:val="0"/>
          <w:numId w:val="5"/>
        </w:numPr>
        <w:spacing w:before="60" w:after="0" w:line="240" w:lineRule="auto"/>
        <w:rPr>
          <w:rFonts w:ascii="Segoe UI" w:eastAsia="Times New Roman" w:hAnsi="Segoe UI" w:cs="Segoe UI"/>
        </w:rPr>
      </w:pPr>
      <w:r w:rsidRPr="00231324">
        <w:rPr>
          <w:rFonts w:ascii="Segoe UI" w:eastAsia="Times New Roman" w:hAnsi="Segoe UI" w:cs="Segoe UI"/>
        </w:rPr>
        <w:t>Strong knowledge of DPS programs and related software screen solutions, and other types of export control requirement such as sanctions diligence of OFAC/EU 50, end use/end user, and antiboycott</w:t>
      </w:r>
    </w:p>
    <w:p w:rsidR="001301BF" w:rsidRPr="00231324" w:rsidRDefault="001301BF" w:rsidP="001301BF">
      <w:pPr>
        <w:pStyle w:val="ListParagraph"/>
        <w:numPr>
          <w:ilvl w:val="0"/>
          <w:numId w:val="5"/>
        </w:numPr>
        <w:spacing w:before="60" w:after="0" w:line="240" w:lineRule="auto"/>
        <w:rPr>
          <w:rFonts w:ascii="Segoe UI" w:eastAsia="Times New Roman" w:hAnsi="Segoe UI" w:cs="Segoe UI"/>
        </w:rPr>
      </w:pPr>
      <w:r w:rsidRPr="00231324">
        <w:rPr>
          <w:rFonts w:ascii="Segoe UI" w:eastAsia="Times New Roman" w:hAnsi="Segoe UI" w:cs="Segoe UI"/>
        </w:rPr>
        <w:t>Munitions List</w:t>
      </w:r>
    </w:p>
    <w:p w:rsidR="00E75C06" w:rsidRDefault="001301BF"/>
    <w:sectPr w:rsidR="00E75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324A5"/>
    <w:multiLevelType w:val="hybridMultilevel"/>
    <w:tmpl w:val="2550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E60FD"/>
    <w:multiLevelType w:val="hybridMultilevel"/>
    <w:tmpl w:val="0AAC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E57FE"/>
    <w:multiLevelType w:val="hybridMultilevel"/>
    <w:tmpl w:val="F99A2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0E6B89"/>
    <w:multiLevelType w:val="hybridMultilevel"/>
    <w:tmpl w:val="62E2CF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F4192F"/>
    <w:multiLevelType w:val="hybridMultilevel"/>
    <w:tmpl w:val="B34263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6B4430"/>
    <w:multiLevelType w:val="hybridMultilevel"/>
    <w:tmpl w:val="372E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BF"/>
    <w:rsid w:val="001301BF"/>
    <w:rsid w:val="003410D2"/>
    <w:rsid w:val="0087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EA92"/>
  <w15:chartTrackingRefBased/>
  <w15:docId w15:val="{02ADC4BC-BF2F-44CB-BADF-AF9D5556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0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Viazanko, Kathleen</dc:creator>
  <cp:keywords/>
  <dc:description/>
  <cp:lastModifiedBy>Viazanko, Kathleen</cp:lastModifiedBy>
  <cp:revision>1</cp:revision>
  <dcterms:created xsi:type="dcterms:W3CDTF">2019-01-28T16:35:00Z</dcterms:created>
  <dcterms:modified xsi:type="dcterms:W3CDTF">2019-01-28T16:35:00Z</dcterms:modified>
</cp:coreProperties>
</file>