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53" w:rsidRPr="00B73972" w:rsidRDefault="00D51D5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E2074" w:rsidRPr="00B73972" w:rsidRDefault="009A202A">
      <w:p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Date:</w:t>
      </w:r>
      <w:r w:rsidRPr="00B73972">
        <w:rPr>
          <w:rFonts w:ascii="Arial" w:hAnsi="Arial" w:cs="Arial"/>
          <w:sz w:val="22"/>
          <w:szCs w:val="22"/>
        </w:rPr>
        <w:tab/>
      </w:r>
      <w:r w:rsidRPr="00B73972">
        <w:rPr>
          <w:rFonts w:ascii="Arial" w:hAnsi="Arial" w:cs="Arial"/>
          <w:sz w:val="22"/>
          <w:szCs w:val="22"/>
        </w:rPr>
        <w:tab/>
      </w:r>
      <w:r w:rsidR="00656F80" w:rsidRPr="00B73972">
        <w:rPr>
          <w:rFonts w:ascii="Arial" w:hAnsi="Arial" w:cs="Arial"/>
          <w:sz w:val="22"/>
          <w:szCs w:val="22"/>
        </w:rPr>
        <w:t>June 2018</w:t>
      </w:r>
    </w:p>
    <w:p w:rsidR="009A202A" w:rsidRPr="00B73972" w:rsidRDefault="009A202A">
      <w:p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Job Title:</w:t>
      </w:r>
      <w:r w:rsidRPr="00B73972">
        <w:rPr>
          <w:rFonts w:ascii="Arial" w:hAnsi="Arial" w:cs="Arial"/>
          <w:sz w:val="22"/>
          <w:szCs w:val="22"/>
        </w:rPr>
        <w:tab/>
      </w:r>
      <w:r w:rsidR="00656F80" w:rsidRPr="00B73972">
        <w:rPr>
          <w:rFonts w:ascii="Arial" w:hAnsi="Arial" w:cs="Arial"/>
          <w:sz w:val="22"/>
          <w:szCs w:val="22"/>
        </w:rPr>
        <w:t xml:space="preserve">Import Compliance </w:t>
      </w:r>
      <w:r w:rsidR="00C41802" w:rsidRPr="00B73972">
        <w:rPr>
          <w:rFonts w:ascii="Arial" w:hAnsi="Arial" w:cs="Arial"/>
          <w:sz w:val="22"/>
          <w:szCs w:val="22"/>
        </w:rPr>
        <w:t>Analyst</w:t>
      </w:r>
    </w:p>
    <w:p w:rsidR="009A202A" w:rsidRPr="00B73972" w:rsidRDefault="009A202A">
      <w:p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Reports To:</w:t>
      </w:r>
      <w:r w:rsidRPr="00B73972">
        <w:rPr>
          <w:rFonts w:ascii="Arial" w:hAnsi="Arial" w:cs="Arial"/>
          <w:sz w:val="22"/>
          <w:szCs w:val="22"/>
        </w:rPr>
        <w:tab/>
      </w:r>
      <w:r w:rsidR="00656F80" w:rsidRPr="00B73972">
        <w:rPr>
          <w:rFonts w:ascii="Arial" w:hAnsi="Arial" w:cs="Arial"/>
          <w:sz w:val="22"/>
          <w:szCs w:val="22"/>
        </w:rPr>
        <w:t xml:space="preserve">Import Compliance </w:t>
      </w:r>
      <w:r w:rsidR="00755CD1" w:rsidRPr="00B73972">
        <w:rPr>
          <w:rFonts w:ascii="Arial" w:hAnsi="Arial" w:cs="Arial"/>
          <w:sz w:val="22"/>
          <w:szCs w:val="22"/>
        </w:rPr>
        <w:t>Manager</w:t>
      </w:r>
    </w:p>
    <w:p w:rsidR="009A202A" w:rsidRPr="00B73972" w:rsidRDefault="009A202A">
      <w:p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Lo</w:t>
      </w:r>
      <w:r w:rsidR="00942BFE" w:rsidRPr="00B73972">
        <w:rPr>
          <w:rFonts w:ascii="Arial" w:hAnsi="Arial" w:cs="Arial"/>
          <w:sz w:val="22"/>
          <w:szCs w:val="22"/>
        </w:rPr>
        <w:t>cation</w:t>
      </w:r>
      <w:r w:rsidR="00C37A1A" w:rsidRPr="00B73972">
        <w:rPr>
          <w:rFonts w:ascii="Arial" w:hAnsi="Arial" w:cs="Arial"/>
          <w:sz w:val="22"/>
          <w:szCs w:val="22"/>
        </w:rPr>
        <w:t>:</w:t>
      </w:r>
      <w:r w:rsidR="00C37A1A" w:rsidRPr="00B73972">
        <w:rPr>
          <w:rFonts w:ascii="Arial" w:hAnsi="Arial" w:cs="Arial"/>
          <w:sz w:val="22"/>
          <w:szCs w:val="22"/>
        </w:rPr>
        <w:tab/>
      </w:r>
      <w:r w:rsidR="00FE2074" w:rsidRPr="00B73972">
        <w:rPr>
          <w:rFonts w:ascii="Arial" w:hAnsi="Arial" w:cs="Arial"/>
          <w:sz w:val="22"/>
          <w:szCs w:val="22"/>
        </w:rPr>
        <w:t>Ventura, CA</w:t>
      </w:r>
    </w:p>
    <w:p w:rsidR="009A202A" w:rsidRPr="00B73972" w:rsidRDefault="009A202A">
      <w:pPr>
        <w:rPr>
          <w:rFonts w:ascii="Arial" w:hAnsi="Arial" w:cs="Arial"/>
          <w:sz w:val="22"/>
          <w:szCs w:val="22"/>
        </w:rPr>
      </w:pPr>
    </w:p>
    <w:p w:rsidR="009A202A" w:rsidRPr="00B73972" w:rsidRDefault="009A202A">
      <w:pPr>
        <w:pStyle w:val="Heading1"/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General Summary</w:t>
      </w:r>
    </w:p>
    <w:p w:rsidR="00B57763" w:rsidRPr="00B73972" w:rsidRDefault="00B57763" w:rsidP="00B57763">
      <w:pPr>
        <w:rPr>
          <w:rFonts w:ascii="Arial" w:hAnsi="Arial" w:cs="Arial"/>
          <w:sz w:val="22"/>
          <w:szCs w:val="22"/>
        </w:rPr>
      </w:pPr>
    </w:p>
    <w:p w:rsidR="002F3E80" w:rsidRPr="00B73972" w:rsidRDefault="00FB36AB" w:rsidP="00FB36AB">
      <w:p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The Import Compliance Analyst is a key contributor </w:t>
      </w:r>
      <w:r w:rsidR="007367F7" w:rsidRPr="00B73972">
        <w:rPr>
          <w:rFonts w:ascii="Arial" w:hAnsi="Arial" w:cs="Arial"/>
          <w:sz w:val="22"/>
          <w:szCs w:val="22"/>
        </w:rPr>
        <w:t xml:space="preserve">and process enabler for the Import Compliance team.  This individual will work closely with the Import Compliance </w:t>
      </w:r>
      <w:r w:rsidR="002F3E80" w:rsidRPr="00B73972">
        <w:rPr>
          <w:rFonts w:ascii="Arial" w:hAnsi="Arial" w:cs="Arial"/>
          <w:sz w:val="22"/>
          <w:szCs w:val="22"/>
        </w:rPr>
        <w:t>M</w:t>
      </w:r>
      <w:r w:rsidR="007367F7" w:rsidRPr="00B73972">
        <w:rPr>
          <w:rFonts w:ascii="Arial" w:hAnsi="Arial" w:cs="Arial"/>
          <w:sz w:val="22"/>
          <w:szCs w:val="22"/>
        </w:rPr>
        <w:t xml:space="preserve">anager to </w:t>
      </w:r>
      <w:r w:rsidR="0073120A" w:rsidRPr="00B73972">
        <w:rPr>
          <w:rFonts w:ascii="Arial" w:hAnsi="Arial" w:cs="Arial"/>
          <w:sz w:val="22"/>
          <w:szCs w:val="22"/>
        </w:rPr>
        <w:t xml:space="preserve">ensure full compliance with U.S. import laws, minimize delivery delays and optimize amount of duty paid to U.S. Customs.  </w:t>
      </w:r>
    </w:p>
    <w:p w:rsidR="002F3E80" w:rsidRPr="00B73972" w:rsidRDefault="002F3E80">
      <w:pPr>
        <w:rPr>
          <w:rFonts w:ascii="Arial" w:hAnsi="Arial" w:cs="Arial"/>
          <w:sz w:val="22"/>
          <w:szCs w:val="22"/>
        </w:rPr>
      </w:pPr>
    </w:p>
    <w:p w:rsidR="009A202A" w:rsidRPr="00B73972" w:rsidRDefault="009A202A">
      <w:pPr>
        <w:pStyle w:val="Heading1"/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Essential Job Functions</w:t>
      </w:r>
    </w:p>
    <w:p w:rsidR="00505077" w:rsidRPr="00B73972" w:rsidRDefault="00505077" w:rsidP="00505077">
      <w:pPr>
        <w:rPr>
          <w:rFonts w:ascii="Arial" w:hAnsi="Arial" w:cs="Arial"/>
          <w:i/>
          <w:sz w:val="22"/>
          <w:szCs w:val="22"/>
        </w:rPr>
      </w:pPr>
    </w:p>
    <w:p w:rsidR="00545EAF" w:rsidRPr="00B73972" w:rsidRDefault="00545EAF" w:rsidP="00545EAF">
      <w:pPr>
        <w:rPr>
          <w:rFonts w:ascii="Arial" w:hAnsi="Arial" w:cs="Arial"/>
          <w:i/>
          <w:sz w:val="22"/>
          <w:szCs w:val="22"/>
        </w:rPr>
      </w:pPr>
      <w:r w:rsidRPr="00B73972">
        <w:rPr>
          <w:rFonts w:ascii="Arial" w:hAnsi="Arial" w:cs="Arial"/>
          <w:i/>
          <w:sz w:val="22"/>
          <w:szCs w:val="22"/>
        </w:rPr>
        <w:t>Compliance</w:t>
      </w:r>
    </w:p>
    <w:p w:rsidR="00545EAF" w:rsidRPr="00B73972" w:rsidRDefault="00545EAF" w:rsidP="00545E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Classify imported products in accordance with the HTSUS, including proper application of the GRIs, and section &amp; chapter notes. Develop tools for maintaining consistent classification application.  </w:t>
      </w:r>
    </w:p>
    <w:p w:rsidR="00545EAF" w:rsidRPr="00B73972" w:rsidRDefault="00545EAF" w:rsidP="00545E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Audit entry summaries to ensure accuracy of classification, valuation, country-of-origin, MID and free trade agreements.  Initiate corrections with customs brokers and freight forwarders, as needed.  </w:t>
      </w:r>
    </w:p>
    <w:p w:rsidR="00545EAF" w:rsidRPr="00B73972" w:rsidRDefault="00545EAF" w:rsidP="00545E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Prepare CBP ruling requests, PSCs, Protests, CF 28/29 responses and other CBP filings.  </w:t>
      </w:r>
    </w:p>
    <w:p w:rsidR="00545EAF" w:rsidRPr="00B73972" w:rsidRDefault="00545EAF" w:rsidP="00545E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Provide administrative support for Free Trade Agreement programs.  </w:t>
      </w:r>
    </w:p>
    <w:p w:rsidR="00545EAF" w:rsidRPr="00B73972" w:rsidRDefault="00545EAF" w:rsidP="00545E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Compile and review records in support of external audits for First Sale and ISA programs.</w:t>
      </w:r>
    </w:p>
    <w:p w:rsidR="00545EAF" w:rsidRDefault="00545EAF" w:rsidP="00505077">
      <w:pPr>
        <w:rPr>
          <w:rFonts w:ascii="Arial" w:hAnsi="Arial" w:cs="Arial"/>
          <w:i/>
          <w:sz w:val="22"/>
          <w:szCs w:val="22"/>
        </w:rPr>
      </w:pPr>
    </w:p>
    <w:p w:rsidR="00505077" w:rsidRPr="00B73972" w:rsidRDefault="00505077" w:rsidP="00505077">
      <w:pPr>
        <w:rPr>
          <w:rFonts w:ascii="Arial" w:hAnsi="Arial" w:cs="Arial"/>
          <w:i/>
          <w:sz w:val="22"/>
          <w:szCs w:val="22"/>
        </w:rPr>
      </w:pPr>
      <w:r w:rsidRPr="00B73972">
        <w:rPr>
          <w:rFonts w:ascii="Arial" w:hAnsi="Arial" w:cs="Arial"/>
          <w:i/>
          <w:sz w:val="22"/>
          <w:szCs w:val="22"/>
        </w:rPr>
        <w:t>Operations</w:t>
      </w:r>
    </w:p>
    <w:p w:rsidR="00505077" w:rsidRPr="00B73972" w:rsidRDefault="00DC5BB8" w:rsidP="005050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Responsible for </w:t>
      </w:r>
      <w:r w:rsidR="00622BEF" w:rsidRPr="00B73972">
        <w:rPr>
          <w:rFonts w:ascii="Arial" w:hAnsi="Arial" w:cs="Arial"/>
          <w:sz w:val="22"/>
          <w:szCs w:val="22"/>
        </w:rPr>
        <w:t xml:space="preserve">day-to-day </w:t>
      </w:r>
      <w:r w:rsidRPr="00B73972">
        <w:rPr>
          <w:rFonts w:ascii="Arial" w:hAnsi="Arial" w:cs="Arial"/>
          <w:sz w:val="22"/>
          <w:szCs w:val="22"/>
        </w:rPr>
        <w:t xml:space="preserve">communications </w:t>
      </w:r>
      <w:r w:rsidR="00505077" w:rsidRPr="00B73972">
        <w:rPr>
          <w:rFonts w:ascii="Arial" w:hAnsi="Arial" w:cs="Arial"/>
          <w:sz w:val="22"/>
          <w:szCs w:val="22"/>
        </w:rPr>
        <w:t xml:space="preserve">with customs brokers, freight forwarders, </w:t>
      </w:r>
      <w:r w:rsidR="00725CDD" w:rsidRPr="00B73972">
        <w:rPr>
          <w:rFonts w:ascii="Arial" w:hAnsi="Arial" w:cs="Arial"/>
          <w:sz w:val="22"/>
          <w:szCs w:val="22"/>
        </w:rPr>
        <w:t xml:space="preserve">vendors, </w:t>
      </w:r>
      <w:r w:rsidR="00505077" w:rsidRPr="00B73972">
        <w:rPr>
          <w:rFonts w:ascii="Arial" w:hAnsi="Arial" w:cs="Arial"/>
          <w:sz w:val="22"/>
          <w:szCs w:val="22"/>
        </w:rPr>
        <w:t xml:space="preserve">internal teams and related parties to ensure entries are filed correctly, timely, and accurately.  </w:t>
      </w:r>
    </w:p>
    <w:p w:rsidR="00725CDD" w:rsidRPr="00B73972" w:rsidRDefault="00622BEF" w:rsidP="00FB112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Verify documentation from overseas sup</w:t>
      </w:r>
      <w:r w:rsidR="000900EB" w:rsidRPr="00B73972">
        <w:rPr>
          <w:rFonts w:ascii="Arial" w:hAnsi="Arial" w:cs="Arial"/>
          <w:sz w:val="22"/>
          <w:szCs w:val="22"/>
        </w:rPr>
        <w:t xml:space="preserve">pliers is complete, </w:t>
      </w:r>
      <w:r w:rsidRPr="00B73972">
        <w:rPr>
          <w:rFonts w:ascii="Arial" w:hAnsi="Arial" w:cs="Arial"/>
          <w:sz w:val="22"/>
          <w:szCs w:val="22"/>
        </w:rPr>
        <w:t>accurate</w:t>
      </w:r>
      <w:r w:rsidR="000900EB" w:rsidRPr="00B73972">
        <w:rPr>
          <w:rFonts w:ascii="Arial" w:hAnsi="Arial" w:cs="Arial"/>
          <w:sz w:val="22"/>
          <w:szCs w:val="22"/>
        </w:rPr>
        <w:t xml:space="preserve"> and in </w:t>
      </w:r>
      <w:r w:rsidRPr="00B73972">
        <w:rPr>
          <w:rFonts w:ascii="Arial" w:hAnsi="Arial" w:cs="Arial"/>
          <w:sz w:val="22"/>
          <w:szCs w:val="22"/>
        </w:rPr>
        <w:t xml:space="preserve">compliance with international trade </w:t>
      </w:r>
      <w:r w:rsidR="000900EB" w:rsidRPr="00B73972">
        <w:rPr>
          <w:rFonts w:ascii="Arial" w:hAnsi="Arial" w:cs="Arial"/>
          <w:sz w:val="22"/>
          <w:szCs w:val="22"/>
        </w:rPr>
        <w:t>laws.</w:t>
      </w:r>
    </w:p>
    <w:p w:rsidR="00725CDD" w:rsidRPr="00B73972" w:rsidRDefault="00DC5BB8" w:rsidP="0013187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Ensure</w:t>
      </w:r>
      <w:r w:rsidR="00FA2443" w:rsidRPr="00B73972">
        <w:rPr>
          <w:rFonts w:ascii="Arial" w:hAnsi="Arial" w:cs="Arial"/>
          <w:sz w:val="22"/>
          <w:szCs w:val="22"/>
        </w:rPr>
        <w:t xml:space="preserve"> all Importer Security Filings (ISF) for inbound ocean freight are submitted through the customs</w:t>
      </w:r>
      <w:r w:rsidR="00725CDD" w:rsidRPr="00B73972">
        <w:rPr>
          <w:rFonts w:ascii="Arial" w:hAnsi="Arial" w:cs="Arial"/>
          <w:sz w:val="22"/>
          <w:szCs w:val="22"/>
        </w:rPr>
        <w:t xml:space="preserve"> </w:t>
      </w:r>
      <w:r w:rsidR="00FA2443" w:rsidRPr="00B73972">
        <w:rPr>
          <w:rFonts w:ascii="Arial" w:hAnsi="Arial" w:cs="Arial"/>
          <w:sz w:val="22"/>
          <w:szCs w:val="22"/>
        </w:rPr>
        <w:t xml:space="preserve">broker accurately and timely </w:t>
      </w:r>
    </w:p>
    <w:p w:rsidR="00505077" w:rsidRPr="00B73972" w:rsidRDefault="00505077" w:rsidP="0013187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Provide administrative support for First Sale </w:t>
      </w:r>
      <w:r w:rsidR="00725CDD" w:rsidRPr="00B73972">
        <w:rPr>
          <w:rFonts w:ascii="Arial" w:hAnsi="Arial" w:cs="Arial"/>
          <w:sz w:val="22"/>
          <w:szCs w:val="22"/>
        </w:rPr>
        <w:t>entries, audits and trainings.</w:t>
      </w:r>
    </w:p>
    <w:p w:rsidR="00505077" w:rsidRPr="00B73972" w:rsidRDefault="006C6A94" w:rsidP="00911A6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Manage </w:t>
      </w:r>
      <w:r w:rsidR="00505077" w:rsidRPr="00B73972">
        <w:rPr>
          <w:rFonts w:ascii="Arial" w:hAnsi="Arial" w:cs="Arial"/>
          <w:sz w:val="22"/>
          <w:szCs w:val="22"/>
        </w:rPr>
        <w:t xml:space="preserve">electronic recordkeeping </w:t>
      </w:r>
      <w:r w:rsidRPr="00B73972">
        <w:rPr>
          <w:rFonts w:ascii="Arial" w:hAnsi="Arial" w:cs="Arial"/>
          <w:sz w:val="22"/>
          <w:szCs w:val="22"/>
        </w:rPr>
        <w:t xml:space="preserve">program for the Import Compliance function; to include </w:t>
      </w:r>
      <w:r w:rsidR="00505077" w:rsidRPr="00B73972">
        <w:rPr>
          <w:rFonts w:ascii="Arial" w:hAnsi="Arial" w:cs="Arial"/>
          <w:sz w:val="22"/>
          <w:szCs w:val="22"/>
        </w:rPr>
        <w:t xml:space="preserve">creation, maintenance and organization of </w:t>
      </w:r>
      <w:r w:rsidRPr="00B73972">
        <w:rPr>
          <w:rFonts w:ascii="Arial" w:hAnsi="Arial" w:cs="Arial"/>
          <w:sz w:val="22"/>
          <w:szCs w:val="22"/>
        </w:rPr>
        <w:t>all applicable records.</w:t>
      </w:r>
    </w:p>
    <w:p w:rsidR="006C6A94" w:rsidRPr="00B73972" w:rsidRDefault="006C6A94" w:rsidP="006C6A94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505077" w:rsidRPr="00B73972" w:rsidRDefault="00505077" w:rsidP="00505077">
      <w:pPr>
        <w:rPr>
          <w:rFonts w:ascii="Arial" w:hAnsi="Arial" w:cs="Arial"/>
          <w:i/>
          <w:sz w:val="22"/>
          <w:szCs w:val="22"/>
        </w:rPr>
      </w:pPr>
      <w:r w:rsidRPr="00B73972">
        <w:rPr>
          <w:rFonts w:ascii="Arial" w:hAnsi="Arial" w:cs="Arial"/>
          <w:i/>
          <w:sz w:val="22"/>
          <w:szCs w:val="22"/>
        </w:rPr>
        <w:t>C-TPAT/Other</w:t>
      </w:r>
    </w:p>
    <w:p w:rsidR="00AE7F06" w:rsidRPr="00B73972" w:rsidRDefault="00AE7F06" w:rsidP="00AE7F0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Provide administrative support for C-TPAT program; to include C-TPAT manual updates, questionnaire</w:t>
      </w:r>
      <w:r w:rsidR="0076787D" w:rsidRPr="00B73972">
        <w:rPr>
          <w:rFonts w:ascii="Arial" w:hAnsi="Arial" w:cs="Arial"/>
          <w:sz w:val="22"/>
          <w:szCs w:val="22"/>
        </w:rPr>
        <w:t xml:space="preserve"> management</w:t>
      </w:r>
      <w:r w:rsidRPr="00B73972">
        <w:rPr>
          <w:rFonts w:ascii="Arial" w:hAnsi="Arial" w:cs="Arial"/>
          <w:sz w:val="22"/>
          <w:szCs w:val="22"/>
        </w:rPr>
        <w:t xml:space="preserve">, audit reviews and </w:t>
      </w:r>
      <w:r w:rsidR="00AB4131" w:rsidRPr="00B73972">
        <w:rPr>
          <w:rFonts w:ascii="Arial" w:hAnsi="Arial" w:cs="Arial"/>
          <w:sz w:val="22"/>
          <w:szCs w:val="22"/>
        </w:rPr>
        <w:t xml:space="preserve">CAP </w:t>
      </w:r>
      <w:r w:rsidRPr="00B73972">
        <w:rPr>
          <w:rFonts w:ascii="Arial" w:hAnsi="Arial" w:cs="Arial"/>
          <w:sz w:val="22"/>
          <w:szCs w:val="22"/>
        </w:rPr>
        <w:t xml:space="preserve">follow-ups. </w:t>
      </w:r>
    </w:p>
    <w:p w:rsidR="00132EF5" w:rsidRPr="00B73972" w:rsidRDefault="0076787D" w:rsidP="008E1A3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Provide administrative support for </w:t>
      </w:r>
      <w:r w:rsidR="00505077" w:rsidRPr="00B73972">
        <w:rPr>
          <w:rFonts w:ascii="Arial" w:hAnsi="Arial" w:cs="Arial"/>
          <w:sz w:val="22"/>
          <w:szCs w:val="22"/>
        </w:rPr>
        <w:t>F</w:t>
      </w:r>
      <w:r w:rsidR="00985943" w:rsidRPr="00B73972">
        <w:rPr>
          <w:rFonts w:ascii="Arial" w:hAnsi="Arial" w:cs="Arial"/>
          <w:sz w:val="22"/>
          <w:szCs w:val="22"/>
        </w:rPr>
        <w:t xml:space="preserve">orced </w:t>
      </w:r>
      <w:r w:rsidR="00505077" w:rsidRPr="00B73972">
        <w:rPr>
          <w:rFonts w:ascii="Arial" w:hAnsi="Arial" w:cs="Arial"/>
          <w:sz w:val="22"/>
          <w:szCs w:val="22"/>
        </w:rPr>
        <w:t>L</w:t>
      </w:r>
      <w:r w:rsidR="00985943" w:rsidRPr="00B73972">
        <w:rPr>
          <w:rFonts w:ascii="Arial" w:hAnsi="Arial" w:cs="Arial"/>
          <w:sz w:val="22"/>
          <w:szCs w:val="22"/>
        </w:rPr>
        <w:t xml:space="preserve">abor </w:t>
      </w:r>
      <w:r w:rsidR="00505077" w:rsidRPr="00B73972">
        <w:rPr>
          <w:rFonts w:ascii="Arial" w:hAnsi="Arial" w:cs="Arial"/>
          <w:sz w:val="22"/>
          <w:szCs w:val="22"/>
        </w:rPr>
        <w:t>C</w:t>
      </w:r>
      <w:r w:rsidR="00985943" w:rsidRPr="00B73972">
        <w:rPr>
          <w:rFonts w:ascii="Arial" w:hAnsi="Arial" w:cs="Arial"/>
          <w:sz w:val="22"/>
          <w:szCs w:val="22"/>
        </w:rPr>
        <w:t>ompliance program.  Liaise with Social/Environmental Department.</w:t>
      </w:r>
      <w:r w:rsidR="00132EF5" w:rsidRPr="00B73972">
        <w:rPr>
          <w:rFonts w:ascii="Arial" w:hAnsi="Arial" w:cs="Arial"/>
          <w:sz w:val="22"/>
          <w:szCs w:val="22"/>
        </w:rPr>
        <w:t xml:space="preserve"> </w:t>
      </w:r>
    </w:p>
    <w:p w:rsidR="00065D0B" w:rsidRPr="00B73972" w:rsidRDefault="00065D0B" w:rsidP="008E1A3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Work closely with the Import Compliance Manager </w:t>
      </w:r>
      <w:r w:rsidR="008E1A3B" w:rsidRPr="00B73972">
        <w:rPr>
          <w:rFonts w:ascii="Arial" w:hAnsi="Arial" w:cs="Arial"/>
          <w:sz w:val="22"/>
          <w:szCs w:val="22"/>
        </w:rPr>
        <w:t>to develop</w:t>
      </w:r>
      <w:r w:rsidRPr="00B73972">
        <w:rPr>
          <w:rFonts w:ascii="Arial" w:hAnsi="Arial" w:cs="Arial"/>
          <w:sz w:val="22"/>
          <w:szCs w:val="22"/>
        </w:rPr>
        <w:t xml:space="preserve"> processes, pr</w:t>
      </w:r>
      <w:r w:rsidR="008E1A3B" w:rsidRPr="00B73972">
        <w:rPr>
          <w:rFonts w:ascii="Arial" w:hAnsi="Arial" w:cs="Arial"/>
          <w:sz w:val="22"/>
          <w:szCs w:val="22"/>
        </w:rPr>
        <w:t xml:space="preserve">ocedures and training materials in support of </w:t>
      </w:r>
      <w:r w:rsidRPr="00B73972">
        <w:rPr>
          <w:rFonts w:ascii="Arial" w:hAnsi="Arial" w:cs="Arial"/>
          <w:sz w:val="22"/>
          <w:szCs w:val="22"/>
        </w:rPr>
        <w:t xml:space="preserve">Patagonia’s </w:t>
      </w:r>
      <w:r w:rsidR="008E1A3B" w:rsidRPr="00B73972">
        <w:rPr>
          <w:rFonts w:ascii="Arial" w:hAnsi="Arial" w:cs="Arial"/>
          <w:sz w:val="22"/>
          <w:szCs w:val="22"/>
        </w:rPr>
        <w:t>Import C</w:t>
      </w:r>
      <w:r w:rsidRPr="00B73972">
        <w:rPr>
          <w:rFonts w:ascii="Arial" w:hAnsi="Arial" w:cs="Arial"/>
          <w:sz w:val="22"/>
          <w:szCs w:val="22"/>
        </w:rPr>
        <w:t>ompliance</w:t>
      </w:r>
      <w:r w:rsidR="008E1A3B" w:rsidRPr="00B73972">
        <w:rPr>
          <w:rFonts w:ascii="Arial" w:hAnsi="Arial" w:cs="Arial"/>
          <w:sz w:val="22"/>
          <w:szCs w:val="22"/>
        </w:rPr>
        <w:t xml:space="preserve"> program</w:t>
      </w:r>
      <w:r w:rsidRPr="00B73972">
        <w:rPr>
          <w:rFonts w:ascii="Arial" w:hAnsi="Arial" w:cs="Arial"/>
          <w:sz w:val="22"/>
          <w:szCs w:val="22"/>
        </w:rPr>
        <w:t>.</w:t>
      </w:r>
    </w:p>
    <w:p w:rsidR="00FA2443" w:rsidRPr="00B73972" w:rsidRDefault="00FA2443" w:rsidP="00FA244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Implement periodic training</w:t>
      </w:r>
      <w:r w:rsidR="00132EF5" w:rsidRPr="00B73972">
        <w:rPr>
          <w:rFonts w:ascii="Arial" w:hAnsi="Arial" w:cs="Arial"/>
          <w:sz w:val="22"/>
          <w:szCs w:val="22"/>
        </w:rPr>
        <w:t>s</w:t>
      </w:r>
      <w:r w:rsidRPr="00B73972">
        <w:rPr>
          <w:rFonts w:ascii="Arial" w:hAnsi="Arial" w:cs="Arial"/>
          <w:sz w:val="22"/>
          <w:szCs w:val="22"/>
        </w:rPr>
        <w:t xml:space="preserve"> </w:t>
      </w:r>
      <w:r w:rsidR="008E1A3B" w:rsidRPr="00B73972">
        <w:rPr>
          <w:rFonts w:ascii="Arial" w:hAnsi="Arial" w:cs="Arial"/>
          <w:sz w:val="22"/>
          <w:szCs w:val="22"/>
        </w:rPr>
        <w:t>for internal stakeholders, as necessary.</w:t>
      </w:r>
    </w:p>
    <w:p w:rsidR="00132EF5" w:rsidRPr="00B73972" w:rsidRDefault="00132EF5" w:rsidP="00132E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Create and maintain recurring reports and analytics for senior management.</w:t>
      </w:r>
    </w:p>
    <w:p w:rsidR="00FF5434" w:rsidRPr="00B73972" w:rsidRDefault="00FF5434" w:rsidP="00FA244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O</w:t>
      </w:r>
      <w:r w:rsidR="00900D8C" w:rsidRPr="00B73972">
        <w:rPr>
          <w:rFonts w:ascii="Arial" w:hAnsi="Arial" w:cs="Arial"/>
          <w:sz w:val="22"/>
          <w:szCs w:val="22"/>
        </w:rPr>
        <w:t>ther duties as assigned,</w:t>
      </w:r>
      <w:r w:rsidRPr="00B73972">
        <w:rPr>
          <w:rFonts w:ascii="Arial" w:hAnsi="Arial" w:cs="Arial"/>
          <w:sz w:val="22"/>
          <w:szCs w:val="22"/>
        </w:rPr>
        <w:t xml:space="preserve"> in support of the Customs and Trade </w:t>
      </w:r>
      <w:r w:rsidR="00900D8C" w:rsidRPr="00B73972">
        <w:rPr>
          <w:rFonts w:ascii="Arial" w:hAnsi="Arial" w:cs="Arial"/>
          <w:sz w:val="22"/>
          <w:szCs w:val="22"/>
        </w:rPr>
        <w:t>team</w:t>
      </w:r>
      <w:r w:rsidRPr="00B73972">
        <w:rPr>
          <w:rFonts w:ascii="Arial" w:hAnsi="Arial" w:cs="Arial"/>
          <w:sz w:val="22"/>
          <w:szCs w:val="22"/>
        </w:rPr>
        <w:t>.</w:t>
      </w:r>
    </w:p>
    <w:p w:rsidR="009A202A" w:rsidRPr="00B73972" w:rsidRDefault="009A202A">
      <w:pPr>
        <w:rPr>
          <w:rFonts w:ascii="Arial" w:hAnsi="Arial" w:cs="Arial"/>
          <w:sz w:val="22"/>
          <w:szCs w:val="22"/>
        </w:rPr>
      </w:pPr>
    </w:p>
    <w:p w:rsidR="009A202A" w:rsidRPr="00B73972" w:rsidRDefault="009A202A">
      <w:pPr>
        <w:pStyle w:val="Heading1"/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lastRenderedPageBreak/>
        <w:t>Physical Requirements</w:t>
      </w:r>
    </w:p>
    <w:p w:rsidR="00B44C7E" w:rsidRPr="00B73972" w:rsidRDefault="00B44C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Must be able to sit for extended periods of time.</w:t>
      </w:r>
    </w:p>
    <w:p w:rsidR="00B44C7E" w:rsidRPr="00B73972" w:rsidRDefault="00B44C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Must be able to look at a computer screen for extended periods of time.</w:t>
      </w:r>
    </w:p>
    <w:p w:rsidR="00B44C7E" w:rsidRPr="00B73972" w:rsidRDefault="00B44C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Must be able to safely lift boxes up to 55 pounds.</w:t>
      </w:r>
    </w:p>
    <w:p w:rsidR="00B44C7E" w:rsidRPr="00B73972" w:rsidRDefault="00B44C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Ability to maintain a composed and professional demeanor within a flexible and (at times noisy) work environment.</w:t>
      </w:r>
    </w:p>
    <w:p w:rsidR="00B44C7E" w:rsidRPr="00B73972" w:rsidRDefault="00B44C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Limited travel – however candidate should be able to travel domestically and internationally if needed.</w:t>
      </w:r>
    </w:p>
    <w:p w:rsidR="009A202A" w:rsidRPr="00B73972" w:rsidRDefault="009A202A">
      <w:pPr>
        <w:rPr>
          <w:rFonts w:ascii="Arial" w:hAnsi="Arial" w:cs="Arial"/>
          <w:sz w:val="22"/>
          <w:szCs w:val="22"/>
        </w:rPr>
      </w:pPr>
    </w:p>
    <w:p w:rsidR="009A202A" w:rsidRPr="00B73972" w:rsidRDefault="009A202A">
      <w:pPr>
        <w:pStyle w:val="Heading1"/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Minimum Job Qualifications</w:t>
      </w:r>
    </w:p>
    <w:p w:rsidR="006B19B8" w:rsidRPr="00545EAF" w:rsidRDefault="006B19B8" w:rsidP="006B19B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45EAF">
        <w:rPr>
          <w:rFonts w:ascii="Arial" w:hAnsi="Arial" w:cs="Arial"/>
          <w:sz w:val="22"/>
          <w:szCs w:val="22"/>
        </w:rPr>
        <w:t xml:space="preserve">Bachelor’s degree </w:t>
      </w:r>
      <w:r w:rsidR="005D4A76" w:rsidRPr="00545EAF">
        <w:rPr>
          <w:rFonts w:ascii="Arial" w:hAnsi="Arial" w:cs="Arial"/>
          <w:sz w:val="22"/>
          <w:szCs w:val="22"/>
        </w:rPr>
        <w:t xml:space="preserve">in </w:t>
      </w:r>
      <w:r w:rsidR="00065D0B" w:rsidRPr="00545EAF">
        <w:rPr>
          <w:rFonts w:ascii="Arial" w:hAnsi="Arial" w:cs="Arial"/>
          <w:sz w:val="22"/>
          <w:szCs w:val="22"/>
        </w:rPr>
        <w:t xml:space="preserve">Logistics, </w:t>
      </w:r>
      <w:r w:rsidR="005D4A76" w:rsidRPr="00545EAF">
        <w:rPr>
          <w:rFonts w:ascii="Arial" w:hAnsi="Arial" w:cs="Arial"/>
          <w:sz w:val="22"/>
          <w:szCs w:val="22"/>
        </w:rPr>
        <w:t xml:space="preserve">Supply Chain, </w:t>
      </w:r>
      <w:r w:rsidR="00B57763" w:rsidRPr="00545EAF">
        <w:rPr>
          <w:rFonts w:ascii="Arial" w:hAnsi="Arial" w:cs="Arial"/>
          <w:sz w:val="22"/>
          <w:szCs w:val="22"/>
        </w:rPr>
        <w:t xml:space="preserve">Economics, </w:t>
      </w:r>
      <w:r w:rsidR="005D4A76" w:rsidRPr="00545EAF">
        <w:rPr>
          <w:rFonts w:ascii="Arial" w:hAnsi="Arial" w:cs="Arial"/>
          <w:sz w:val="22"/>
          <w:szCs w:val="22"/>
        </w:rPr>
        <w:t xml:space="preserve">International </w:t>
      </w:r>
      <w:r w:rsidR="00B57763" w:rsidRPr="00545EAF">
        <w:rPr>
          <w:rFonts w:ascii="Arial" w:hAnsi="Arial" w:cs="Arial"/>
          <w:sz w:val="22"/>
          <w:szCs w:val="22"/>
        </w:rPr>
        <w:t>Affairs</w:t>
      </w:r>
      <w:r w:rsidR="008F4F6E" w:rsidRPr="00545EAF">
        <w:rPr>
          <w:rFonts w:ascii="Arial" w:hAnsi="Arial" w:cs="Arial"/>
          <w:sz w:val="22"/>
          <w:szCs w:val="22"/>
        </w:rPr>
        <w:t>, Legal Studies</w:t>
      </w:r>
      <w:r w:rsidR="00B57763" w:rsidRPr="00545EAF">
        <w:rPr>
          <w:rFonts w:ascii="Arial" w:hAnsi="Arial" w:cs="Arial"/>
          <w:sz w:val="22"/>
          <w:szCs w:val="22"/>
        </w:rPr>
        <w:t xml:space="preserve"> </w:t>
      </w:r>
      <w:r w:rsidR="005D4A76" w:rsidRPr="00545EAF">
        <w:rPr>
          <w:rFonts w:ascii="Arial" w:hAnsi="Arial" w:cs="Arial"/>
          <w:sz w:val="22"/>
          <w:szCs w:val="22"/>
        </w:rPr>
        <w:t>or related field required</w:t>
      </w:r>
      <w:r w:rsidR="00545EAF" w:rsidRPr="00545EAF">
        <w:rPr>
          <w:rFonts w:ascii="Arial" w:hAnsi="Arial" w:cs="Arial"/>
          <w:sz w:val="22"/>
          <w:szCs w:val="22"/>
        </w:rPr>
        <w:t xml:space="preserve">. </w:t>
      </w:r>
    </w:p>
    <w:p w:rsidR="00B57763" w:rsidRPr="00545EAF" w:rsidRDefault="006B19B8" w:rsidP="003640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45EAF">
        <w:rPr>
          <w:rFonts w:ascii="Arial" w:hAnsi="Arial" w:cs="Arial"/>
          <w:sz w:val="22"/>
          <w:szCs w:val="22"/>
        </w:rPr>
        <w:t xml:space="preserve">Minimum </w:t>
      </w:r>
      <w:r w:rsidR="000518E5" w:rsidRPr="00545EAF">
        <w:rPr>
          <w:rFonts w:ascii="Arial" w:hAnsi="Arial" w:cs="Arial"/>
          <w:sz w:val="22"/>
          <w:szCs w:val="22"/>
        </w:rPr>
        <w:t>1</w:t>
      </w:r>
      <w:r w:rsidR="009E0111" w:rsidRPr="00545EAF">
        <w:rPr>
          <w:rFonts w:ascii="Arial" w:hAnsi="Arial" w:cs="Arial"/>
          <w:sz w:val="22"/>
          <w:szCs w:val="22"/>
        </w:rPr>
        <w:t xml:space="preserve">-2 years of compliance experience in </w:t>
      </w:r>
      <w:r w:rsidR="00545EAF" w:rsidRPr="00545EAF">
        <w:rPr>
          <w:rFonts w:ascii="Arial" w:hAnsi="Arial" w:cs="Arial"/>
          <w:sz w:val="22"/>
          <w:szCs w:val="22"/>
        </w:rPr>
        <w:t xml:space="preserve">textiles and apparel, </w:t>
      </w:r>
      <w:r w:rsidR="009E0111" w:rsidRPr="00545EAF">
        <w:rPr>
          <w:rFonts w:ascii="Arial" w:hAnsi="Arial" w:cs="Arial"/>
          <w:sz w:val="22"/>
          <w:szCs w:val="22"/>
        </w:rPr>
        <w:t>including classification</w:t>
      </w:r>
      <w:r w:rsidR="003640D8" w:rsidRPr="00545EAF">
        <w:rPr>
          <w:rFonts w:ascii="Arial" w:hAnsi="Arial" w:cs="Arial"/>
          <w:sz w:val="22"/>
          <w:szCs w:val="22"/>
        </w:rPr>
        <w:t>, GRIs</w:t>
      </w:r>
      <w:r w:rsidR="009E0111" w:rsidRPr="00545EAF">
        <w:rPr>
          <w:rFonts w:ascii="Arial" w:hAnsi="Arial" w:cs="Arial"/>
          <w:sz w:val="22"/>
          <w:szCs w:val="22"/>
        </w:rPr>
        <w:t>, valuation and origin</w:t>
      </w:r>
      <w:r w:rsidR="003640D8" w:rsidRPr="00545EAF">
        <w:rPr>
          <w:rFonts w:ascii="Arial" w:hAnsi="Arial" w:cs="Arial"/>
          <w:sz w:val="22"/>
          <w:szCs w:val="22"/>
        </w:rPr>
        <w:t xml:space="preserve"> requirements.  </w:t>
      </w:r>
    </w:p>
    <w:p w:rsidR="00204814" w:rsidRPr="00545EAF" w:rsidRDefault="005D4A76" w:rsidP="0029371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45EAF">
        <w:rPr>
          <w:rFonts w:ascii="Arial" w:hAnsi="Arial" w:cs="Arial"/>
          <w:sz w:val="22"/>
          <w:szCs w:val="22"/>
        </w:rPr>
        <w:t xml:space="preserve">Highly proficient with MS Office, </w:t>
      </w:r>
      <w:r w:rsidR="00545EAF">
        <w:rPr>
          <w:rFonts w:ascii="Arial" w:hAnsi="Arial" w:cs="Arial"/>
          <w:sz w:val="22"/>
          <w:szCs w:val="22"/>
        </w:rPr>
        <w:t xml:space="preserve">especially MS Excel vlookups &amp; pivottables.  </w:t>
      </w:r>
    </w:p>
    <w:p w:rsidR="00B57763" w:rsidRPr="00B73972" w:rsidRDefault="005D4A76" w:rsidP="00B57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45EAF">
        <w:rPr>
          <w:rFonts w:ascii="Arial" w:hAnsi="Arial" w:cs="Arial"/>
          <w:sz w:val="22"/>
          <w:szCs w:val="22"/>
        </w:rPr>
        <w:t>Extreme attention to detail, organization and follow-through.</w:t>
      </w:r>
      <w:r w:rsidR="00DC748A" w:rsidRPr="00545EAF">
        <w:rPr>
          <w:rFonts w:ascii="Arial" w:hAnsi="Arial" w:cs="Arial"/>
          <w:sz w:val="22"/>
          <w:szCs w:val="22"/>
        </w:rPr>
        <w:t xml:space="preserve"> </w:t>
      </w:r>
      <w:r w:rsidR="00B57763" w:rsidRPr="00545EAF">
        <w:rPr>
          <w:rFonts w:ascii="Arial" w:hAnsi="Arial" w:cs="Arial"/>
          <w:sz w:val="22"/>
          <w:szCs w:val="22"/>
        </w:rPr>
        <w:t>Excellent analytical and problem solving</w:t>
      </w:r>
      <w:r w:rsidR="00B57763" w:rsidRPr="00B73972">
        <w:rPr>
          <w:rFonts w:ascii="Arial" w:hAnsi="Arial" w:cs="Arial"/>
          <w:sz w:val="22"/>
          <w:szCs w:val="22"/>
        </w:rPr>
        <w:t xml:space="preserve"> skills.</w:t>
      </w:r>
    </w:p>
    <w:p w:rsidR="00B57763" w:rsidRPr="00B73972" w:rsidRDefault="00B57763" w:rsidP="00B577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Ability to provide quality </w:t>
      </w:r>
      <w:r w:rsidR="00DC748A" w:rsidRPr="00B73972">
        <w:rPr>
          <w:rFonts w:ascii="Arial" w:hAnsi="Arial" w:cs="Arial"/>
          <w:sz w:val="22"/>
          <w:szCs w:val="22"/>
        </w:rPr>
        <w:t xml:space="preserve">customer </w:t>
      </w:r>
      <w:r w:rsidRPr="00B73972">
        <w:rPr>
          <w:rFonts w:ascii="Arial" w:hAnsi="Arial" w:cs="Arial"/>
          <w:sz w:val="22"/>
          <w:szCs w:val="22"/>
        </w:rPr>
        <w:t>service to both internal and external contacts, regarding matters of a complex nature. Requires patience, creativity and discretion</w:t>
      </w:r>
      <w:r w:rsidR="00DC748A" w:rsidRPr="00B73972">
        <w:rPr>
          <w:rFonts w:ascii="Arial" w:hAnsi="Arial" w:cs="Arial"/>
          <w:sz w:val="22"/>
          <w:szCs w:val="22"/>
        </w:rPr>
        <w:t>.</w:t>
      </w:r>
    </w:p>
    <w:p w:rsidR="00DC748A" w:rsidRPr="00B73972" w:rsidRDefault="00DC748A" w:rsidP="00DC748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Precise written and verbal communication skills.</w:t>
      </w:r>
    </w:p>
    <w:p w:rsidR="005D4A76" w:rsidRPr="00B73972" w:rsidRDefault="005D4A76" w:rsidP="005D4A7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>Able to work well under pressure and deadlines.</w:t>
      </w:r>
    </w:p>
    <w:p w:rsidR="00AF4B94" w:rsidRPr="00B73972" w:rsidRDefault="00DC748A" w:rsidP="007D048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Ability to work cooperatively across multiple departments. </w:t>
      </w:r>
      <w:r w:rsidR="00AF4B94" w:rsidRPr="00B73972">
        <w:rPr>
          <w:rFonts w:ascii="Arial" w:hAnsi="Arial" w:cs="Arial"/>
          <w:sz w:val="22"/>
          <w:szCs w:val="22"/>
        </w:rPr>
        <w:t>Comfortable with team-based work structure; ability to remain flexible to change within the work environment and scope of responsibility.</w:t>
      </w:r>
    </w:p>
    <w:p w:rsidR="00DC748A" w:rsidRPr="00B73972" w:rsidRDefault="00DC748A" w:rsidP="005D4A7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Demonstrates initiative; </w:t>
      </w:r>
      <w:r w:rsidR="005D4A76" w:rsidRPr="00B73972">
        <w:rPr>
          <w:rFonts w:ascii="Arial" w:hAnsi="Arial" w:cs="Arial"/>
          <w:sz w:val="22"/>
          <w:szCs w:val="22"/>
        </w:rPr>
        <w:t>able to work independently and in a fast-paced and</w:t>
      </w:r>
      <w:r w:rsidR="002705A6" w:rsidRPr="00B73972">
        <w:rPr>
          <w:rFonts w:ascii="Arial" w:hAnsi="Arial" w:cs="Arial"/>
          <w:sz w:val="22"/>
          <w:szCs w:val="22"/>
        </w:rPr>
        <w:t xml:space="preserve"> deadline-oriented environment.</w:t>
      </w:r>
    </w:p>
    <w:p w:rsidR="00C37A1A" w:rsidRPr="00B73972" w:rsidRDefault="00C37A1A" w:rsidP="006B19B8">
      <w:pPr>
        <w:ind w:left="360"/>
        <w:rPr>
          <w:rFonts w:ascii="Arial" w:hAnsi="Arial" w:cs="Arial"/>
          <w:sz w:val="22"/>
          <w:szCs w:val="22"/>
        </w:rPr>
      </w:pPr>
    </w:p>
    <w:p w:rsidR="009A202A" w:rsidRPr="00B73972" w:rsidRDefault="009A202A">
      <w:pPr>
        <w:rPr>
          <w:rFonts w:ascii="Arial" w:hAnsi="Arial" w:cs="Arial"/>
          <w:sz w:val="22"/>
          <w:szCs w:val="22"/>
          <w:u w:val="single"/>
        </w:rPr>
      </w:pPr>
    </w:p>
    <w:p w:rsidR="009A202A" w:rsidRPr="00B73972" w:rsidRDefault="009A202A">
      <w:pPr>
        <w:rPr>
          <w:rFonts w:ascii="Arial" w:hAnsi="Arial" w:cs="Arial"/>
          <w:sz w:val="22"/>
          <w:szCs w:val="22"/>
          <w:u w:val="single"/>
        </w:rPr>
      </w:pPr>
      <w:r w:rsidRPr="00B73972">
        <w:rPr>
          <w:rFonts w:ascii="Arial" w:hAnsi="Arial" w:cs="Arial"/>
          <w:sz w:val="22"/>
          <w:szCs w:val="22"/>
          <w:u w:val="single"/>
        </w:rPr>
        <w:t>Preferred Job Qualifications</w:t>
      </w:r>
    </w:p>
    <w:p w:rsidR="003640D8" w:rsidRPr="00B73972" w:rsidRDefault="003640D8" w:rsidP="003640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Experience with trade preference programs, free trade agreements, and CBP administrative filings, inquiries, and audits. </w:t>
      </w:r>
    </w:p>
    <w:p w:rsidR="00DB11B5" w:rsidRPr="00B73972" w:rsidRDefault="003640D8" w:rsidP="0022244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Track record of building </w:t>
      </w:r>
      <w:r w:rsidR="0031301A" w:rsidRPr="00B73972">
        <w:rPr>
          <w:rFonts w:ascii="Arial" w:hAnsi="Arial" w:cs="Arial"/>
          <w:sz w:val="22"/>
          <w:szCs w:val="22"/>
        </w:rPr>
        <w:t>Comp</w:t>
      </w:r>
      <w:r w:rsidR="00FA2443" w:rsidRPr="00B73972">
        <w:rPr>
          <w:rFonts w:ascii="Arial" w:hAnsi="Arial" w:cs="Arial"/>
          <w:sz w:val="22"/>
          <w:szCs w:val="22"/>
        </w:rPr>
        <w:t>l</w:t>
      </w:r>
      <w:r w:rsidR="0022244D" w:rsidRPr="00B73972">
        <w:rPr>
          <w:rFonts w:ascii="Arial" w:hAnsi="Arial" w:cs="Arial"/>
          <w:sz w:val="22"/>
          <w:szCs w:val="22"/>
        </w:rPr>
        <w:t xml:space="preserve">iance programs and </w:t>
      </w:r>
      <w:r w:rsidR="007E6CAC" w:rsidRPr="00B73972">
        <w:rPr>
          <w:rFonts w:ascii="Arial" w:hAnsi="Arial" w:cs="Arial"/>
          <w:sz w:val="22"/>
          <w:szCs w:val="22"/>
        </w:rPr>
        <w:t xml:space="preserve">seeking </w:t>
      </w:r>
      <w:r w:rsidR="0022244D" w:rsidRPr="00B73972">
        <w:rPr>
          <w:rFonts w:ascii="Arial" w:hAnsi="Arial" w:cs="Arial"/>
          <w:sz w:val="22"/>
          <w:szCs w:val="22"/>
        </w:rPr>
        <w:t xml:space="preserve">process </w:t>
      </w:r>
      <w:r w:rsidR="0031301A" w:rsidRPr="00B73972">
        <w:rPr>
          <w:rFonts w:ascii="Arial" w:hAnsi="Arial" w:cs="Arial"/>
          <w:sz w:val="22"/>
          <w:szCs w:val="22"/>
        </w:rPr>
        <w:t>improvement opportunities</w:t>
      </w:r>
      <w:r w:rsidR="007E6CAC" w:rsidRPr="00B73972">
        <w:rPr>
          <w:rFonts w:ascii="Arial" w:hAnsi="Arial" w:cs="Arial"/>
          <w:sz w:val="22"/>
          <w:szCs w:val="22"/>
        </w:rPr>
        <w:t>.</w:t>
      </w:r>
    </w:p>
    <w:p w:rsidR="00DB5A39" w:rsidRPr="00B73972" w:rsidRDefault="00FA2443" w:rsidP="00FA244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US Customs </w:t>
      </w:r>
      <w:r w:rsidR="00004C56" w:rsidRPr="00B73972">
        <w:rPr>
          <w:rFonts w:ascii="Arial" w:hAnsi="Arial" w:cs="Arial"/>
          <w:sz w:val="22"/>
          <w:szCs w:val="22"/>
        </w:rPr>
        <w:t>Broker License</w:t>
      </w:r>
      <w:r w:rsidR="007E6CAC" w:rsidRPr="00B73972">
        <w:rPr>
          <w:rFonts w:ascii="Arial" w:hAnsi="Arial" w:cs="Arial"/>
          <w:sz w:val="22"/>
          <w:szCs w:val="22"/>
        </w:rPr>
        <w:t>,</w:t>
      </w:r>
      <w:r w:rsidR="00004C56" w:rsidRPr="00B73972">
        <w:rPr>
          <w:rFonts w:ascii="Arial" w:hAnsi="Arial" w:cs="Arial"/>
          <w:sz w:val="22"/>
          <w:szCs w:val="22"/>
        </w:rPr>
        <w:t xml:space="preserve"> or </w:t>
      </w:r>
      <w:r w:rsidR="0078799D" w:rsidRPr="00B73972">
        <w:rPr>
          <w:rFonts w:ascii="Arial" w:hAnsi="Arial" w:cs="Arial"/>
          <w:sz w:val="22"/>
          <w:szCs w:val="22"/>
        </w:rPr>
        <w:t>intent to gain license</w:t>
      </w:r>
      <w:r w:rsidRPr="00B73972">
        <w:rPr>
          <w:rFonts w:ascii="Arial" w:hAnsi="Arial" w:cs="Arial"/>
          <w:sz w:val="22"/>
          <w:szCs w:val="22"/>
        </w:rPr>
        <w:t xml:space="preserve"> within the first three years in the position.</w:t>
      </w:r>
    </w:p>
    <w:p w:rsidR="004216C3" w:rsidRPr="00B73972" w:rsidRDefault="00320432" w:rsidP="00E7230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3972">
        <w:rPr>
          <w:rFonts w:ascii="Arial" w:hAnsi="Arial" w:cs="Arial"/>
          <w:sz w:val="22"/>
          <w:szCs w:val="22"/>
        </w:rPr>
        <w:t xml:space="preserve">Experience with </w:t>
      </w:r>
      <w:r w:rsidR="004216C3" w:rsidRPr="00B73972">
        <w:rPr>
          <w:rFonts w:ascii="Arial" w:hAnsi="Arial" w:cs="Arial"/>
          <w:sz w:val="22"/>
          <w:szCs w:val="22"/>
        </w:rPr>
        <w:t>product lifecycle management, Software as a Service (SaaS), ERP and warehouse management systems a plus.</w:t>
      </w:r>
    </w:p>
    <w:p w:rsidR="009C04A3" w:rsidRPr="00B73972" w:rsidRDefault="009C04A3" w:rsidP="009C04A3">
      <w:pPr>
        <w:ind w:left="360"/>
        <w:rPr>
          <w:rFonts w:ascii="Arial" w:hAnsi="Arial" w:cs="Arial"/>
          <w:sz w:val="22"/>
          <w:szCs w:val="22"/>
        </w:rPr>
      </w:pPr>
    </w:p>
    <w:p w:rsidR="009A202A" w:rsidRPr="00B73972" w:rsidRDefault="009A202A">
      <w:pPr>
        <w:rPr>
          <w:rFonts w:ascii="Arial" w:hAnsi="Arial" w:cs="Arial"/>
          <w:sz w:val="22"/>
          <w:szCs w:val="22"/>
          <w:u w:val="single"/>
        </w:rPr>
      </w:pPr>
    </w:p>
    <w:p w:rsidR="00B44C7E" w:rsidRPr="00B73972" w:rsidRDefault="009A202A" w:rsidP="00B44C7E">
      <w:pPr>
        <w:pStyle w:val="Heading2"/>
        <w:rPr>
          <w:szCs w:val="22"/>
        </w:rPr>
      </w:pPr>
      <w:r w:rsidRPr="00B73972">
        <w:rPr>
          <w:szCs w:val="22"/>
        </w:rPr>
        <w:t>Employee Conduct</w:t>
      </w:r>
    </w:p>
    <w:p w:rsidR="009A202A" w:rsidRPr="00B73972" w:rsidRDefault="009A202A" w:rsidP="00B73972">
      <w:pPr>
        <w:pStyle w:val="Heading2"/>
        <w:rPr>
          <w:szCs w:val="22"/>
          <w:u w:val="none"/>
        </w:rPr>
      </w:pPr>
      <w:r w:rsidRPr="00B73972">
        <w:rPr>
          <w:szCs w:val="22"/>
          <w:u w:val="none"/>
        </w:rPr>
        <w:t>“It is the responsibility of every employee to contribute to a positive work environment through cooperative and professional interactions with co-</w:t>
      </w:r>
      <w:r w:rsidR="00B44C7E" w:rsidRPr="00B73972">
        <w:rPr>
          <w:szCs w:val="22"/>
          <w:u w:val="none"/>
        </w:rPr>
        <w:t>workers, customers and vendors.</w:t>
      </w:r>
    </w:p>
    <w:sectPr w:rsidR="009A202A" w:rsidRPr="00B739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AE2C8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D1B6750"/>
    <w:multiLevelType w:val="hybridMultilevel"/>
    <w:tmpl w:val="7A5A2F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B41F4"/>
    <w:multiLevelType w:val="hybridMultilevel"/>
    <w:tmpl w:val="C9602530"/>
    <w:lvl w:ilvl="0" w:tplc="EAC64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06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07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9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28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12D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08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2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68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F2020"/>
    <w:multiLevelType w:val="hybridMultilevel"/>
    <w:tmpl w:val="5BC06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44131"/>
    <w:multiLevelType w:val="multilevel"/>
    <w:tmpl w:val="9CC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65E63"/>
    <w:multiLevelType w:val="hybridMultilevel"/>
    <w:tmpl w:val="A29CA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B4C1A"/>
    <w:multiLevelType w:val="multilevel"/>
    <w:tmpl w:val="8806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24B6"/>
    <w:multiLevelType w:val="multilevel"/>
    <w:tmpl w:val="0B3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818EC"/>
    <w:multiLevelType w:val="hybridMultilevel"/>
    <w:tmpl w:val="76422D8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E051D6"/>
    <w:multiLevelType w:val="hybridMultilevel"/>
    <w:tmpl w:val="A19EB9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B9619D"/>
    <w:multiLevelType w:val="hybridMultilevel"/>
    <w:tmpl w:val="2132E79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2A5942"/>
    <w:multiLevelType w:val="multilevel"/>
    <w:tmpl w:val="1AE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050C1"/>
    <w:multiLevelType w:val="hybridMultilevel"/>
    <w:tmpl w:val="7DEC2FF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4F77EA"/>
    <w:multiLevelType w:val="hybridMultilevel"/>
    <w:tmpl w:val="2F1EF6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8040F"/>
    <w:multiLevelType w:val="hybridMultilevel"/>
    <w:tmpl w:val="CF9420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57D1C5C"/>
    <w:multiLevelType w:val="hybridMultilevel"/>
    <w:tmpl w:val="582E3A56"/>
    <w:lvl w:ilvl="0" w:tplc="60089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A8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4D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AF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00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CD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4C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A2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4B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14"/>
  </w:num>
  <w:num w:numId="11">
    <w:abstractNumId w:val="5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34"/>
    <w:rsid w:val="00000C96"/>
    <w:rsid w:val="00004C56"/>
    <w:rsid w:val="00044A79"/>
    <w:rsid w:val="000518E5"/>
    <w:rsid w:val="00065D0B"/>
    <w:rsid w:val="000875CE"/>
    <w:rsid w:val="00087B71"/>
    <w:rsid w:val="000900EB"/>
    <w:rsid w:val="000905CD"/>
    <w:rsid w:val="000D72B2"/>
    <w:rsid w:val="000E098D"/>
    <w:rsid w:val="000F5FD7"/>
    <w:rsid w:val="0010384D"/>
    <w:rsid w:val="00132757"/>
    <w:rsid w:val="00132EF5"/>
    <w:rsid w:val="0013451E"/>
    <w:rsid w:val="0017202D"/>
    <w:rsid w:val="001951F1"/>
    <w:rsid w:val="001F1EF3"/>
    <w:rsid w:val="001F70E2"/>
    <w:rsid w:val="00200B71"/>
    <w:rsid w:val="00204814"/>
    <w:rsid w:val="0021791B"/>
    <w:rsid w:val="0022244D"/>
    <w:rsid w:val="002705A6"/>
    <w:rsid w:val="002B136B"/>
    <w:rsid w:val="002C2B4B"/>
    <w:rsid w:val="002F3E80"/>
    <w:rsid w:val="0030731E"/>
    <w:rsid w:val="00311893"/>
    <w:rsid w:val="0031301A"/>
    <w:rsid w:val="00320432"/>
    <w:rsid w:val="003640D8"/>
    <w:rsid w:val="003C2CAC"/>
    <w:rsid w:val="004216C3"/>
    <w:rsid w:val="00431D80"/>
    <w:rsid w:val="00435F08"/>
    <w:rsid w:val="00465F58"/>
    <w:rsid w:val="00485A69"/>
    <w:rsid w:val="004A6F24"/>
    <w:rsid w:val="00505077"/>
    <w:rsid w:val="00545EAF"/>
    <w:rsid w:val="005A73DF"/>
    <w:rsid w:val="005D4A76"/>
    <w:rsid w:val="00622BEF"/>
    <w:rsid w:val="00652672"/>
    <w:rsid w:val="00656F80"/>
    <w:rsid w:val="00662696"/>
    <w:rsid w:val="0068477F"/>
    <w:rsid w:val="006A3391"/>
    <w:rsid w:val="006A45E5"/>
    <w:rsid w:val="006A56AA"/>
    <w:rsid w:val="006B0512"/>
    <w:rsid w:val="006B19B8"/>
    <w:rsid w:val="006C6A94"/>
    <w:rsid w:val="006C7A33"/>
    <w:rsid w:val="006E4E29"/>
    <w:rsid w:val="00725CDD"/>
    <w:rsid w:val="0073120A"/>
    <w:rsid w:val="007367F7"/>
    <w:rsid w:val="0074713F"/>
    <w:rsid w:val="00747C89"/>
    <w:rsid w:val="00752AA5"/>
    <w:rsid w:val="00755CD1"/>
    <w:rsid w:val="0076787D"/>
    <w:rsid w:val="00787817"/>
    <w:rsid w:val="0078799D"/>
    <w:rsid w:val="00787CAA"/>
    <w:rsid w:val="00792D0C"/>
    <w:rsid w:val="00796F17"/>
    <w:rsid w:val="007E6CAC"/>
    <w:rsid w:val="007E6D19"/>
    <w:rsid w:val="008100AE"/>
    <w:rsid w:val="0088625A"/>
    <w:rsid w:val="0089654B"/>
    <w:rsid w:val="00897A22"/>
    <w:rsid w:val="008D24D3"/>
    <w:rsid w:val="008E1A3B"/>
    <w:rsid w:val="008F4F6E"/>
    <w:rsid w:val="00900D8C"/>
    <w:rsid w:val="00942BFE"/>
    <w:rsid w:val="009638E7"/>
    <w:rsid w:val="00976CA0"/>
    <w:rsid w:val="00982BD5"/>
    <w:rsid w:val="00985943"/>
    <w:rsid w:val="009A202A"/>
    <w:rsid w:val="009C04A3"/>
    <w:rsid w:val="009E0111"/>
    <w:rsid w:val="009E6CF8"/>
    <w:rsid w:val="00A0674E"/>
    <w:rsid w:val="00A53617"/>
    <w:rsid w:val="00AA02E8"/>
    <w:rsid w:val="00AA33BB"/>
    <w:rsid w:val="00AB4131"/>
    <w:rsid w:val="00AE2BA7"/>
    <w:rsid w:val="00AE396B"/>
    <w:rsid w:val="00AE7F06"/>
    <w:rsid w:val="00AF4B94"/>
    <w:rsid w:val="00B14575"/>
    <w:rsid w:val="00B30E57"/>
    <w:rsid w:val="00B372C3"/>
    <w:rsid w:val="00B44C7E"/>
    <w:rsid w:val="00B56C91"/>
    <w:rsid w:val="00B57763"/>
    <w:rsid w:val="00B734E2"/>
    <w:rsid w:val="00B73972"/>
    <w:rsid w:val="00BA12B9"/>
    <w:rsid w:val="00BA142A"/>
    <w:rsid w:val="00BD2FC4"/>
    <w:rsid w:val="00BF2210"/>
    <w:rsid w:val="00C37A1A"/>
    <w:rsid w:val="00C41802"/>
    <w:rsid w:val="00C533B2"/>
    <w:rsid w:val="00C632FE"/>
    <w:rsid w:val="00CC2C6A"/>
    <w:rsid w:val="00D51D53"/>
    <w:rsid w:val="00D809F8"/>
    <w:rsid w:val="00D85555"/>
    <w:rsid w:val="00DB11B5"/>
    <w:rsid w:val="00DB591E"/>
    <w:rsid w:val="00DB5A39"/>
    <w:rsid w:val="00DC5BB8"/>
    <w:rsid w:val="00DC748A"/>
    <w:rsid w:val="00DD4EF5"/>
    <w:rsid w:val="00DE6C13"/>
    <w:rsid w:val="00E13BC4"/>
    <w:rsid w:val="00E173B4"/>
    <w:rsid w:val="00E25D07"/>
    <w:rsid w:val="00E32FD9"/>
    <w:rsid w:val="00E51434"/>
    <w:rsid w:val="00E64288"/>
    <w:rsid w:val="00E705DC"/>
    <w:rsid w:val="00E72309"/>
    <w:rsid w:val="00E819CF"/>
    <w:rsid w:val="00ED0193"/>
    <w:rsid w:val="00EE075C"/>
    <w:rsid w:val="00F07A57"/>
    <w:rsid w:val="00F241F1"/>
    <w:rsid w:val="00F5540A"/>
    <w:rsid w:val="00F63590"/>
    <w:rsid w:val="00F750DD"/>
    <w:rsid w:val="00F762D3"/>
    <w:rsid w:val="00F94257"/>
    <w:rsid w:val="00FA2443"/>
    <w:rsid w:val="00FB36AB"/>
    <w:rsid w:val="00FD2B96"/>
    <w:rsid w:val="00FE1815"/>
    <w:rsid w:val="00FE2074"/>
    <w:rsid w:val="00FE776D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E8141A-3972-4693-B72B-50FB2E7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2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2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360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0E098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E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09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3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Lost Arrow Corporation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Shannon Ellis</dc:creator>
  <cp:keywords/>
  <dc:description/>
  <cp:lastModifiedBy>Will Dickerson</cp:lastModifiedBy>
  <cp:revision>2</cp:revision>
  <cp:lastPrinted>2018-06-26T21:00:00Z</cp:lastPrinted>
  <dcterms:created xsi:type="dcterms:W3CDTF">2018-07-03T22:13:00Z</dcterms:created>
  <dcterms:modified xsi:type="dcterms:W3CDTF">2018-07-03T22:13:00Z</dcterms:modified>
</cp:coreProperties>
</file>