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A99" w:rsidRPr="009A0BA2" w:rsidRDefault="00A65D76" w:rsidP="0004180B">
      <w:pPr>
        <w:jc w:val="center"/>
        <w:rPr>
          <w:b/>
          <w:sz w:val="24"/>
          <w:szCs w:val="24"/>
        </w:rPr>
      </w:pPr>
      <w:r>
        <w:rPr>
          <w:b/>
          <w:sz w:val="24"/>
          <w:szCs w:val="24"/>
        </w:rPr>
        <w:t xml:space="preserve">Senior </w:t>
      </w:r>
      <w:r w:rsidR="006A073F">
        <w:rPr>
          <w:b/>
          <w:sz w:val="24"/>
          <w:szCs w:val="24"/>
        </w:rPr>
        <w:t xml:space="preserve">Trade </w:t>
      </w:r>
      <w:r>
        <w:rPr>
          <w:b/>
          <w:sz w:val="24"/>
          <w:szCs w:val="24"/>
        </w:rPr>
        <w:t>Consultant</w:t>
      </w:r>
    </w:p>
    <w:p w:rsidR="0004180B" w:rsidRPr="0004180B" w:rsidRDefault="0004180B">
      <w:pPr>
        <w:rPr>
          <w:b/>
        </w:rPr>
      </w:pPr>
      <w:r w:rsidRPr="0004180B">
        <w:rPr>
          <w:b/>
        </w:rPr>
        <w:t>GENERAL DESCRIPTION</w:t>
      </w:r>
    </w:p>
    <w:p w:rsidR="00D53188" w:rsidRDefault="003C10AB">
      <w:r>
        <w:t xml:space="preserve">The </w:t>
      </w:r>
      <w:r w:rsidR="00A65D76">
        <w:t xml:space="preserve">Senior </w:t>
      </w:r>
      <w:r w:rsidR="006A073F">
        <w:t xml:space="preserve">Trade </w:t>
      </w:r>
      <w:bookmarkStart w:id="0" w:name="_GoBack"/>
      <w:bookmarkEnd w:id="0"/>
      <w:r w:rsidR="00A65D76">
        <w:t>Consultant</w:t>
      </w:r>
      <w:r>
        <w:t xml:space="preserve"> is responsible for performing international trade and regulatory c</w:t>
      </w:r>
      <w:r w:rsidR="00D53188">
        <w:t>ompliance consulting services for</w:t>
      </w:r>
      <w:r>
        <w:t xml:space="preserve"> </w:t>
      </w:r>
      <w:r w:rsidR="00A826A2">
        <w:t xml:space="preserve">Crane </w:t>
      </w:r>
      <w:proofErr w:type="spellStart"/>
      <w:r w:rsidR="00A826A2">
        <w:t>Worldwide</w:t>
      </w:r>
      <w:r w:rsidR="00E07AC2">
        <w:t>’s</w:t>
      </w:r>
      <w:proofErr w:type="spellEnd"/>
      <w:r>
        <w:t xml:space="preserve"> clients.</w:t>
      </w:r>
      <w:r w:rsidR="009A0BA2">
        <w:t xml:space="preserve">  Depending upon the engagement, the </w:t>
      </w:r>
      <w:r w:rsidR="006A073F">
        <w:t>Senior Trade Consultant</w:t>
      </w:r>
      <w:r w:rsidR="009A0BA2">
        <w:t xml:space="preserve"> may work alone, or in a team environment.  The </w:t>
      </w:r>
      <w:r w:rsidR="006A073F">
        <w:t>Senior Trade Consultant</w:t>
      </w:r>
      <w:r w:rsidR="009A0BA2">
        <w:t xml:space="preserve"> </w:t>
      </w:r>
      <w:r w:rsidR="00A65D76">
        <w:t>will have</w:t>
      </w:r>
      <w:r w:rsidR="009A0BA2">
        <w:t xml:space="preserve"> direct interaction with </w:t>
      </w:r>
      <w:r w:rsidR="00A826A2">
        <w:t xml:space="preserve">Crane </w:t>
      </w:r>
      <w:proofErr w:type="spellStart"/>
      <w:r w:rsidR="00A826A2">
        <w:t>Worldwide</w:t>
      </w:r>
      <w:r w:rsidR="009A0BA2">
        <w:t>’s</w:t>
      </w:r>
      <w:proofErr w:type="spellEnd"/>
      <w:r w:rsidR="009A0BA2">
        <w:t xml:space="preserve"> clients, government officials, and internal </w:t>
      </w:r>
      <w:r w:rsidR="00A826A2">
        <w:t>Crane Worldwide</w:t>
      </w:r>
      <w:r w:rsidR="009A0BA2">
        <w:t xml:space="preserve"> stakeholders.</w:t>
      </w:r>
    </w:p>
    <w:p w:rsidR="00D53188" w:rsidRPr="009A0BA2" w:rsidRDefault="009A0BA2">
      <w:pPr>
        <w:rPr>
          <w:b/>
        </w:rPr>
      </w:pPr>
      <w:r w:rsidRPr="009A0BA2">
        <w:rPr>
          <w:b/>
        </w:rPr>
        <w:t>JOB FUNCTION</w:t>
      </w:r>
    </w:p>
    <w:p w:rsidR="009A0BA2" w:rsidRDefault="009A0BA2">
      <w:r>
        <w:t xml:space="preserve">The </w:t>
      </w:r>
      <w:r w:rsidR="006A073F">
        <w:t>Senior Trade Consultant</w:t>
      </w:r>
      <w:r>
        <w:t xml:space="preserve"> could expect to work on engagements such as the following:</w:t>
      </w:r>
    </w:p>
    <w:p w:rsidR="00A65D76" w:rsidRDefault="00A65D76" w:rsidP="003C10AB">
      <w:pPr>
        <w:pStyle w:val="ListParagraph"/>
        <w:numPr>
          <w:ilvl w:val="0"/>
          <w:numId w:val="2"/>
        </w:numPr>
        <w:rPr>
          <w:b/>
        </w:rPr>
      </w:pPr>
      <w:r>
        <w:rPr>
          <w:b/>
        </w:rPr>
        <w:t>Mock Compliance Audits</w:t>
      </w:r>
    </w:p>
    <w:p w:rsidR="00A65D76" w:rsidRDefault="00A65D76" w:rsidP="00A65D76">
      <w:pPr>
        <w:pStyle w:val="ListParagraph"/>
      </w:pPr>
      <w:r>
        <w:t xml:space="preserve">The </w:t>
      </w:r>
      <w:r w:rsidR="006A073F">
        <w:t>Senior Trade Consultant</w:t>
      </w:r>
      <w:r>
        <w:t xml:space="preserve"> will lead and perform import compliance audits for </w:t>
      </w:r>
      <w:r w:rsidR="00A826A2">
        <w:t xml:space="preserve">Crane </w:t>
      </w:r>
      <w:proofErr w:type="spellStart"/>
      <w:r w:rsidR="00A826A2">
        <w:t>Worldwide</w:t>
      </w:r>
      <w:r>
        <w:t>’s</w:t>
      </w:r>
      <w:proofErr w:type="spellEnd"/>
      <w:r>
        <w:t xml:space="preserve"> clients.  The audits are generally a multi-layered approach for risk assessment involving data analysis, transactional testing, and on-site interviews with process owners and responsible parties.  The </w:t>
      </w:r>
      <w:r w:rsidR="006A073F">
        <w:t>Senior Trade Consultant</w:t>
      </w:r>
      <w:r>
        <w:t xml:space="preserve"> will prepare work product, including Compliance Improvement Plans (CIP), Risk Assessment Reports, and presentations to clients’ leadership.</w:t>
      </w:r>
    </w:p>
    <w:p w:rsidR="00A65D76" w:rsidRPr="00A65D76" w:rsidRDefault="00A65D76" w:rsidP="00A65D76">
      <w:pPr>
        <w:pStyle w:val="ListParagraph"/>
      </w:pPr>
    </w:p>
    <w:p w:rsidR="00A65D76" w:rsidRDefault="00A65D76" w:rsidP="00A65D76">
      <w:pPr>
        <w:pStyle w:val="ListParagraph"/>
        <w:numPr>
          <w:ilvl w:val="0"/>
          <w:numId w:val="2"/>
        </w:numPr>
        <w:rPr>
          <w:b/>
        </w:rPr>
      </w:pPr>
      <w:r>
        <w:rPr>
          <w:b/>
        </w:rPr>
        <w:t>Trade Compliance Policy and Procedure Manuals</w:t>
      </w:r>
    </w:p>
    <w:p w:rsidR="00A65D76" w:rsidRDefault="00A65D76" w:rsidP="00A65D76">
      <w:pPr>
        <w:pStyle w:val="ListParagraph"/>
      </w:pPr>
      <w:r>
        <w:t xml:space="preserve">The </w:t>
      </w:r>
      <w:r w:rsidR="006A073F">
        <w:t>Senior Trade Consultant</w:t>
      </w:r>
      <w:r>
        <w:t xml:space="preserve"> will </w:t>
      </w:r>
      <w:r w:rsidR="007C6025">
        <w:t xml:space="preserve">assess clients’ current business practices and compose written policies and procedures governing </w:t>
      </w:r>
      <w:r w:rsidR="00505244">
        <w:t xml:space="preserve">their </w:t>
      </w:r>
      <w:r w:rsidR="00B462F4">
        <w:t xml:space="preserve">import </w:t>
      </w:r>
      <w:r w:rsidR="007C6025">
        <w:t xml:space="preserve">compliance </w:t>
      </w:r>
      <w:r w:rsidR="00B462F4">
        <w:t>program</w:t>
      </w:r>
      <w:r w:rsidR="00505244">
        <w:t xml:space="preserve">. </w:t>
      </w:r>
    </w:p>
    <w:p w:rsidR="007C6025" w:rsidRPr="00A65D76" w:rsidRDefault="007C6025" w:rsidP="00A65D76">
      <w:pPr>
        <w:pStyle w:val="ListParagraph"/>
      </w:pPr>
    </w:p>
    <w:p w:rsidR="00391961" w:rsidRDefault="00391961" w:rsidP="003C10AB">
      <w:pPr>
        <w:pStyle w:val="ListParagraph"/>
        <w:numPr>
          <w:ilvl w:val="0"/>
          <w:numId w:val="2"/>
        </w:numPr>
        <w:rPr>
          <w:b/>
        </w:rPr>
      </w:pPr>
      <w:r>
        <w:rPr>
          <w:b/>
        </w:rPr>
        <w:t>Compliance Training</w:t>
      </w:r>
    </w:p>
    <w:p w:rsidR="00391961" w:rsidRDefault="00391961" w:rsidP="00391961">
      <w:pPr>
        <w:pStyle w:val="ListParagraph"/>
      </w:pPr>
      <w:r>
        <w:t xml:space="preserve">The </w:t>
      </w:r>
      <w:r w:rsidR="006A073F">
        <w:t>Senior Trade Consultant</w:t>
      </w:r>
      <w:r>
        <w:t xml:space="preserve"> will prepare and present web-based and on-site trade and compliance training and seminars for clients.</w:t>
      </w:r>
    </w:p>
    <w:p w:rsidR="00391961" w:rsidRPr="00391961" w:rsidRDefault="00391961" w:rsidP="00391961">
      <w:pPr>
        <w:pStyle w:val="ListParagraph"/>
      </w:pPr>
    </w:p>
    <w:p w:rsidR="007C6025" w:rsidRDefault="007C6025" w:rsidP="003C10AB">
      <w:pPr>
        <w:pStyle w:val="ListParagraph"/>
        <w:numPr>
          <w:ilvl w:val="0"/>
          <w:numId w:val="2"/>
        </w:numPr>
        <w:rPr>
          <w:b/>
        </w:rPr>
      </w:pPr>
      <w:r>
        <w:rPr>
          <w:b/>
        </w:rPr>
        <w:t>Customs-Trade Partnership Against Terrorism (C-TPAT)</w:t>
      </w:r>
    </w:p>
    <w:p w:rsidR="007C6025" w:rsidRDefault="007C6025" w:rsidP="007C6025">
      <w:pPr>
        <w:pStyle w:val="ListParagraph"/>
      </w:pPr>
      <w:r>
        <w:t xml:space="preserve">The </w:t>
      </w:r>
      <w:r w:rsidR="006A073F">
        <w:t>Senior Trade Consultant</w:t>
      </w:r>
      <w:r>
        <w:t xml:space="preserve"> will assist clients in achieving C-TPAT certification and perform validation services.</w:t>
      </w:r>
    </w:p>
    <w:p w:rsidR="007C6025" w:rsidRPr="007C6025" w:rsidRDefault="007C6025" w:rsidP="007C6025">
      <w:pPr>
        <w:pStyle w:val="ListParagraph"/>
      </w:pPr>
    </w:p>
    <w:p w:rsidR="007C6025" w:rsidRDefault="007C6025" w:rsidP="003C10AB">
      <w:pPr>
        <w:pStyle w:val="ListParagraph"/>
        <w:numPr>
          <w:ilvl w:val="0"/>
          <w:numId w:val="2"/>
        </w:numPr>
        <w:rPr>
          <w:b/>
        </w:rPr>
      </w:pPr>
      <w:r>
        <w:rPr>
          <w:b/>
        </w:rPr>
        <w:t>Trade Data Analysis</w:t>
      </w:r>
    </w:p>
    <w:p w:rsidR="007C6025" w:rsidRDefault="007C6025" w:rsidP="007C6025">
      <w:pPr>
        <w:pStyle w:val="ListParagraph"/>
      </w:pPr>
      <w:r>
        <w:t>Utilizing data from U.S. Customs and Border Protection (CBP), U.S. Census Bureau and other sources, perform analysis and present findings to clients</w:t>
      </w:r>
      <w:r w:rsidR="00505244">
        <w:t xml:space="preserve"> on compliance risk, duty recovery and duty minimization.  </w:t>
      </w:r>
    </w:p>
    <w:p w:rsidR="007C6025" w:rsidRPr="007C6025" w:rsidRDefault="007C6025" w:rsidP="007C6025">
      <w:pPr>
        <w:pStyle w:val="ListParagraph"/>
      </w:pPr>
    </w:p>
    <w:p w:rsidR="007C6025" w:rsidRDefault="007C6025" w:rsidP="003C10AB">
      <w:pPr>
        <w:pStyle w:val="ListParagraph"/>
        <w:numPr>
          <w:ilvl w:val="0"/>
          <w:numId w:val="2"/>
        </w:numPr>
        <w:rPr>
          <w:b/>
        </w:rPr>
      </w:pPr>
      <w:r>
        <w:rPr>
          <w:b/>
        </w:rPr>
        <w:t>First Sale for Export (FSFE)</w:t>
      </w:r>
    </w:p>
    <w:p w:rsidR="007C6025" w:rsidRDefault="007C6025" w:rsidP="007C6025">
      <w:pPr>
        <w:pStyle w:val="ListParagraph"/>
      </w:pPr>
      <w:r>
        <w:t>Perform vendor qualifications and establish business processes for clients to realize savings on duties, fees and taxes under the provisions of FSFE.</w:t>
      </w:r>
    </w:p>
    <w:p w:rsidR="007C6025" w:rsidRPr="007C6025" w:rsidRDefault="007C6025" w:rsidP="007C6025">
      <w:pPr>
        <w:pStyle w:val="ListParagraph"/>
      </w:pPr>
    </w:p>
    <w:p w:rsidR="007C6025" w:rsidRDefault="007C6025" w:rsidP="003C10AB">
      <w:pPr>
        <w:pStyle w:val="ListParagraph"/>
        <w:numPr>
          <w:ilvl w:val="0"/>
          <w:numId w:val="2"/>
        </w:numPr>
        <w:rPr>
          <w:b/>
        </w:rPr>
      </w:pPr>
      <w:r>
        <w:rPr>
          <w:b/>
        </w:rPr>
        <w:t>Prior Disclosures</w:t>
      </w:r>
    </w:p>
    <w:p w:rsidR="00391961" w:rsidRPr="00391961" w:rsidRDefault="00391961" w:rsidP="00391961">
      <w:pPr>
        <w:pStyle w:val="ListParagraph"/>
      </w:pPr>
      <w:r>
        <w:t xml:space="preserve">Assist clients in quantifying the loss of revenue and composing disclosure letters. </w:t>
      </w:r>
    </w:p>
    <w:p w:rsidR="007C6025" w:rsidRDefault="007C6025" w:rsidP="007C6025">
      <w:pPr>
        <w:pStyle w:val="ListParagraph"/>
        <w:rPr>
          <w:b/>
        </w:rPr>
      </w:pPr>
    </w:p>
    <w:p w:rsidR="00E07AC2" w:rsidRDefault="00E07AC2" w:rsidP="007C6025">
      <w:pPr>
        <w:pStyle w:val="ListParagraph"/>
        <w:rPr>
          <w:b/>
        </w:rPr>
      </w:pPr>
    </w:p>
    <w:p w:rsidR="00E07AC2" w:rsidRDefault="00E07AC2" w:rsidP="007C6025">
      <w:pPr>
        <w:pStyle w:val="ListParagraph"/>
        <w:rPr>
          <w:b/>
        </w:rPr>
      </w:pPr>
    </w:p>
    <w:p w:rsidR="003C10AB" w:rsidRPr="003C10AB" w:rsidRDefault="003C10AB" w:rsidP="003C10AB">
      <w:pPr>
        <w:pStyle w:val="ListParagraph"/>
        <w:numPr>
          <w:ilvl w:val="0"/>
          <w:numId w:val="2"/>
        </w:numPr>
        <w:rPr>
          <w:b/>
        </w:rPr>
      </w:pPr>
      <w:r w:rsidRPr="003C10AB">
        <w:rPr>
          <w:b/>
        </w:rPr>
        <w:t>Classification of Goods Under the Harmonized Tariff Schedule (HTS)</w:t>
      </w:r>
    </w:p>
    <w:p w:rsidR="0023700B" w:rsidRDefault="006A073F" w:rsidP="0023700B">
      <w:pPr>
        <w:pStyle w:val="ListParagraph"/>
      </w:pPr>
      <w:r>
        <w:t>Senior Trade Consultant</w:t>
      </w:r>
      <w:r w:rsidR="00B462F4">
        <w:t xml:space="preserve"> will classify goods under the HTS, evaluate goods for Anti-Dumping (ADD) and Countervailing Duties (CVD), and examine applicable of Section 232 and 301 tariffs.</w:t>
      </w:r>
    </w:p>
    <w:p w:rsidR="0023700B" w:rsidRDefault="0023700B" w:rsidP="003C10AB">
      <w:pPr>
        <w:pStyle w:val="ListParagraph"/>
      </w:pPr>
    </w:p>
    <w:p w:rsidR="0023700B" w:rsidRDefault="0023700B" w:rsidP="0023700B">
      <w:pPr>
        <w:pStyle w:val="ListParagraph"/>
        <w:numPr>
          <w:ilvl w:val="0"/>
          <w:numId w:val="2"/>
        </w:numPr>
        <w:rPr>
          <w:b/>
        </w:rPr>
      </w:pPr>
      <w:r>
        <w:rPr>
          <w:b/>
        </w:rPr>
        <w:t>Binding Rulings and Scope Rulings</w:t>
      </w:r>
    </w:p>
    <w:p w:rsidR="0023700B" w:rsidRPr="0023700B" w:rsidRDefault="006A073F" w:rsidP="0023700B">
      <w:pPr>
        <w:pStyle w:val="ListParagraph"/>
      </w:pPr>
      <w:r>
        <w:t>Senior Trade Consultant</w:t>
      </w:r>
      <w:r w:rsidR="0023700B">
        <w:t xml:space="preserve"> will compose and submit binding ruling requests to CBP and possibly, scope ruling requests to U.S. International Trade Commission (USITC) </w:t>
      </w:r>
      <w:r w:rsidR="0004180B">
        <w:t>on ADD/CVD matters.  Ruling requests for CBP include both non-advocacy or advocacy rulings, and cover issues such as tariff classification, value, origin, marking, etc.</w:t>
      </w:r>
    </w:p>
    <w:p w:rsidR="0023700B" w:rsidRDefault="0023700B" w:rsidP="0023700B">
      <w:pPr>
        <w:pStyle w:val="ListParagraph"/>
        <w:rPr>
          <w:b/>
        </w:rPr>
      </w:pPr>
    </w:p>
    <w:p w:rsidR="0023700B" w:rsidRPr="0023700B" w:rsidRDefault="0023700B" w:rsidP="0023700B">
      <w:pPr>
        <w:pStyle w:val="ListParagraph"/>
        <w:numPr>
          <w:ilvl w:val="0"/>
          <w:numId w:val="2"/>
        </w:numPr>
        <w:rPr>
          <w:b/>
        </w:rPr>
      </w:pPr>
      <w:r w:rsidRPr="0023700B">
        <w:rPr>
          <w:b/>
        </w:rPr>
        <w:t>Free Trade Agreements and Special Trade Programs</w:t>
      </w:r>
    </w:p>
    <w:p w:rsidR="0023700B" w:rsidRDefault="006A073F" w:rsidP="0023700B">
      <w:pPr>
        <w:pStyle w:val="ListParagraph"/>
      </w:pPr>
      <w:r>
        <w:t>Senior Trade Consultant</w:t>
      </w:r>
      <w:r w:rsidR="0023700B">
        <w:t xml:space="preserve"> will adhere to the applicable Title 19 Code of Federal Regulations parts and General Notes of the HTS in determining whether clients’ imported goods are eligible and qualify for preferential duty benefits under free trade agreements and special trade programs, such as tariff change rules or regional value content.</w:t>
      </w:r>
    </w:p>
    <w:p w:rsidR="0004180B" w:rsidRPr="0004180B" w:rsidRDefault="0004180B" w:rsidP="0004180B">
      <w:pPr>
        <w:pStyle w:val="ListParagraph"/>
      </w:pPr>
    </w:p>
    <w:p w:rsidR="003C10AB" w:rsidRDefault="0023700B" w:rsidP="0023700B">
      <w:pPr>
        <w:pStyle w:val="ListParagraph"/>
        <w:numPr>
          <w:ilvl w:val="0"/>
          <w:numId w:val="2"/>
        </w:numPr>
        <w:rPr>
          <w:b/>
        </w:rPr>
      </w:pPr>
      <w:r w:rsidRPr="0023700B">
        <w:rPr>
          <w:b/>
        </w:rPr>
        <w:t>Duty Drawback</w:t>
      </w:r>
    </w:p>
    <w:p w:rsidR="009A0BA2" w:rsidRDefault="006A073F" w:rsidP="00391961">
      <w:pPr>
        <w:pStyle w:val="ListParagraph"/>
      </w:pPr>
      <w:r>
        <w:t>Senior Trade Consultant</w:t>
      </w:r>
      <w:r w:rsidR="0023700B">
        <w:t xml:space="preserve"> may assist in the creation of import and export inventory pools for duty drawback entries, in addition to the preparation and submission of applications, waivers, entries and rulings.</w:t>
      </w:r>
    </w:p>
    <w:p w:rsidR="00391961" w:rsidRDefault="00391961" w:rsidP="00391961">
      <w:pPr>
        <w:pStyle w:val="ListParagraph"/>
      </w:pPr>
    </w:p>
    <w:p w:rsidR="0004180B" w:rsidRDefault="0004180B" w:rsidP="0004180B">
      <w:pPr>
        <w:pStyle w:val="ListParagraph"/>
        <w:numPr>
          <w:ilvl w:val="0"/>
          <w:numId w:val="2"/>
        </w:numPr>
        <w:rPr>
          <w:b/>
        </w:rPr>
      </w:pPr>
      <w:r w:rsidRPr="0004180B">
        <w:rPr>
          <w:b/>
        </w:rPr>
        <w:t xml:space="preserve">General </w:t>
      </w:r>
      <w:r>
        <w:rPr>
          <w:b/>
        </w:rPr>
        <w:t>Consulting</w:t>
      </w:r>
    </w:p>
    <w:p w:rsidR="0004180B" w:rsidRDefault="006A073F" w:rsidP="0004180B">
      <w:pPr>
        <w:pStyle w:val="ListParagraph"/>
      </w:pPr>
      <w:r>
        <w:t>Senior Trade Consultant</w:t>
      </w:r>
      <w:r w:rsidR="0004180B">
        <w:t xml:space="preserve"> </w:t>
      </w:r>
      <w:r w:rsidR="00385680">
        <w:t>may</w:t>
      </w:r>
      <w:r w:rsidR="0004180B">
        <w:t xml:space="preserve"> consult clients either </w:t>
      </w:r>
      <w:r w:rsidR="00391961">
        <w:t xml:space="preserve">transitionally </w:t>
      </w:r>
      <w:r w:rsidR="0004180B">
        <w:t xml:space="preserve">or as part of </w:t>
      </w:r>
      <w:r w:rsidR="00391961">
        <w:t xml:space="preserve">projects on a variety of import, export </w:t>
      </w:r>
      <w:r w:rsidR="0004180B">
        <w:t>and international trade matters, for example: country of origin marking, foreign import requirements, valuation, etc.</w:t>
      </w:r>
    </w:p>
    <w:p w:rsidR="0004180B" w:rsidRPr="009A0BA2" w:rsidRDefault="009A0BA2" w:rsidP="0004180B">
      <w:pPr>
        <w:rPr>
          <w:b/>
        </w:rPr>
      </w:pPr>
      <w:r w:rsidRPr="009A0BA2">
        <w:rPr>
          <w:b/>
        </w:rPr>
        <w:t>JOB EXPECTATIONS</w:t>
      </w:r>
    </w:p>
    <w:p w:rsidR="0004180B" w:rsidRDefault="006A073F" w:rsidP="009A0BA2">
      <w:r>
        <w:t>Senior Trade Consultant</w:t>
      </w:r>
      <w:r w:rsidR="009A0BA2">
        <w:t xml:space="preserve"> will be expected to do the following:</w:t>
      </w:r>
    </w:p>
    <w:p w:rsidR="00B462F4" w:rsidRDefault="00B462F4" w:rsidP="009A0BA2">
      <w:pPr>
        <w:pStyle w:val="ListParagraph"/>
        <w:numPr>
          <w:ilvl w:val="0"/>
          <w:numId w:val="3"/>
        </w:numPr>
      </w:pPr>
      <w:r>
        <w:t xml:space="preserve">Assist in the sale of </w:t>
      </w:r>
      <w:r w:rsidR="00A826A2">
        <w:t xml:space="preserve">Crane </w:t>
      </w:r>
      <w:proofErr w:type="spellStart"/>
      <w:r w:rsidR="00A826A2">
        <w:t>Worldwide</w:t>
      </w:r>
      <w:r>
        <w:t>’s</w:t>
      </w:r>
      <w:proofErr w:type="spellEnd"/>
      <w:r>
        <w:t xml:space="preserve"> consulting services as a “Subject Matter Expert”.</w:t>
      </w:r>
    </w:p>
    <w:p w:rsidR="002F472D" w:rsidRDefault="002F472D" w:rsidP="009A0BA2">
      <w:pPr>
        <w:pStyle w:val="ListParagraph"/>
        <w:numPr>
          <w:ilvl w:val="0"/>
          <w:numId w:val="3"/>
        </w:numPr>
      </w:pPr>
      <w:r>
        <w:t>Prepare and draft consulting proposals.</w:t>
      </w:r>
    </w:p>
    <w:p w:rsidR="009A0BA2" w:rsidRDefault="009A0BA2" w:rsidP="009A0BA2">
      <w:pPr>
        <w:pStyle w:val="ListParagraph"/>
        <w:numPr>
          <w:ilvl w:val="0"/>
          <w:numId w:val="3"/>
        </w:numPr>
      </w:pPr>
      <w:r>
        <w:t xml:space="preserve">Perform research </w:t>
      </w:r>
      <w:r w:rsidR="00385680">
        <w:t>and make determinations in a fast-paced, quality-focused environment.</w:t>
      </w:r>
    </w:p>
    <w:p w:rsidR="00385680" w:rsidRDefault="00385680" w:rsidP="009A0BA2">
      <w:pPr>
        <w:pStyle w:val="ListParagraph"/>
        <w:numPr>
          <w:ilvl w:val="0"/>
          <w:numId w:val="3"/>
        </w:numPr>
      </w:pPr>
      <w:r>
        <w:t>Sense of urgency and attention to detail are critical.</w:t>
      </w:r>
    </w:p>
    <w:p w:rsidR="00385680" w:rsidRDefault="002F472D" w:rsidP="009A0BA2">
      <w:pPr>
        <w:pStyle w:val="ListParagraph"/>
        <w:numPr>
          <w:ilvl w:val="0"/>
          <w:numId w:val="3"/>
        </w:numPr>
      </w:pPr>
      <w:r>
        <w:t>D</w:t>
      </w:r>
      <w:r w:rsidR="00385680">
        <w:t>raft opinion papers.</w:t>
      </w:r>
    </w:p>
    <w:p w:rsidR="009A0BA2" w:rsidRDefault="009A0BA2" w:rsidP="009A0BA2">
      <w:pPr>
        <w:pStyle w:val="ListParagraph"/>
        <w:numPr>
          <w:ilvl w:val="0"/>
          <w:numId w:val="3"/>
        </w:numPr>
      </w:pPr>
      <w:r>
        <w:t>Maintain an organized work environment.</w:t>
      </w:r>
    </w:p>
    <w:p w:rsidR="00385680" w:rsidRDefault="00983227" w:rsidP="009A0BA2">
      <w:pPr>
        <w:pStyle w:val="ListParagraph"/>
        <w:numPr>
          <w:ilvl w:val="0"/>
          <w:numId w:val="3"/>
        </w:numPr>
      </w:pPr>
      <w:r>
        <w:t>E</w:t>
      </w:r>
      <w:r w:rsidR="00391961">
        <w:t>f</w:t>
      </w:r>
      <w:r w:rsidR="002F472D">
        <w:t xml:space="preserve">fectively communicating import and trade </w:t>
      </w:r>
      <w:r>
        <w:t>requirements to clients.</w:t>
      </w:r>
    </w:p>
    <w:p w:rsidR="009A0BA2" w:rsidRDefault="009A0BA2" w:rsidP="009A0BA2">
      <w:pPr>
        <w:pStyle w:val="ListParagraph"/>
        <w:numPr>
          <w:ilvl w:val="0"/>
          <w:numId w:val="3"/>
        </w:numPr>
      </w:pPr>
      <w:r>
        <w:t>Clock hours in time management software for consulting engagements.</w:t>
      </w:r>
    </w:p>
    <w:p w:rsidR="009A0BA2" w:rsidRDefault="009A0BA2" w:rsidP="009A0BA2">
      <w:pPr>
        <w:pStyle w:val="ListParagraph"/>
        <w:numPr>
          <w:ilvl w:val="0"/>
          <w:numId w:val="3"/>
        </w:numPr>
      </w:pPr>
      <w:r>
        <w:t>Achieve a monthly utilization rate of 80%.</w:t>
      </w:r>
    </w:p>
    <w:p w:rsidR="00385680" w:rsidRDefault="00385680" w:rsidP="009A0BA2">
      <w:pPr>
        <w:pStyle w:val="ListParagraph"/>
        <w:numPr>
          <w:ilvl w:val="0"/>
          <w:numId w:val="3"/>
        </w:numPr>
      </w:pPr>
      <w:r>
        <w:t>Provide support to consulting team members.</w:t>
      </w:r>
    </w:p>
    <w:p w:rsidR="009A0BA2" w:rsidRDefault="00385680" w:rsidP="009A0BA2">
      <w:pPr>
        <w:pStyle w:val="ListParagraph"/>
        <w:numPr>
          <w:ilvl w:val="0"/>
          <w:numId w:val="3"/>
        </w:numPr>
      </w:pPr>
      <w:r>
        <w:t>Keep informed of latest news and developments impacting trade and regulatory compliance.</w:t>
      </w:r>
    </w:p>
    <w:p w:rsidR="00385680" w:rsidRDefault="00385680" w:rsidP="00385680">
      <w:pPr>
        <w:rPr>
          <w:b/>
        </w:rPr>
      </w:pPr>
      <w:r>
        <w:rPr>
          <w:b/>
        </w:rPr>
        <w:t>REQUIREMENTS</w:t>
      </w:r>
    </w:p>
    <w:p w:rsidR="00391961" w:rsidRPr="00391961" w:rsidRDefault="00391961" w:rsidP="00385680">
      <w:pPr>
        <w:pStyle w:val="ListParagraph"/>
        <w:numPr>
          <w:ilvl w:val="0"/>
          <w:numId w:val="4"/>
        </w:numPr>
        <w:rPr>
          <w:b/>
        </w:rPr>
      </w:pPr>
      <w:r>
        <w:lastRenderedPageBreak/>
        <w:t>Be a licensed customs broker.</w:t>
      </w:r>
    </w:p>
    <w:p w:rsidR="00385680" w:rsidRPr="00391961" w:rsidRDefault="00385680" w:rsidP="00385680">
      <w:pPr>
        <w:pStyle w:val="ListParagraph"/>
        <w:numPr>
          <w:ilvl w:val="0"/>
          <w:numId w:val="4"/>
        </w:numPr>
        <w:rPr>
          <w:b/>
        </w:rPr>
      </w:pPr>
      <w:r>
        <w:t>Possess a minimum of five (5) years in the customs brokerage</w:t>
      </w:r>
      <w:r w:rsidR="00391961">
        <w:t>, trade consulting or trade compliance fields.</w:t>
      </w:r>
    </w:p>
    <w:p w:rsidR="00391961" w:rsidRPr="00391961" w:rsidRDefault="00391961" w:rsidP="00385680">
      <w:pPr>
        <w:pStyle w:val="ListParagraph"/>
        <w:numPr>
          <w:ilvl w:val="0"/>
          <w:numId w:val="4"/>
        </w:numPr>
        <w:rPr>
          <w:b/>
        </w:rPr>
      </w:pPr>
      <w:r>
        <w:t>Possess a bachelor’s degree from a four-year university or college.</w:t>
      </w:r>
    </w:p>
    <w:p w:rsidR="00391961" w:rsidRPr="00391961" w:rsidRDefault="00391961" w:rsidP="00385680">
      <w:pPr>
        <w:pStyle w:val="ListParagraph"/>
        <w:numPr>
          <w:ilvl w:val="0"/>
          <w:numId w:val="4"/>
        </w:numPr>
        <w:rPr>
          <w:b/>
        </w:rPr>
      </w:pPr>
      <w:r>
        <w:t>Possess a commanding knowledge of Title 19 Code of Federal Regulations with a particular emphasis on valuation, tariff classification, free trade agreements and special trade programs, preferential duty provisions under the HTS, and country of origin marking.</w:t>
      </w:r>
    </w:p>
    <w:p w:rsidR="00391961" w:rsidRPr="00B462F4" w:rsidRDefault="00391961" w:rsidP="00385680">
      <w:pPr>
        <w:pStyle w:val="ListParagraph"/>
        <w:numPr>
          <w:ilvl w:val="0"/>
          <w:numId w:val="4"/>
        </w:numPr>
        <w:rPr>
          <w:b/>
        </w:rPr>
      </w:pPr>
      <w:r>
        <w:t>Be articulate and possess presentation skills.</w:t>
      </w:r>
    </w:p>
    <w:p w:rsidR="00B462F4" w:rsidRPr="00385680" w:rsidRDefault="002F472D" w:rsidP="00385680">
      <w:pPr>
        <w:pStyle w:val="ListParagraph"/>
        <w:numPr>
          <w:ilvl w:val="0"/>
          <w:numId w:val="4"/>
        </w:numPr>
        <w:rPr>
          <w:b/>
        </w:rPr>
      </w:pPr>
      <w:r>
        <w:t>Possess s</w:t>
      </w:r>
      <w:r w:rsidR="00B462F4">
        <w:t>trong technical writing skills.</w:t>
      </w:r>
    </w:p>
    <w:p w:rsidR="00385680" w:rsidRPr="00983227" w:rsidRDefault="00385680" w:rsidP="00385680">
      <w:pPr>
        <w:pStyle w:val="ListParagraph"/>
        <w:numPr>
          <w:ilvl w:val="0"/>
          <w:numId w:val="4"/>
        </w:numPr>
        <w:rPr>
          <w:b/>
        </w:rPr>
      </w:pPr>
      <w:r>
        <w:t>Possess MS Word and Excel experience.</w:t>
      </w:r>
    </w:p>
    <w:p w:rsidR="00983227" w:rsidRPr="00983227" w:rsidRDefault="002F472D" w:rsidP="00385680">
      <w:pPr>
        <w:pStyle w:val="ListParagraph"/>
        <w:numPr>
          <w:ilvl w:val="0"/>
          <w:numId w:val="4"/>
        </w:numPr>
        <w:rPr>
          <w:b/>
        </w:rPr>
      </w:pPr>
      <w:r>
        <w:t>Possess</w:t>
      </w:r>
      <w:r w:rsidR="00983227">
        <w:t xml:space="preserve"> organizational and time management skills.</w:t>
      </w:r>
    </w:p>
    <w:p w:rsidR="00983227" w:rsidRPr="00385680" w:rsidRDefault="00983227" w:rsidP="00385680">
      <w:pPr>
        <w:pStyle w:val="ListParagraph"/>
        <w:numPr>
          <w:ilvl w:val="0"/>
          <w:numId w:val="4"/>
        </w:numPr>
        <w:rPr>
          <w:b/>
        </w:rPr>
      </w:pPr>
      <w:r>
        <w:t>MS Access, MS Excel Pivot Table, or SQL experience desired.</w:t>
      </w:r>
    </w:p>
    <w:p w:rsidR="00983227" w:rsidRPr="00983227" w:rsidRDefault="00983227" w:rsidP="00983227">
      <w:pPr>
        <w:pStyle w:val="ListParagraph"/>
        <w:numPr>
          <w:ilvl w:val="0"/>
          <w:numId w:val="4"/>
        </w:numPr>
        <w:rPr>
          <w:b/>
        </w:rPr>
      </w:pPr>
      <w:r>
        <w:t>Capable of typing 50 to 80 words per minute.</w:t>
      </w:r>
    </w:p>
    <w:p w:rsidR="00983227" w:rsidRPr="00983227" w:rsidRDefault="00983227" w:rsidP="00983227">
      <w:pPr>
        <w:pStyle w:val="ListParagraph"/>
        <w:numPr>
          <w:ilvl w:val="0"/>
          <w:numId w:val="4"/>
        </w:numPr>
        <w:rPr>
          <w:b/>
        </w:rPr>
      </w:pPr>
      <w:r>
        <w:t>Be able to work in a fast-paced and dynamic work environment.</w:t>
      </w:r>
    </w:p>
    <w:p w:rsidR="00983227" w:rsidRPr="00B462F4" w:rsidRDefault="00983227" w:rsidP="00983227">
      <w:pPr>
        <w:pStyle w:val="ListParagraph"/>
        <w:numPr>
          <w:ilvl w:val="0"/>
          <w:numId w:val="4"/>
        </w:numPr>
        <w:rPr>
          <w:b/>
        </w:rPr>
      </w:pPr>
      <w:r>
        <w:t>Possess strong client service skills.</w:t>
      </w:r>
    </w:p>
    <w:p w:rsidR="00B462F4" w:rsidRPr="00983227" w:rsidRDefault="00B462F4" w:rsidP="00983227">
      <w:pPr>
        <w:pStyle w:val="ListParagraph"/>
        <w:numPr>
          <w:ilvl w:val="0"/>
          <w:numId w:val="4"/>
        </w:numPr>
        <w:rPr>
          <w:b/>
        </w:rPr>
      </w:pPr>
      <w:r>
        <w:t xml:space="preserve">Be willing to travel domestically 25% to 33% of the time.  Trips are generally 2 to 3 days in duration, one or two a month on average.  </w:t>
      </w:r>
    </w:p>
    <w:p w:rsidR="00983227" w:rsidRDefault="00983227" w:rsidP="00983227">
      <w:pPr>
        <w:rPr>
          <w:b/>
        </w:rPr>
      </w:pPr>
      <w:r>
        <w:rPr>
          <w:b/>
        </w:rPr>
        <w:t>LOCATION</w:t>
      </w:r>
    </w:p>
    <w:p w:rsidR="00983227" w:rsidRDefault="00B462F4" w:rsidP="00983227">
      <w:r>
        <w:t>Remote</w:t>
      </w:r>
    </w:p>
    <w:p w:rsidR="0050620C" w:rsidRDefault="0050620C" w:rsidP="0050620C">
      <w:pPr>
        <w:rPr>
          <w:b/>
        </w:rPr>
      </w:pPr>
      <w:r>
        <w:rPr>
          <w:b/>
        </w:rPr>
        <w:t>REPORTING STRUCTURE</w:t>
      </w:r>
    </w:p>
    <w:p w:rsidR="0050620C" w:rsidRPr="0050620C" w:rsidRDefault="0050620C" w:rsidP="00983227">
      <w:r>
        <w:t xml:space="preserve">The </w:t>
      </w:r>
      <w:r w:rsidR="006A073F">
        <w:t>Senior Trade Consultant</w:t>
      </w:r>
      <w:r>
        <w:t xml:space="preserve"> will report to the </w:t>
      </w:r>
      <w:r w:rsidR="00A826A2">
        <w:t>Vice President, Customs Brokerage</w:t>
      </w:r>
    </w:p>
    <w:p w:rsidR="00385680" w:rsidRPr="0004180B" w:rsidRDefault="00385680" w:rsidP="00385680"/>
    <w:sectPr w:rsidR="00385680" w:rsidRPr="00041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808"/>
    <w:multiLevelType w:val="hybridMultilevel"/>
    <w:tmpl w:val="A7FAD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473E0"/>
    <w:multiLevelType w:val="hybridMultilevel"/>
    <w:tmpl w:val="3FC8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47D80"/>
    <w:multiLevelType w:val="hybridMultilevel"/>
    <w:tmpl w:val="C3B6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577392"/>
    <w:multiLevelType w:val="hybridMultilevel"/>
    <w:tmpl w:val="25CE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AB"/>
    <w:rsid w:val="0004180B"/>
    <w:rsid w:val="000850DA"/>
    <w:rsid w:val="0023700B"/>
    <w:rsid w:val="002F472D"/>
    <w:rsid w:val="00385680"/>
    <w:rsid w:val="00391961"/>
    <w:rsid w:val="003C10AB"/>
    <w:rsid w:val="00505244"/>
    <w:rsid w:val="0050620C"/>
    <w:rsid w:val="006A073F"/>
    <w:rsid w:val="007C6025"/>
    <w:rsid w:val="00983227"/>
    <w:rsid w:val="009A0BA2"/>
    <w:rsid w:val="00A65D76"/>
    <w:rsid w:val="00A826A2"/>
    <w:rsid w:val="00B30572"/>
    <w:rsid w:val="00B462F4"/>
    <w:rsid w:val="00BF58C5"/>
    <w:rsid w:val="00C626AC"/>
    <w:rsid w:val="00D53188"/>
    <w:rsid w:val="00E07AC2"/>
    <w:rsid w:val="00EC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9889"/>
  <w15:chartTrackingRefBased/>
  <w15:docId w15:val="{01E2057F-A53D-4B75-8150-CFA616EA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Crane Worldwide Logistics LLC</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Swartz</dc:creator>
  <cp:keywords/>
  <dc:description/>
  <cp:lastModifiedBy>Dan Swartz</cp:lastModifiedBy>
  <cp:revision>3</cp:revision>
  <dcterms:created xsi:type="dcterms:W3CDTF">2018-06-30T01:26:00Z</dcterms:created>
  <dcterms:modified xsi:type="dcterms:W3CDTF">2018-06-30T01:27:00Z</dcterms:modified>
</cp:coreProperties>
</file>