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21669" w14:textId="77777777" w:rsidR="00AB60C4" w:rsidRPr="002639CF" w:rsidRDefault="00AB60C4" w:rsidP="00645B40">
      <w:pPr>
        <w:rPr>
          <w:rFonts w:ascii="Tahoma" w:hAnsi="Tahoma"/>
        </w:rPr>
      </w:pPr>
    </w:p>
    <w:p w14:paraId="1CC277D0" w14:textId="77777777" w:rsidR="00984E6D" w:rsidRPr="002639CF" w:rsidRDefault="00984E6D" w:rsidP="00481AE8">
      <w:pPr>
        <w:keepNext/>
        <w:jc w:val="center"/>
        <w:outlineLvl w:val="0"/>
        <w:rPr>
          <w:rFonts w:ascii="Tahoma" w:hAnsi="Tahoma"/>
          <w:b/>
          <w:smallCaps/>
          <w:sz w:val="36"/>
          <w:szCs w:val="36"/>
          <w:lang w:eastAsia="ko-KR"/>
        </w:rPr>
      </w:pPr>
      <w:r w:rsidRPr="002639CF">
        <w:rPr>
          <w:rFonts w:ascii="Tahoma" w:hAnsi="Tahoma"/>
          <w:b/>
          <w:smallCaps/>
          <w:sz w:val="36"/>
          <w:szCs w:val="21"/>
        </w:rPr>
        <w:t>Pat Golembieski</w:t>
      </w:r>
      <w:r w:rsidRPr="002639CF">
        <w:rPr>
          <w:rFonts w:ascii="Tahoma" w:hAnsi="Tahoma"/>
          <w:b/>
          <w:smallCaps/>
          <w:sz w:val="34"/>
          <w:szCs w:val="34"/>
        </w:rPr>
        <w:t>, LCB, CCS, CES</w:t>
      </w:r>
    </w:p>
    <w:p w14:paraId="6B7B2CD8" w14:textId="77777777" w:rsidR="00984E6D" w:rsidRPr="002639CF" w:rsidRDefault="00984E6D" w:rsidP="00481AE8">
      <w:pPr>
        <w:pBdr>
          <w:bottom w:val="thickThinSmallGap" w:sz="18" w:space="1" w:color="auto"/>
        </w:pBdr>
        <w:spacing w:before="60"/>
        <w:jc w:val="center"/>
        <w:rPr>
          <w:rFonts w:ascii="Tahoma" w:eastAsia="Calibri" w:hAnsi="Tahoma"/>
          <w:b/>
          <w:bCs/>
          <w:iCs/>
          <w:sz w:val="22"/>
          <w:lang w:eastAsia="ko-KR"/>
        </w:rPr>
      </w:pPr>
      <w:r w:rsidRPr="002639CF">
        <w:rPr>
          <w:rFonts w:ascii="Tahoma" w:hAnsi="Tahoma"/>
          <w:b/>
          <w:sz w:val="20"/>
          <w:szCs w:val="21"/>
        </w:rPr>
        <w:t>Roswell, GA</w:t>
      </w:r>
      <w:r w:rsidR="003C1593">
        <w:rPr>
          <w:rFonts w:ascii="Tahoma" w:hAnsi="Tahoma"/>
          <w:b/>
          <w:sz w:val="20"/>
          <w:szCs w:val="21"/>
        </w:rPr>
        <w:t xml:space="preserve"> 30076</w:t>
      </w:r>
    </w:p>
    <w:p w14:paraId="6F7442D7" w14:textId="77777777" w:rsidR="00984E6D" w:rsidRPr="002639CF" w:rsidRDefault="002F7ECB" w:rsidP="00984E6D">
      <w:pPr>
        <w:tabs>
          <w:tab w:val="center" w:pos="4680"/>
          <w:tab w:val="right" w:pos="9360"/>
        </w:tabs>
        <w:rPr>
          <w:rFonts w:ascii="Tahoma" w:eastAsia="Calibri" w:hAnsi="Tahoma"/>
          <w:b/>
          <w:bCs/>
          <w:iCs/>
          <w:sz w:val="22"/>
          <w:u w:val="single"/>
          <w:lang w:eastAsia="ko-KR"/>
        </w:rPr>
      </w:pPr>
      <w:hyperlink r:id="rId7" w:history="1">
        <w:r w:rsidR="00984E6D" w:rsidRPr="002639CF">
          <w:rPr>
            <w:rStyle w:val="Hyperlink"/>
            <w:rFonts w:ascii="Tahoma" w:hAnsi="Tahoma"/>
            <w:b/>
            <w:sz w:val="20"/>
            <w:szCs w:val="21"/>
          </w:rPr>
          <w:t>patricia.golembieski@gmail.com</w:t>
        </w:r>
      </w:hyperlink>
      <w:r w:rsidR="00984E6D" w:rsidRPr="002639CF">
        <w:rPr>
          <w:rFonts w:ascii="Tahoma" w:hAnsi="Tahoma"/>
          <w:b/>
          <w:bCs/>
          <w:iCs/>
          <w:sz w:val="22"/>
          <w:lang w:eastAsia="ko-KR"/>
        </w:rPr>
        <w:tab/>
      </w:r>
      <w:r w:rsidR="00984E6D" w:rsidRPr="002639CF">
        <w:rPr>
          <w:rFonts w:ascii="Tahoma" w:hAnsi="Tahoma"/>
          <w:b/>
          <w:sz w:val="20"/>
          <w:szCs w:val="21"/>
        </w:rPr>
        <w:t>706.572.0</w:t>
      </w:r>
      <w:r w:rsidR="001C7EB2" w:rsidRPr="002639CF">
        <w:rPr>
          <w:rFonts w:ascii="Tahoma" w:hAnsi="Tahoma"/>
          <w:b/>
          <w:sz w:val="20"/>
          <w:szCs w:val="21"/>
        </w:rPr>
        <w:t>2</w:t>
      </w:r>
      <w:r w:rsidR="00984E6D" w:rsidRPr="002639CF">
        <w:rPr>
          <w:rFonts w:ascii="Tahoma" w:hAnsi="Tahoma"/>
          <w:b/>
          <w:sz w:val="20"/>
          <w:szCs w:val="21"/>
        </w:rPr>
        <w:t>51</w:t>
      </w:r>
      <w:r w:rsidR="00984E6D" w:rsidRPr="002639CF">
        <w:rPr>
          <w:rFonts w:ascii="Tahoma" w:eastAsia="Calibri" w:hAnsi="Tahoma"/>
          <w:b/>
          <w:bCs/>
          <w:iCs/>
          <w:sz w:val="22"/>
          <w:lang w:eastAsia="ko-KR"/>
        </w:rPr>
        <w:tab/>
      </w:r>
      <w:r w:rsidR="00984E6D" w:rsidRPr="002639CF">
        <w:rPr>
          <w:rFonts w:ascii="Tahoma" w:hAnsi="Tahoma"/>
          <w:b/>
          <w:sz w:val="20"/>
          <w:szCs w:val="21"/>
        </w:rPr>
        <w:t>LinkedIn.com/in/</w:t>
      </w:r>
      <w:proofErr w:type="spellStart"/>
      <w:r w:rsidR="00984E6D" w:rsidRPr="002639CF">
        <w:rPr>
          <w:rFonts w:ascii="Tahoma" w:hAnsi="Tahoma"/>
          <w:b/>
          <w:sz w:val="20"/>
          <w:szCs w:val="21"/>
        </w:rPr>
        <w:t>patriciagolembieski</w:t>
      </w:r>
      <w:proofErr w:type="spellEnd"/>
    </w:p>
    <w:p w14:paraId="5A35335B" w14:textId="77777777" w:rsidR="00984E6D" w:rsidRPr="002639CF" w:rsidRDefault="00984E6D" w:rsidP="00481AE8">
      <w:pPr>
        <w:tabs>
          <w:tab w:val="center" w:pos="4680"/>
        </w:tabs>
        <w:rPr>
          <w:rFonts w:ascii="Tahoma" w:eastAsia="Calibri" w:hAnsi="Tahoma"/>
          <w:bCs/>
          <w:iCs/>
          <w:sz w:val="21"/>
          <w:szCs w:val="21"/>
          <w:lang w:eastAsia="ko-KR"/>
        </w:rPr>
      </w:pPr>
    </w:p>
    <w:p w14:paraId="460010A3" w14:textId="77777777" w:rsidR="00984E6D" w:rsidRPr="002639CF" w:rsidRDefault="00984E6D" w:rsidP="00481AE8">
      <w:pPr>
        <w:tabs>
          <w:tab w:val="center" w:pos="4680"/>
        </w:tabs>
        <w:rPr>
          <w:rFonts w:ascii="Tahoma" w:eastAsia="Calibri" w:hAnsi="Tahoma"/>
          <w:bCs/>
          <w:iCs/>
          <w:sz w:val="21"/>
          <w:szCs w:val="21"/>
          <w:lang w:eastAsia="ko-KR"/>
        </w:rPr>
      </w:pPr>
    </w:p>
    <w:p w14:paraId="0B8B0A3F" w14:textId="77777777" w:rsidR="009A6204" w:rsidRPr="003C1593" w:rsidRDefault="00984E6D" w:rsidP="003C1593">
      <w:pPr>
        <w:jc w:val="center"/>
        <w:rPr>
          <w:rFonts w:ascii="Tahoma" w:hAnsi="Tahoma"/>
          <w:b/>
          <w:smallCaps/>
          <w:sz w:val="28"/>
          <w:szCs w:val="21"/>
        </w:rPr>
      </w:pPr>
      <w:r w:rsidRPr="002639CF">
        <w:rPr>
          <w:rFonts w:ascii="Tahoma" w:hAnsi="Tahoma"/>
          <w:b/>
          <w:smallCaps/>
          <w:sz w:val="28"/>
          <w:szCs w:val="21"/>
        </w:rPr>
        <w:t>Highly Effective Import / Export Manager</w:t>
      </w:r>
    </w:p>
    <w:p w14:paraId="7014BBDF" w14:textId="77777777" w:rsidR="00984E6D" w:rsidRPr="002639CF" w:rsidRDefault="00984E6D" w:rsidP="00984E6D">
      <w:pPr>
        <w:rPr>
          <w:rFonts w:ascii="Tahoma" w:hAnsi="Tahoma"/>
          <w:sz w:val="21"/>
          <w:szCs w:val="21"/>
        </w:rPr>
      </w:pPr>
    </w:p>
    <w:p w14:paraId="66784190" w14:textId="4A9D6C41" w:rsidR="009A6204" w:rsidRDefault="00481AE8" w:rsidP="000640D7">
      <w:pPr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Licensed Customs Broker with in-depth knowledge of US and Canadian import</w:t>
      </w:r>
      <w:r w:rsidR="00984E6D" w:rsidRPr="002639CF">
        <w:rPr>
          <w:rFonts w:ascii="Tahoma" w:hAnsi="Tahoma"/>
          <w:sz w:val="21"/>
          <w:szCs w:val="21"/>
        </w:rPr>
        <w:t xml:space="preserve"> </w:t>
      </w:r>
      <w:r w:rsidRPr="002639CF">
        <w:rPr>
          <w:rFonts w:ascii="Tahoma" w:hAnsi="Tahoma"/>
          <w:sz w:val="21"/>
          <w:szCs w:val="21"/>
        </w:rPr>
        <w:t>/</w:t>
      </w:r>
      <w:r w:rsidR="00984E6D" w:rsidRPr="002639CF">
        <w:rPr>
          <w:rFonts w:ascii="Tahoma" w:hAnsi="Tahoma"/>
          <w:sz w:val="21"/>
          <w:szCs w:val="21"/>
        </w:rPr>
        <w:t xml:space="preserve"> </w:t>
      </w:r>
      <w:r w:rsidRPr="002639CF">
        <w:rPr>
          <w:rFonts w:ascii="Tahoma" w:hAnsi="Tahoma"/>
          <w:sz w:val="21"/>
          <w:szCs w:val="21"/>
        </w:rPr>
        <w:t>export regulations. Develop</w:t>
      </w:r>
      <w:r w:rsidR="002B103C" w:rsidRPr="002639CF">
        <w:rPr>
          <w:rFonts w:ascii="Tahoma" w:hAnsi="Tahoma"/>
          <w:sz w:val="21"/>
          <w:szCs w:val="21"/>
        </w:rPr>
        <w:t>s</w:t>
      </w:r>
      <w:r w:rsidRPr="002639CF">
        <w:rPr>
          <w:rFonts w:ascii="Tahoma" w:hAnsi="Tahoma"/>
          <w:sz w:val="21"/>
          <w:szCs w:val="21"/>
        </w:rPr>
        <w:t xml:space="preserve"> and implement</w:t>
      </w:r>
      <w:r w:rsidR="002B103C" w:rsidRPr="002639CF">
        <w:rPr>
          <w:rFonts w:ascii="Tahoma" w:hAnsi="Tahoma"/>
          <w:sz w:val="21"/>
          <w:szCs w:val="21"/>
        </w:rPr>
        <w:t>s</w:t>
      </w:r>
      <w:r w:rsidRPr="002639CF">
        <w:rPr>
          <w:rFonts w:ascii="Tahoma" w:hAnsi="Tahoma"/>
          <w:sz w:val="21"/>
          <w:szCs w:val="21"/>
        </w:rPr>
        <w:t xml:space="preserve"> policies, operational procedures, and specific controls to ensure compliance with Customs, </w:t>
      </w:r>
      <w:r w:rsidR="002B103C" w:rsidRPr="002639CF">
        <w:rPr>
          <w:rFonts w:ascii="Tahoma" w:hAnsi="Tahoma"/>
          <w:sz w:val="21"/>
          <w:szCs w:val="21"/>
        </w:rPr>
        <w:t>p</w:t>
      </w:r>
      <w:r w:rsidRPr="002639CF">
        <w:rPr>
          <w:rFonts w:ascii="Tahoma" w:hAnsi="Tahoma"/>
          <w:sz w:val="21"/>
          <w:szCs w:val="21"/>
        </w:rPr>
        <w:t xml:space="preserve">articipating </w:t>
      </w:r>
      <w:r w:rsidR="002B103C" w:rsidRPr="002639CF">
        <w:rPr>
          <w:rFonts w:ascii="Tahoma" w:hAnsi="Tahoma"/>
          <w:sz w:val="21"/>
          <w:szCs w:val="21"/>
        </w:rPr>
        <w:t>g</w:t>
      </w:r>
      <w:r w:rsidRPr="002639CF">
        <w:rPr>
          <w:rFonts w:ascii="Tahoma" w:hAnsi="Tahoma"/>
          <w:sz w:val="21"/>
          <w:szCs w:val="21"/>
        </w:rPr>
        <w:t xml:space="preserve">overnment </w:t>
      </w:r>
      <w:r w:rsidR="002B103C" w:rsidRPr="002639CF">
        <w:rPr>
          <w:rFonts w:ascii="Tahoma" w:hAnsi="Tahoma"/>
          <w:sz w:val="21"/>
          <w:szCs w:val="21"/>
        </w:rPr>
        <w:t>a</w:t>
      </w:r>
      <w:r w:rsidRPr="002639CF">
        <w:rPr>
          <w:rFonts w:ascii="Tahoma" w:hAnsi="Tahoma"/>
          <w:sz w:val="21"/>
          <w:szCs w:val="21"/>
        </w:rPr>
        <w:t>gencies, and global trade regulations. Excellent trainer</w:t>
      </w:r>
      <w:r w:rsidR="002B103C" w:rsidRPr="002639CF">
        <w:rPr>
          <w:rFonts w:ascii="Tahoma" w:hAnsi="Tahoma"/>
          <w:sz w:val="21"/>
          <w:szCs w:val="21"/>
        </w:rPr>
        <w:t xml:space="preserve">, </w:t>
      </w:r>
      <w:r w:rsidRPr="002639CF">
        <w:rPr>
          <w:rFonts w:ascii="Tahoma" w:hAnsi="Tahoma"/>
          <w:sz w:val="21"/>
          <w:szCs w:val="21"/>
        </w:rPr>
        <w:t>inspir</w:t>
      </w:r>
      <w:r w:rsidR="002B103C" w:rsidRPr="00315B6B">
        <w:rPr>
          <w:rFonts w:ascii="Tahoma" w:hAnsi="Tahoma"/>
          <w:sz w:val="21"/>
          <w:szCs w:val="21"/>
        </w:rPr>
        <w:t>ing</w:t>
      </w:r>
      <w:r w:rsidRPr="002639CF">
        <w:rPr>
          <w:rFonts w:ascii="Tahoma" w:hAnsi="Tahoma"/>
          <w:sz w:val="21"/>
          <w:szCs w:val="21"/>
        </w:rPr>
        <w:t xml:space="preserve"> employees </w:t>
      </w:r>
      <w:r w:rsidR="002B103C" w:rsidRPr="002639CF">
        <w:rPr>
          <w:rFonts w:ascii="Tahoma" w:hAnsi="Tahoma"/>
          <w:sz w:val="21"/>
          <w:szCs w:val="21"/>
        </w:rPr>
        <w:t>to</w:t>
      </w:r>
      <w:r w:rsidRPr="002639CF">
        <w:rPr>
          <w:rFonts w:ascii="Tahoma" w:hAnsi="Tahoma"/>
          <w:sz w:val="21"/>
          <w:szCs w:val="21"/>
        </w:rPr>
        <w:t xml:space="preserve"> embrace roles and responsibilities and ensure Customs</w:t>
      </w:r>
      <w:r w:rsidR="002B103C" w:rsidRPr="002639CF">
        <w:rPr>
          <w:rFonts w:ascii="Tahoma" w:hAnsi="Tahoma"/>
          <w:sz w:val="21"/>
          <w:szCs w:val="21"/>
        </w:rPr>
        <w:t>’</w:t>
      </w:r>
      <w:r w:rsidRPr="002639CF">
        <w:rPr>
          <w:rFonts w:ascii="Tahoma" w:hAnsi="Tahoma"/>
          <w:sz w:val="21"/>
          <w:szCs w:val="21"/>
        </w:rPr>
        <w:t xml:space="preserve"> </w:t>
      </w:r>
      <w:r w:rsidR="002B103C" w:rsidRPr="002639CF">
        <w:rPr>
          <w:rFonts w:ascii="Tahoma" w:hAnsi="Tahoma"/>
          <w:sz w:val="21"/>
          <w:szCs w:val="21"/>
        </w:rPr>
        <w:t>c</w:t>
      </w:r>
      <w:r w:rsidRPr="002639CF">
        <w:rPr>
          <w:rFonts w:ascii="Tahoma" w:hAnsi="Tahoma"/>
          <w:sz w:val="21"/>
          <w:szCs w:val="21"/>
        </w:rPr>
        <w:t>ompliance. Demonstrated skills in leadership, teamwork, self-assessments, strategy and management.</w:t>
      </w:r>
    </w:p>
    <w:p w14:paraId="144ED7A7" w14:textId="77777777" w:rsidR="005B4FE8" w:rsidRPr="002639CF" w:rsidRDefault="005B4FE8" w:rsidP="000640D7">
      <w:pPr>
        <w:jc w:val="both"/>
        <w:rPr>
          <w:rFonts w:ascii="Tahoma" w:hAnsi="Tahoma"/>
          <w:sz w:val="21"/>
          <w:szCs w:val="21"/>
        </w:rPr>
      </w:pPr>
    </w:p>
    <w:p w14:paraId="2E780C5A" w14:textId="77777777" w:rsidR="00984E6D" w:rsidRPr="002639CF" w:rsidRDefault="00481AE8" w:rsidP="00984E6D">
      <w:pPr>
        <w:spacing w:before="120"/>
        <w:jc w:val="center"/>
        <w:rPr>
          <w:rFonts w:ascii="Tahoma" w:hAnsi="Tahoma"/>
          <w:b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Customs Regulations | C-TPAT | HTS &amp; ECCN Classification | Policies &amp; Procedures</w:t>
      </w:r>
    </w:p>
    <w:p w14:paraId="4E7EA6C5" w14:textId="77777777" w:rsidR="00984E6D" w:rsidRPr="002639CF" w:rsidRDefault="00481AE8" w:rsidP="00984E6D">
      <w:pPr>
        <w:spacing w:before="60"/>
        <w:jc w:val="center"/>
        <w:rPr>
          <w:rFonts w:ascii="Tahoma" w:hAnsi="Tahoma"/>
          <w:b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Value Reconciliation</w:t>
      </w:r>
      <w:r w:rsidR="00984E6D" w:rsidRPr="002639CF">
        <w:rPr>
          <w:rFonts w:ascii="Tahoma" w:hAnsi="Tahoma"/>
          <w:b/>
          <w:sz w:val="21"/>
          <w:szCs w:val="21"/>
        </w:rPr>
        <w:t xml:space="preserve"> | </w:t>
      </w:r>
      <w:r w:rsidRPr="002639CF">
        <w:rPr>
          <w:rFonts w:ascii="Tahoma" w:hAnsi="Tahoma"/>
          <w:b/>
          <w:sz w:val="21"/>
          <w:szCs w:val="21"/>
        </w:rPr>
        <w:t>Developing Teams | Training | NAFTA | Free Trade Agreements</w:t>
      </w:r>
    </w:p>
    <w:p w14:paraId="6BD0B7BE" w14:textId="77777777" w:rsidR="00984E6D" w:rsidRPr="002639CF" w:rsidRDefault="00481AE8" w:rsidP="00984E6D">
      <w:pPr>
        <w:spacing w:before="60"/>
        <w:jc w:val="center"/>
        <w:rPr>
          <w:rFonts w:ascii="Tahoma" w:hAnsi="Tahoma"/>
          <w:b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Importer Self-Assessment</w:t>
      </w:r>
      <w:r w:rsidR="00984E6D" w:rsidRPr="002639CF">
        <w:rPr>
          <w:rFonts w:ascii="Tahoma" w:hAnsi="Tahoma"/>
          <w:b/>
          <w:sz w:val="21"/>
          <w:szCs w:val="21"/>
        </w:rPr>
        <w:t xml:space="preserve"> | </w:t>
      </w:r>
      <w:r w:rsidRPr="002639CF">
        <w:rPr>
          <w:rFonts w:ascii="Tahoma" w:hAnsi="Tahoma"/>
          <w:b/>
          <w:sz w:val="21"/>
          <w:szCs w:val="21"/>
        </w:rPr>
        <w:t>Process Improvements</w:t>
      </w:r>
    </w:p>
    <w:p w14:paraId="4125EE9B" w14:textId="77777777" w:rsidR="009A6204" w:rsidRPr="002639CF" w:rsidRDefault="00481AE8" w:rsidP="00984E6D">
      <w:pPr>
        <w:spacing w:before="60"/>
        <w:jc w:val="center"/>
        <w:rPr>
          <w:rFonts w:ascii="Tahoma" w:hAnsi="Tahoma"/>
          <w:b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 xml:space="preserve">Controls </w:t>
      </w:r>
      <w:r w:rsidR="000640D7" w:rsidRPr="002639CF">
        <w:rPr>
          <w:rFonts w:ascii="Tahoma" w:hAnsi="Tahoma"/>
          <w:b/>
          <w:sz w:val="21"/>
          <w:szCs w:val="21"/>
        </w:rPr>
        <w:t>B</w:t>
      </w:r>
      <w:r w:rsidRPr="002639CF">
        <w:rPr>
          <w:rFonts w:ascii="Tahoma" w:hAnsi="Tahoma"/>
          <w:b/>
          <w:sz w:val="21"/>
          <w:szCs w:val="21"/>
        </w:rPr>
        <w:t>ased on COSO Principles | Budgeting</w:t>
      </w:r>
    </w:p>
    <w:p w14:paraId="673F9071" w14:textId="77777777" w:rsidR="009A6204" w:rsidRPr="002639CF" w:rsidRDefault="009A6204" w:rsidP="00984E6D">
      <w:pPr>
        <w:rPr>
          <w:rFonts w:ascii="Tahoma" w:hAnsi="Tahoma"/>
          <w:sz w:val="21"/>
          <w:szCs w:val="21"/>
        </w:rPr>
      </w:pPr>
    </w:p>
    <w:p w14:paraId="0C951A9E" w14:textId="77F7F987" w:rsidR="00984E6D" w:rsidRDefault="00984E6D" w:rsidP="00984E6D">
      <w:pPr>
        <w:rPr>
          <w:rFonts w:ascii="Tahoma" w:hAnsi="Tahoma"/>
          <w:sz w:val="21"/>
          <w:szCs w:val="21"/>
        </w:rPr>
      </w:pPr>
    </w:p>
    <w:p w14:paraId="7F2CAB99" w14:textId="77777777" w:rsidR="00BF767A" w:rsidRPr="002639CF" w:rsidRDefault="00BF767A" w:rsidP="00984E6D">
      <w:pPr>
        <w:rPr>
          <w:rFonts w:ascii="Tahoma" w:hAnsi="Tahoma"/>
          <w:sz w:val="21"/>
          <w:szCs w:val="21"/>
        </w:rPr>
      </w:pPr>
    </w:p>
    <w:p w14:paraId="5567EB7E" w14:textId="77777777" w:rsidR="009A6204" w:rsidRPr="002639CF" w:rsidRDefault="00481AE8" w:rsidP="000640D7">
      <w:pPr>
        <w:tabs>
          <w:tab w:val="right" w:pos="9360"/>
        </w:tabs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b/>
          <w:caps/>
          <w:sz w:val="21"/>
          <w:szCs w:val="21"/>
        </w:rPr>
        <w:t>CP Kelco</w:t>
      </w:r>
      <w:r w:rsidRPr="002639CF">
        <w:rPr>
          <w:rFonts w:ascii="Tahoma" w:hAnsi="Tahoma"/>
          <w:sz w:val="21"/>
          <w:szCs w:val="21"/>
        </w:rPr>
        <w:t>, Atlanta, GA</w:t>
      </w:r>
    </w:p>
    <w:p w14:paraId="0EC2269B" w14:textId="77777777" w:rsidR="00984E6D" w:rsidRPr="002639CF" w:rsidRDefault="00984E6D" w:rsidP="000640D7">
      <w:pPr>
        <w:jc w:val="both"/>
        <w:rPr>
          <w:rFonts w:ascii="Tahoma" w:hAnsi="Tahoma"/>
          <w:i/>
          <w:sz w:val="18"/>
          <w:szCs w:val="21"/>
        </w:rPr>
      </w:pPr>
      <w:r w:rsidRPr="002639CF">
        <w:rPr>
          <w:rFonts w:ascii="Tahoma" w:hAnsi="Tahoma"/>
          <w:i/>
          <w:sz w:val="18"/>
          <w:szCs w:val="21"/>
        </w:rPr>
        <w:t>Producer of specialty hydrocolloids</w:t>
      </w:r>
    </w:p>
    <w:p w14:paraId="494FB604" w14:textId="77777777" w:rsidR="009A6204" w:rsidRPr="002639CF" w:rsidRDefault="00481AE8" w:rsidP="007E3182">
      <w:pPr>
        <w:tabs>
          <w:tab w:val="right" w:pos="9360"/>
        </w:tabs>
        <w:spacing w:before="12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Senior Manager</w:t>
      </w:r>
      <w:r w:rsidRPr="002639CF">
        <w:rPr>
          <w:rFonts w:ascii="Tahoma" w:hAnsi="Tahoma"/>
          <w:sz w:val="21"/>
          <w:szCs w:val="21"/>
        </w:rPr>
        <w:t>, Trade Development</w:t>
      </w:r>
      <w:r w:rsidR="007E3182" w:rsidRPr="002639CF">
        <w:rPr>
          <w:rFonts w:ascii="Tahoma" w:hAnsi="Tahoma"/>
          <w:sz w:val="21"/>
          <w:szCs w:val="21"/>
        </w:rPr>
        <w:tab/>
      </w:r>
      <w:r w:rsidR="007E3182" w:rsidRPr="002639CF">
        <w:rPr>
          <w:rFonts w:ascii="Tahoma" w:hAnsi="Tahoma"/>
          <w:b/>
          <w:sz w:val="21"/>
          <w:szCs w:val="21"/>
        </w:rPr>
        <w:t>2009 – 2018</w:t>
      </w:r>
    </w:p>
    <w:p w14:paraId="120689A7" w14:textId="221A042E" w:rsidR="009A6204" w:rsidRPr="002639CF" w:rsidRDefault="00481AE8" w:rsidP="000640D7">
      <w:pPr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Managed compliance team to ensure compliance with U.S. and Canadian Customs. Managed C-TPAT and relationship with a Center of Excellence and Expertise (CEE). Managed Customs Brokers, Freight Forwarders, and third</w:t>
      </w:r>
      <w:r w:rsidR="006F7B21" w:rsidRPr="002639CF">
        <w:rPr>
          <w:rFonts w:ascii="Tahoma" w:hAnsi="Tahoma"/>
          <w:sz w:val="21"/>
          <w:szCs w:val="21"/>
        </w:rPr>
        <w:t>-</w:t>
      </w:r>
      <w:r w:rsidRPr="002639CF">
        <w:rPr>
          <w:rFonts w:ascii="Tahoma" w:hAnsi="Tahoma"/>
          <w:sz w:val="21"/>
          <w:szCs w:val="21"/>
        </w:rPr>
        <w:t>party companies who provided trade compliance software systems. Determined Harmonized Tariff (HTS) classification numbers needed for the U</w:t>
      </w:r>
      <w:r w:rsidR="004965E8">
        <w:rPr>
          <w:rFonts w:ascii="Tahoma" w:hAnsi="Tahoma"/>
          <w:sz w:val="21"/>
          <w:szCs w:val="21"/>
        </w:rPr>
        <w:t xml:space="preserve">nited States, </w:t>
      </w:r>
      <w:r w:rsidRPr="002639CF">
        <w:rPr>
          <w:rFonts w:ascii="Tahoma" w:hAnsi="Tahoma"/>
          <w:sz w:val="21"/>
          <w:szCs w:val="21"/>
        </w:rPr>
        <w:t>C</w:t>
      </w:r>
      <w:r w:rsidR="004965E8">
        <w:rPr>
          <w:rFonts w:ascii="Tahoma" w:hAnsi="Tahoma"/>
          <w:sz w:val="21"/>
          <w:szCs w:val="21"/>
        </w:rPr>
        <w:t>anada</w:t>
      </w:r>
      <w:r w:rsidRPr="002639CF">
        <w:rPr>
          <w:rFonts w:ascii="Tahoma" w:hAnsi="Tahoma"/>
          <w:sz w:val="21"/>
          <w:szCs w:val="21"/>
        </w:rPr>
        <w:t>, E</w:t>
      </w:r>
      <w:r w:rsidR="004965E8">
        <w:rPr>
          <w:rFonts w:ascii="Tahoma" w:hAnsi="Tahoma"/>
          <w:sz w:val="21"/>
          <w:szCs w:val="21"/>
        </w:rPr>
        <w:t>urope</w:t>
      </w:r>
      <w:r w:rsidRPr="002639CF">
        <w:rPr>
          <w:rFonts w:ascii="Tahoma" w:hAnsi="Tahoma"/>
          <w:sz w:val="21"/>
          <w:szCs w:val="21"/>
        </w:rPr>
        <w:t>, B</w:t>
      </w:r>
      <w:r w:rsidR="004965E8">
        <w:rPr>
          <w:rFonts w:ascii="Tahoma" w:hAnsi="Tahoma"/>
          <w:sz w:val="21"/>
          <w:szCs w:val="21"/>
        </w:rPr>
        <w:t xml:space="preserve">razil, </w:t>
      </w:r>
      <w:r w:rsidRPr="002639CF">
        <w:rPr>
          <w:rFonts w:ascii="Tahoma" w:hAnsi="Tahoma"/>
          <w:sz w:val="21"/>
          <w:szCs w:val="21"/>
        </w:rPr>
        <w:t>C</w:t>
      </w:r>
      <w:r w:rsidR="004965E8">
        <w:rPr>
          <w:rFonts w:ascii="Tahoma" w:hAnsi="Tahoma"/>
          <w:sz w:val="21"/>
          <w:szCs w:val="21"/>
        </w:rPr>
        <w:t xml:space="preserve">hina, </w:t>
      </w:r>
      <w:r w:rsidRPr="002639CF">
        <w:rPr>
          <w:rFonts w:ascii="Tahoma" w:hAnsi="Tahoma"/>
          <w:sz w:val="21"/>
          <w:szCs w:val="21"/>
        </w:rPr>
        <w:t>and other countries.</w:t>
      </w:r>
    </w:p>
    <w:p w14:paraId="1FDB891D" w14:textId="37B50AC5" w:rsidR="009A6204" w:rsidRPr="002639CF" w:rsidRDefault="00481AE8" w:rsidP="000640D7">
      <w:pPr>
        <w:pStyle w:val="ListParagraph"/>
        <w:numPr>
          <w:ilvl w:val="0"/>
          <w:numId w:val="11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 xml:space="preserve">Reduced trade risks by </w:t>
      </w:r>
      <w:r w:rsidR="00267CF9" w:rsidRPr="002639CF">
        <w:rPr>
          <w:rFonts w:ascii="Tahoma" w:hAnsi="Tahoma"/>
          <w:sz w:val="21"/>
          <w:szCs w:val="21"/>
        </w:rPr>
        <w:t>i</w:t>
      </w:r>
      <w:r w:rsidRPr="002639CF">
        <w:rPr>
          <w:rFonts w:ascii="Tahoma" w:hAnsi="Tahoma"/>
          <w:sz w:val="21"/>
          <w:szCs w:val="21"/>
        </w:rPr>
        <w:t xml:space="preserve">mplementing “Reconciliation” to manage </w:t>
      </w:r>
      <w:r w:rsidR="00267CF9" w:rsidRPr="002639CF">
        <w:rPr>
          <w:rFonts w:ascii="Tahoma" w:hAnsi="Tahoma"/>
          <w:sz w:val="21"/>
          <w:szCs w:val="21"/>
        </w:rPr>
        <w:t>v</w:t>
      </w:r>
      <w:r w:rsidRPr="002639CF">
        <w:rPr>
          <w:rFonts w:ascii="Tahoma" w:hAnsi="Tahoma"/>
          <w:sz w:val="21"/>
          <w:szCs w:val="21"/>
        </w:rPr>
        <w:t xml:space="preserve">alue </w:t>
      </w:r>
      <w:r w:rsidR="00984E6D" w:rsidRPr="007C2F8A">
        <w:rPr>
          <w:rFonts w:ascii="Tahoma" w:hAnsi="Tahoma"/>
          <w:sz w:val="21"/>
          <w:szCs w:val="21"/>
        </w:rPr>
        <w:t>and</w:t>
      </w:r>
      <w:r w:rsidRPr="002639CF">
        <w:rPr>
          <w:rFonts w:ascii="Tahoma" w:hAnsi="Tahoma"/>
          <w:sz w:val="21"/>
          <w:szCs w:val="21"/>
        </w:rPr>
        <w:t xml:space="preserve"> </w:t>
      </w:r>
      <w:r w:rsidR="00267CF9" w:rsidRPr="002639CF">
        <w:rPr>
          <w:rFonts w:ascii="Tahoma" w:hAnsi="Tahoma"/>
          <w:sz w:val="21"/>
          <w:szCs w:val="21"/>
        </w:rPr>
        <w:t>t</w:t>
      </w:r>
      <w:r w:rsidRPr="002639CF">
        <w:rPr>
          <w:rFonts w:ascii="Tahoma" w:hAnsi="Tahoma"/>
          <w:sz w:val="21"/>
          <w:szCs w:val="21"/>
        </w:rPr>
        <w:t xml:space="preserve">ransfer </w:t>
      </w:r>
      <w:r w:rsidR="00267CF9" w:rsidRPr="002639CF">
        <w:rPr>
          <w:rFonts w:ascii="Tahoma" w:hAnsi="Tahoma"/>
          <w:sz w:val="21"/>
          <w:szCs w:val="21"/>
        </w:rPr>
        <w:t>p</w:t>
      </w:r>
      <w:r w:rsidRPr="002639CF">
        <w:rPr>
          <w:rFonts w:ascii="Tahoma" w:hAnsi="Tahoma"/>
          <w:sz w:val="21"/>
          <w:szCs w:val="21"/>
        </w:rPr>
        <w:t>ricing adjustments</w:t>
      </w:r>
      <w:r w:rsidR="00984E6D" w:rsidRPr="002639CF">
        <w:rPr>
          <w:rFonts w:ascii="Tahoma" w:hAnsi="Tahoma"/>
          <w:sz w:val="21"/>
          <w:szCs w:val="21"/>
        </w:rPr>
        <w:t>.</w:t>
      </w:r>
      <w:bookmarkStart w:id="0" w:name="_GoBack"/>
      <w:bookmarkEnd w:id="0"/>
    </w:p>
    <w:p w14:paraId="4427CEEA" w14:textId="3E7FFBC6" w:rsidR="009A6204" w:rsidRPr="00934CFC" w:rsidRDefault="00934CFC" w:rsidP="00934CFC">
      <w:pPr>
        <w:pStyle w:val="ListParagraph"/>
        <w:numPr>
          <w:ilvl w:val="0"/>
          <w:numId w:val="11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Maintained great relationship with Customs and Border Protection (CBP) by meeting all </w:t>
      </w:r>
      <w:r w:rsidRPr="002639CF">
        <w:rPr>
          <w:rFonts w:ascii="Tahoma" w:hAnsi="Tahoma"/>
          <w:sz w:val="21"/>
          <w:szCs w:val="21"/>
        </w:rPr>
        <w:t xml:space="preserve">C-TPAT criteria </w:t>
      </w:r>
      <w:proofErr w:type="gramStart"/>
      <w:r w:rsidR="0024682C">
        <w:rPr>
          <w:rFonts w:ascii="Tahoma" w:hAnsi="Tahoma"/>
          <w:sz w:val="21"/>
          <w:szCs w:val="21"/>
        </w:rPr>
        <w:t>through the use of</w:t>
      </w:r>
      <w:proofErr w:type="gramEnd"/>
      <w:r w:rsidR="0024682C">
        <w:rPr>
          <w:rFonts w:ascii="Tahoma" w:hAnsi="Tahoma"/>
          <w:sz w:val="21"/>
          <w:szCs w:val="21"/>
        </w:rPr>
        <w:t xml:space="preserve"> </w:t>
      </w:r>
      <w:r>
        <w:rPr>
          <w:rFonts w:ascii="Tahoma" w:hAnsi="Tahoma"/>
          <w:sz w:val="21"/>
          <w:szCs w:val="21"/>
        </w:rPr>
        <w:t xml:space="preserve">effective </w:t>
      </w:r>
      <w:r w:rsidRPr="00DC1ED7">
        <w:rPr>
          <w:rFonts w:ascii="Tahoma" w:hAnsi="Tahoma"/>
          <w:sz w:val="21"/>
          <w:szCs w:val="21"/>
        </w:rPr>
        <w:t>communicat</w:t>
      </w:r>
      <w:r>
        <w:rPr>
          <w:rFonts w:ascii="Tahoma" w:hAnsi="Tahoma"/>
          <w:sz w:val="21"/>
          <w:szCs w:val="21"/>
        </w:rPr>
        <w:t xml:space="preserve">ion </w:t>
      </w:r>
      <w:r w:rsidR="00ED7188">
        <w:rPr>
          <w:rFonts w:ascii="Tahoma" w:hAnsi="Tahoma"/>
          <w:sz w:val="21"/>
          <w:szCs w:val="21"/>
        </w:rPr>
        <w:t xml:space="preserve">and action items for </w:t>
      </w:r>
      <w:r>
        <w:rPr>
          <w:rFonts w:ascii="Tahoma" w:hAnsi="Tahoma"/>
          <w:sz w:val="21"/>
          <w:szCs w:val="21"/>
        </w:rPr>
        <w:t xml:space="preserve">the global </w:t>
      </w:r>
      <w:r w:rsidRPr="00DC1ED7">
        <w:rPr>
          <w:rFonts w:ascii="Tahoma" w:hAnsi="Tahoma"/>
          <w:sz w:val="21"/>
          <w:szCs w:val="21"/>
        </w:rPr>
        <w:t>supply chain.</w:t>
      </w:r>
      <w:r>
        <w:rPr>
          <w:rFonts w:ascii="Tahoma" w:hAnsi="Tahoma"/>
          <w:sz w:val="21"/>
          <w:szCs w:val="21"/>
        </w:rPr>
        <w:t xml:space="preserve"> </w:t>
      </w:r>
      <w:r w:rsidRPr="00934CFC">
        <w:rPr>
          <w:rFonts w:ascii="Tahoma" w:hAnsi="Tahoma"/>
          <w:sz w:val="21"/>
          <w:szCs w:val="21"/>
        </w:rPr>
        <w:t xml:space="preserve"> </w:t>
      </w:r>
    </w:p>
    <w:p w14:paraId="4639B562" w14:textId="31898F02" w:rsidR="009A6204" w:rsidRPr="00DC1ED7" w:rsidRDefault="00F6205E" w:rsidP="000640D7">
      <w:pPr>
        <w:pStyle w:val="ListParagraph"/>
        <w:numPr>
          <w:ilvl w:val="0"/>
          <w:numId w:val="11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DC1ED7">
        <w:rPr>
          <w:rFonts w:ascii="Tahoma" w:hAnsi="Tahoma"/>
          <w:sz w:val="21"/>
          <w:szCs w:val="21"/>
        </w:rPr>
        <w:t xml:space="preserve">Saved </w:t>
      </w:r>
      <w:r w:rsidR="00481AE8" w:rsidRPr="00DC1ED7">
        <w:rPr>
          <w:rFonts w:ascii="Tahoma" w:hAnsi="Tahoma"/>
          <w:sz w:val="21"/>
          <w:szCs w:val="21"/>
        </w:rPr>
        <w:t>$35K annually</w:t>
      </w:r>
      <w:r w:rsidRPr="00DC1ED7">
        <w:rPr>
          <w:rFonts w:ascii="Tahoma" w:hAnsi="Tahoma"/>
          <w:sz w:val="21"/>
          <w:szCs w:val="21"/>
        </w:rPr>
        <w:t xml:space="preserve"> by implementing </w:t>
      </w:r>
      <w:r w:rsidR="000B3798" w:rsidRPr="007C2F8A">
        <w:rPr>
          <w:rFonts w:ascii="Tahoma" w:hAnsi="Tahoma"/>
          <w:sz w:val="21"/>
          <w:szCs w:val="21"/>
        </w:rPr>
        <w:t xml:space="preserve">CBP’s </w:t>
      </w:r>
      <w:r w:rsidR="007C2F8A">
        <w:rPr>
          <w:rFonts w:ascii="Tahoma" w:hAnsi="Tahoma"/>
          <w:sz w:val="21"/>
          <w:szCs w:val="21"/>
        </w:rPr>
        <w:t>P</w:t>
      </w:r>
      <w:r w:rsidRPr="00DC1ED7">
        <w:rPr>
          <w:rFonts w:ascii="Tahoma" w:hAnsi="Tahoma"/>
          <w:sz w:val="21"/>
          <w:szCs w:val="21"/>
        </w:rPr>
        <w:t xml:space="preserve">eriodic </w:t>
      </w:r>
      <w:r w:rsidR="007C2F8A">
        <w:rPr>
          <w:rFonts w:ascii="Tahoma" w:hAnsi="Tahoma"/>
          <w:sz w:val="21"/>
          <w:szCs w:val="21"/>
        </w:rPr>
        <w:t>M</w:t>
      </w:r>
      <w:r w:rsidRPr="00DC1ED7">
        <w:rPr>
          <w:rFonts w:ascii="Tahoma" w:hAnsi="Tahoma"/>
          <w:sz w:val="21"/>
          <w:szCs w:val="21"/>
        </w:rPr>
        <w:t xml:space="preserve">onthly </w:t>
      </w:r>
      <w:r w:rsidR="007C2F8A">
        <w:rPr>
          <w:rFonts w:ascii="Tahoma" w:hAnsi="Tahoma"/>
          <w:sz w:val="21"/>
          <w:szCs w:val="21"/>
        </w:rPr>
        <w:t xml:space="preserve">Statement (PMS) </w:t>
      </w:r>
      <w:r w:rsidR="003074C9">
        <w:rPr>
          <w:rFonts w:ascii="Tahoma" w:hAnsi="Tahoma"/>
          <w:sz w:val="21"/>
          <w:szCs w:val="21"/>
        </w:rPr>
        <w:t>A</w:t>
      </w:r>
      <w:r w:rsidR="00ED7188">
        <w:rPr>
          <w:rFonts w:ascii="Tahoma" w:hAnsi="Tahoma"/>
          <w:sz w:val="21"/>
          <w:szCs w:val="21"/>
        </w:rPr>
        <w:t>C</w:t>
      </w:r>
      <w:r w:rsidR="003074C9">
        <w:rPr>
          <w:rFonts w:ascii="Tahoma" w:hAnsi="Tahoma"/>
          <w:sz w:val="21"/>
          <w:szCs w:val="21"/>
        </w:rPr>
        <w:t xml:space="preserve">H </w:t>
      </w:r>
      <w:r w:rsidRPr="00DC1ED7">
        <w:rPr>
          <w:rFonts w:ascii="Tahoma" w:hAnsi="Tahoma"/>
          <w:sz w:val="21"/>
          <w:szCs w:val="21"/>
        </w:rPr>
        <w:t>payment process.</w:t>
      </w:r>
    </w:p>
    <w:p w14:paraId="2EF04A4B" w14:textId="6A4DC107" w:rsidR="009A6204" w:rsidRPr="002639CF" w:rsidRDefault="000C79F3" w:rsidP="000640D7">
      <w:pPr>
        <w:pStyle w:val="ListParagraph"/>
        <w:numPr>
          <w:ilvl w:val="0"/>
          <w:numId w:val="11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I</w:t>
      </w:r>
      <w:r w:rsidR="00481AE8" w:rsidRPr="002639CF">
        <w:rPr>
          <w:rFonts w:ascii="Tahoma" w:hAnsi="Tahoma"/>
          <w:sz w:val="21"/>
          <w:szCs w:val="21"/>
        </w:rPr>
        <w:t>ncreased compliance</w:t>
      </w:r>
      <w:r w:rsidRPr="002639CF">
        <w:rPr>
          <w:rFonts w:ascii="Tahoma" w:hAnsi="Tahoma"/>
          <w:sz w:val="21"/>
          <w:szCs w:val="21"/>
        </w:rPr>
        <w:t xml:space="preserve"> </w:t>
      </w:r>
      <w:r w:rsidR="000B3798" w:rsidRPr="007C2F8A">
        <w:rPr>
          <w:rFonts w:ascii="Tahoma" w:hAnsi="Tahoma"/>
          <w:sz w:val="21"/>
          <w:szCs w:val="21"/>
        </w:rPr>
        <w:t>with CBP</w:t>
      </w:r>
      <w:r w:rsidR="000B3798">
        <w:rPr>
          <w:rFonts w:ascii="Tahoma" w:hAnsi="Tahoma"/>
          <w:sz w:val="21"/>
          <w:szCs w:val="21"/>
        </w:rPr>
        <w:t xml:space="preserve"> </w:t>
      </w:r>
      <w:r w:rsidRPr="002639CF">
        <w:rPr>
          <w:rFonts w:ascii="Tahoma" w:hAnsi="Tahoma"/>
          <w:sz w:val="21"/>
          <w:szCs w:val="21"/>
        </w:rPr>
        <w:t xml:space="preserve">by </w:t>
      </w:r>
      <w:r w:rsidR="004965E8">
        <w:rPr>
          <w:rFonts w:ascii="Tahoma" w:hAnsi="Tahoma"/>
          <w:sz w:val="21"/>
          <w:szCs w:val="21"/>
        </w:rPr>
        <w:t xml:space="preserve">using CBP’s ACE web portal, </w:t>
      </w:r>
      <w:r w:rsidR="00025CB5">
        <w:rPr>
          <w:rFonts w:ascii="Tahoma" w:hAnsi="Tahoma"/>
          <w:sz w:val="21"/>
          <w:szCs w:val="21"/>
        </w:rPr>
        <w:t>comm</w:t>
      </w:r>
      <w:r w:rsidR="003165E2">
        <w:rPr>
          <w:rFonts w:ascii="Tahoma" w:hAnsi="Tahoma"/>
          <w:sz w:val="21"/>
          <w:szCs w:val="21"/>
        </w:rPr>
        <w:t xml:space="preserve">unicating with CBP’s Agriculture and Prepared Products </w:t>
      </w:r>
      <w:r w:rsidR="00B06EFB">
        <w:rPr>
          <w:rFonts w:ascii="Tahoma" w:hAnsi="Tahoma"/>
          <w:sz w:val="21"/>
          <w:szCs w:val="21"/>
        </w:rPr>
        <w:t xml:space="preserve">(APP’s) </w:t>
      </w:r>
      <w:r w:rsidR="003165E2">
        <w:rPr>
          <w:rFonts w:ascii="Tahoma" w:hAnsi="Tahoma"/>
          <w:sz w:val="21"/>
          <w:szCs w:val="21"/>
        </w:rPr>
        <w:t>Center for Expertise and Excellence</w:t>
      </w:r>
      <w:r w:rsidR="00B06EFB">
        <w:rPr>
          <w:rFonts w:ascii="Tahoma" w:hAnsi="Tahoma"/>
          <w:sz w:val="21"/>
          <w:szCs w:val="21"/>
        </w:rPr>
        <w:t xml:space="preserve"> (CEE)</w:t>
      </w:r>
      <w:r w:rsidR="003165E2">
        <w:rPr>
          <w:rFonts w:ascii="Tahoma" w:hAnsi="Tahoma"/>
          <w:sz w:val="21"/>
          <w:szCs w:val="21"/>
        </w:rPr>
        <w:t xml:space="preserve">, and </w:t>
      </w:r>
      <w:r w:rsidRPr="002639CF">
        <w:rPr>
          <w:rFonts w:ascii="Tahoma" w:hAnsi="Tahoma"/>
          <w:sz w:val="21"/>
          <w:szCs w:val="21"/>
        </w:rPr>
        <w:t>filing Administrative Letters, Protests and Post-Summary Corrections</w:t>
      </w:r>
      <w:r w:rsidR="00DC1ED7">
        <w:rPr>
          <w:rFonts w:ascii="Tahoma" w:hAnsi="Tahoma"/>
          <w:sz w:val="21"/>
          <w:szCs w:val="21"/>
        </w:rPr>
        <w:t>.</w:t>
      </w:r>
    </w:p>
    <w:p w14:paraId="535EE2FB" w14:textId="337DBCFA" w:rsidR="009A6204" w:rsidRPr="007C2F8A" w:rsidRDefault="00DC1ED7" w:rsidP="000640D7">
      <w:pPr>
        <w:pStyle w:val="ListParagraph"/>
        <w:numPr>
          <w:ilvl w:val="0"/>
          <w:numId w:val="11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7C2F8A">
        <w:rPr>
          <w:rFonts w:ascii="Tahoma" w:hAnsi="Tahoma"/>
          <w:sz w:val="21"/>
          <w:szCs w:val="21"/>
        </w:rPr>
        <w:t xml:space="preserve">Increased collaboration </w:t>
      </w:r>
      <w:r w:rsidR="009C52DE">
        <w:rPr>
          <w:rFonts w:ascii="Tahoma" w:hAnsi="Tahoma"/>
          <w:sz w:val="21"/>
          <w:szCs w:val="21"/>
        </w:rPr>
        <w:t xml:space="preserve">by training global supply chain </w:t>
      </w:r>
      <w:r w:rsidR="00481AE8" w:rsidRPr="007C2F8A">
        <w:rPr>
          <w:rFonts w:ascii="Tahoma" w:hAnsi="Tahoma"/>
          <w:sz w:val="21"/>
          <w:szCs w:val="21"/>
        </w:rPr>
        <w:t>on import</w:t>
      </w:r>
      <w:r w:rsidR="00984E6D" w:rsidRPr="007C2F8A">
        <w:rPr>
          <w:rFonts w:ascii="Tahoma" w:hAnsi="Tahoma"/>
          <w:sz w:val="21"/>
          <w:szCs w:val="21"/>
        </w:rPr>
        <w:t xml:space="preserve"> </w:t>
      </w:r>
      <w:r w:rsidR="00481AE8" w:rsidRPr="007C2F8A">
        <w:rPr>
          <w:rFonts w:ascii="Tahoma" w:hAnsi="Tahoma"/>
          <w:sz w:val="21"/>
          <w:szCs w:val="21"/>
        </w:rPr>
        <w:t>/</w:t>
      </w:r>
      <w:r w:rsidR="00984E6D" w:rsidRPr="007C2F8A">
        <w:rPr>
          <w:rFonts w:ascii="Tahoma" w:hAnsi="Tahoma"/>
          <w:sz w:val="21"/>
          <w:szCs w:val="21"/>
        </w:rPr>
        <w:t xml:space="preserve"> </w:t>
      </w:r>
      <w:r w:rsidR="00481AE8" w:rsidRPr="007C2F8A">
        <w:rPr>
          <w:rFonts w:ascii="Tahoma" w:hAnsi="Tahoma"/>
          <w:sz w:val="21"/>
          <w:szCs w:val="21"/>
        </w:rPr>
        <w:t>export roles and responsibilities</w:t>
      </w:r>
      <w:r w:rsidRPr="007C2F8A">
        <w:rPr>
          <w:rFonts w:ascii="Tahoma" w:hAnsi="Tahoma"/>
          <w:sz w:val="21"/>
          <w:szCs w:val="21"/>
        </w:rPr>
        <w:t>,</w:t>
      </w:r>
      <w:r w:rsidR="00481AE8" w:rsidRPr="007C2F8A">
        <w:rPr>
          <w:rFonts w:ascii="Tahoma" w:hAnsi="Tahoma"/>
          <w:sz w:val="21"/>
          <w:szCs w:val="21"/>
        </w:rPr>
        <w:t xml:space="preserve"> including Incoterms® 2010 rules</w:t>
      </w:r>
      <w:r w:rsidRPr="007C2F8A">
        <w:rPr>
          <w:rFonts w:ascii="Tahoma" w:hAnsi="Tahoma"/>
          <w:sz w:val="21"/>
          <w:szCs w:val="21"/>
        </w:rPr>
        <w:t>, resulting in compliant trade negotiations and smoother customs releases.</w:t>
      </w:r>
    </w:p>
    <w:p w14:paraId="7A3698D0" w14:textId="08D0A24C" w:rsidR="009A6204" w:rsidRPr="002639CF" w:rsidRDefault="00481AE8" w:rsidP="000640D7">
      <w:pPr>
        <w:pStyle w:val="ListParagraph"/>
        <w:numPr>
          <w:ilvl w:val="0"/>
          <w:numId w:val="11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 xml:space="preserve">Implemented </w:t>
      </w:r>
      <w:r w:rsidR="000B3798" w:rsidRPr="007C2F8A">
        <w:rPr>
          <w:rFonts w:ascii="Tahoma" w:hAnsi="Tahoma"/>
          <w:sz w:val="21"/>
          <w:szCs w:val="21"/>
        </w:rPr>
        <w:t xml:space="preserve">CBP’s </w:t>
      </w:r>
      <w:r w:rsidRPr="002639CF">
        <w:rPr>
          <w:rFonts w:ascii="Tahoma" w:hAnsi="Tahoma"/>
          <w:sz w:val="21"/>
          <w:szCs w:val="21"/>
        </w:rPr>
        <w:t>ACH Refund process</w:t>
      </w:r>
      <w:r w:rsidR="000B3798">
        <w:rPr>
          <w:rFonts w:ascii="Tahoma" w:hAnsi="Tahoma"/>
          <w:sz w:val="21"/>
          <w:szCs w:val="21"/>
        </w:rPr>
        <w:t xml:space="preserve"> </w:t>
      </w:r>
      <w:r w:rsidR="000B3798" w:rsidRPr="007C2F8A">
        <w:rPr>
          <w:rFonts w:ascii="Tahoma" w:hAnsi="Tahoma"/>
          <w:sz w:val="21"/>
          <w:szCs w:val="21"/>
        </w:rPr>
        <w:t>resulting in</w:t>
      </w:r>
      <w:r w:rsidR="000B3798">
        <w:rPr>
          <w:rFonts w:ascii="Tahoma" w:hAnsi="Tahoma"/>
          <w:sz w:val="21"/>
          <w:szCs w:val="21"/>
        </w:rPr>
        <w:t xml:space="preserve"> </w:t>
      </w:r>
      <w:r w:rsidR="003165E2">
        <w:rPr>
          <w:rFonts w:ascii="Tahoma" w:hAnsi="Tahoma"/>
          <w:sz w:val="21"/>
          <w:szCs w:val="21"/>
        </w:rPr>
        <w:t xml:space="preserve">the receipt of </w:t>
      </w:r>
      <w:r w:rsidRPr="002639CF">
        <w:rPr>
          <w:rFonts w:ascii="Tahoma" w:hAnsi="Tahoma"/>
          <w:sz w:val="21"/>
          <w:szCs w:val="21"/>
        </w:rPr>
        <w:t>anti-dumping duty funds without delay</w:t>
      </w:r>
      <w:r w:rsidR="00984E6D" w:rsidRPr="002639CF">
        <w:rPr>
          <w:rFonts w:ascii="Tahoma" w:hAnsi="Tahoma"/>
          <w:sz w:val="21"/>
          <w:szCs w:val="21"/>
        </w:rPr>
        <w:t>.</w:t>
      </w:r>
    </w:p>
    <w:p w14:paraId="1B915767" w14:textId="77777777" w:rsidR="009A6204" w:rsidRDefault="009A6204" w:rsidP="000640D7">
      <w:pPr>
        <w:jc w:val="both"/>
        <w:rPr>
          <w:rFonts w:ascii="Tahoma" w:hAnsi="Tahoma"/>
          <w:sz w:val="21"/>
          <w:szCs w:val="21"/>
        </w:rPr>
      </w:pPr>
    </w:p>
    <w:p w14:paraId="1C986E3D" w14:textId="2FB3D392" w:rsidR="009008E6" w:rsidRDefault="009008E6" w:rsidP="000640D7">
      <w:pPr>
        <w:jc w:val="both"/>
        <w:rPr>
          <w:rFonts w:ascii="Tahoma" w:hAnsi="Tahoma"/>
          <w:sz w:val="21"/>
          <w:szCs w:val="21"/>
        </w:rPr>
      </w:pPr>
    </w:p>
    <w:p w14:paraId="1EC9DC23" w14:textId="77777777" w:rsidR="009A6204" w:rsidRPr="002639CF" w:rsidRDefault="00481AE8" w:rsidP="000640D7">
      <w:pPr>
        <w:tabs>
          <w:tab w:val="right" w:pos="9360"/>
        </w:tabs>
        <w:jc w:val="both"/>
        <w:rPr>
          <w:rFonts w:ascii="Tahoma" w:hAnsi="Tahoma"/>
          <w:b/>
          <w:color w:val="C45911"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lastRenderedPageBreak/>
        <w:t>ACUITY BRANDS LIGHTING</w:t>
      </w:r>
      <w:r w:rsidRPr="002639CF">
        <w:rPr>
          <w:rFonts w:ascii="Tahoma" w:hAnsi="Tahoma"/>
          <w:sz w:val="21"/>
          <w:szCs w:val="21"/>
        </w:rPr>
        <w:t>, Conyers, GA</w:t>
      </w:r>
    </w:p>
    <w:p w14:paraId="410EEEDD" w14:textId="77777777" w:rsidR="00984E6D" w:rsidRPr="002639CF" w:rsidRDefault="00984E6D" w:rsidP="000640D7">
      <w:pPr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i/>
          <w:sz w:val="18"/>
          <w:szCs w:val="21"/>
        </w:rPr>
        <w:t>Lighting Manufacturer</w:t>
      </w:r>
    </w:p>
    <w:p w14:paraId="74EE62B2" w14:textId="77777777" w:rsidR="009A6204" w:rsidRPr="002639CF" w:rsidRDefault="00481AE8" w:rsidP="007E3182">
      <w:pPr>
        <w:tabs>
          <w:tab w:val="right" w:pos="9360"/>
        </w:tabs>
        <w:spacing w:before="120"/>
        <w:jc w:val="both"/>
        <w:rPr>
          <w:rFonts w:ascii="Tahoma" w:hAnsi="Tahoma"/>
          <w:b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Director</w:t>
      </w:r>
      <w:r w:rsidRPr="002639CF">
        <w:rPr>
          <w:rFonts w:ascii="Tahoma" w:hAnsi="Tahoma"/>
          <w:sz w:val="21"/>
          <w:szCs w:val="21"/>
        </w:rPr>
        <w:t>, Global Trade Compliance</w:t>
      </w:r>
      <w:r w:rsidRPr="002639CF">
        <w:rPr>
          <w:rFonts w:ascii="Tahoma" w:hAnsi="Tahoma"/>
          <w:b/>
          <w:sz w:val="21"/>
          <w:szCs w:val="21"/>
        </w:rPr>
        <w:tab/>
        <w:t>2006</w:t>
      </w:r>
      <w:r w:rsidR="00984E6D" w:rsidRPr="002639CF">
        <w:rPr>
          <w:rFonts w:ascii="Tahoma" w:hAnsi="Tahoma"/>
          <w:b/>
          <w:sz w:val="21"/>
          <w:szCs w:val="21"/>
        </w:rPr>
        <w:t xml:space="preserve"> — </w:t>
      </w:r>
      <w:r w:rsidRPr="002639CF">
        <w:rPr>
          <w:rFonts w:ascii="Tahoma" w:hAnsi="Tahoma"/>
          <w:b/>
          <w:sz w:val="21"/>
          <w:szCs w:val="21"/>
        </w:rPr>
        <w:t>2009</w:t>
      </w:r>
    </w:p>
    <w:p w14:paraId="784D370E" w14:textId="2EDB4E15" w:rsidR="009A6204" w:rsidRPr="002639CF" w:rsidRDefault="00481AE8" w:rsidP="000640D7">
      <w:pPr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 xml:space="preserve">Directed compliance teams in the US and Mexico. Ensured compliance with US and Canadian Customs and IMMEX Regulations in Mexico. Main Point of Contact for C-TPAT. </w:t>
      </w:r>
      <w:r w:rsidR="00E17194">
        <w:rPr>
          <w:rFonts w:ascii="Tahoma" w:hAnsi="Tahoma"/>
          <w:sz w:val="21"/>
          <w:szCs w:val="21"/>
        </w:rPr>
        <w:t xml:space="preserve"> </w:t>
      </w:r>
      <w:r w:rsidRPr="002639CF">
        <w:rPr>
          <w:rFonts w:ascii="Tahoma" w:hAnsi="Tahoma"/>
          <w:sz w:val="21"/>
          <w:szCs w:val="21"/>
        </w:rPr>
        <w:t>Managed departmental budget</w:t>
      </w:r>
      <w:r w:rsidR="00E17194">
        <w:rPr>
          <w:rFonts w:ascii="Tahoma" w:hAnsi="Tahoma"/>
          <w:sz w:val="21"/>
          <w:szCs w:val="21"/>
        </w:rPr>
        <w:t>.</w:t>
      </w:r>
    </w:p>
    <w:p w14:paraId="4545FF9C" w14:textId="69AD59E9" w:rsidR="009A6204" w:rsidRPr="007C2F8A" w:rsidRDefault="00574644" w:rsidP="000640D7">
      <w:pPr>
        <w:pStyle w:val="ListParagraph"/>
        <w:numPr>
          <w:ilvl w:val="0"/>
          <w:numId w:val="12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7C2F8A">
        <w:rPr>
          <w:rFonts w:ascii="Tahoma" w:hAnsi="Tahoma"/>
          <w:sz w:val="21"/>
          <w:szCs w:val="21"/>
        </w:rPr>
        <w:t>R</w:t>
      </w:r>
      <w:r w:rsidR="00481AE8" w:rsidRPr="007C2F8A">
        <w:rPr>
          <w:rFonts w:ascii="Tahoma" w:hAnsi="Tahoma"/>
          <w:sz w:val="21"/>
          <w:szCs w:val="21"/>
        </w:rPr>
        <w:t>ecover</w:t>
      </w:r>
      <w:r w:rsidRPr="007C2F8A">
        <w:rPr>
          <w:rFonts w:ascii="Tahoma" w:hAnsi="Tahoma"/>
          <w:sz w:val="21"/>
          <w:szCs w:val="21"/>
        </w:rPr>
        <w:t>ed</w:t>
      </w:r>
      <w:r w:rsidR="00481AE8" w:rsidRPr="007C2F8A">
        <w:rPr>
          <w:rFonts w:ascii="Tahoma" w:hAnsi="Tahoma"/>
          <w:sz w:val="21"/>
          <w:szCs w:val="21"/>
        </w:rPr>
        <w:t xml:space="preserve"> $1.8M in overpaid duty annually f</w:t>
      </w:r>
      <w:r w:rsidR="000B3798" w:rsidRPr="007C2F8A">
        <w:rPr>
          <w:rFonts w:ascii="Tahoma" w:hAnsi="Tahoma"/>
          <w:sz w:val="21"/>
          <w:szCs w:val="21"/>
        </w:rPr>
        <w:t xml:space="preserve">or Canadian imports </w:t>
      </w:r>
      <w:r w:rsidRPr="007C2F8A">
        <w:rPr>
          <w:rFonts w:ascii="Tahoma" w:hAnsi="Tahoma"/>
          <w:sz w:val="21"/>
          <w:szCs w:val="21"/>
        </w:rPr>
        <w:t>by using knowledge of NAFTA Regulations, product knowledge, and experience with</w:t>
      </w:r>
      <w:r w:rsidR="000B3798" w:rsidRPr="007C2F8A">
        <w:rPr>
          <w:rFonts w:ascii="Tahoma" w:hAnsi="Tahoma"/>
          <w:sz w:val="21"/>
          <w:szCs w:val="21"/>
        </w:rPr>
        <w:t xml:space="preserve"> Canad</w:t>
      </w:r>
      <w:r w:rsidR="00E17194">
        <w:rPr>
          <w:rFonts w:ascii="Tahoma" w:hAnsi="Tahoma"/>
          <w:sz w:val="21"/>
          <w:szCs w:val="21"/>
        </w:rPr>
        <w:t>a</w:t>
      </w:r>
      <w:r w:rsidR="000B3798" w:rsidRPr="007C2F8A">
        <w:rPr>
          <w:rFonts w:ascii="Tahoma" w:hAnsi="Tahoma"/>
          <w:sz w:val="21"/>
          <w:szCs w:val="21"/>
        </w:rPr>
        <w:t xml:space="preserve"> Border Services Agency (CBSA).</w:t>
      </w:r>
    </w:p>
    <w:p w14:paraId="43E661B5" w14:textId="32782392" w:rsidR="003165E2" w:rsidRDefault="00574644" w:rsidP="007C2F8A">
      <w:pPr>
        <w:pStyle w:val="ListParagraph"/>
        <w:numPr>
          <w:ilvl w:val="0"/>
          <w:numId w:val="12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3165E2">
        <w:rPr>
          <w:rFonts w:ascii="Tahoma" w:hAnsi="Tahoma"/>
          <w:sz w:val="21"/>
          <w:szCs w:val="21"/>
        </w:rPr>
        <w:t>Reduced the risk for a</w:t>
      </w:r>
      <w:r w:rsidR="000B3798" w:rsidRPr="003165E2">
        <w:rPr>
          <w:rFonts w:ascii="Tahoma" w:hAnsi="Tahoma"/>
          <w:sz w:val="21"/>
          <w:szCs w:val="21"/>
        </w:rPr>
        <w:t>n a</w:t>
      </w:r>
      <w:r w:rsidRPr="003165E2">
        <w:rPr>
          <w:rFonts w:ascii="Tahoma" w:hAnsi="Tahoma"/>
          <w:sz w:val="21"/>
          <w:szCs w:val="21"/>
        </w:rPr>
        <w:t xml:space="preserve">udit </w:t>
      </w:r>
      <w:r w:rsidR="003165E2" w:rsidRPr="003165E2">
        <w:rPr>
          <w:rFonts w:ascii="Tahoma" w:hAnsi="Tahoma"/>
          <w:sz w:val="21"/>
          <w:szCs w:val="21"/>
        </w:rPr>
        <w:t xml:space="preserve">by CBP </w:t>
      </w:r>
      <w:r w:rsidRPr="003165E2">
        <w:rPr>
          <w:rFonts w:ascii="Tahoma" w:hAnsi="Tahoma"/>
          <w:sz w:val="21"/>
          <w:szCs w:val="21"/>
        </w:rPr>
        <w:t xml:space="preserve">by communicating </w:t>
      </w:r>
      <w:r w:rsidR="00E17194">
        <w:rPr>
          <w:rFonts w:ascii="Tahoma" w:hAnsi="Tahoma"/>
          <w:sz w:val="21"/>
          <w:szCs w:val="21"/>
        </w:rPr>
        <w:t xml:space="preserve">to </w:t>
      </w:r>
      <w:r w:rsidR="003165E2" w:rsidRPr="003165E2">
        <w:rPr>
          <w:rFonts w:ascii="Tahoma" w:hAnsi="Tahoma"/>
          <w:sz w:val="21"/>
          <w:szCs w:val="21"/>
        </w:rPr>
        <w:t xml:space="preserve">CBP’s Account Manager a clear </w:t>
      </w:r>
      <w:r w:rsidRPr="003165E2">
        <w:rPr>
          <w:rFonts w:ascii="Tahoma" w:hAnsi="Tahoma"/>
          <w:sz w:val="21"/>
          <w:szCs w:val="21"/>
        </w:rPr>
        <w:t xml:space="preserve">understanding of </w:t>
      </w:r>
      <w:r w:rsidR="003165E2" w:rsidRPr="003165E2">
        <w:rPr>
          <w:rFonts w:ascii="Tahoma" w:hAnsi="Tahoma"/>
          <w:sz w:val="21"/>
          <w:szCs w:val="21"/>
        </w:rPr>
        <w:t xml:space="preserve">the Computed Value </w:t>
      </w:r>
      <w:r w:rsidRPr="003165E2">
        <w:rPr>
          <w:rFonts w:ascii="Tahoma" w:hAnsi="Tahoma"/>
          <w:sz w:val="21"/>
          <w:szCs w:val="21"/>
        </w:rPr>
        <w:t>appraisal method</w:t>
      </w:r>
      <w:r w:rsidR="003165E2" w:rsidRPr="003165E2">
        <w:rPr>
          <w:rFonts w:ascii="Tahoma" w:hAnsi="Tahoma"/>
          <w:sz w:val="21"/>
          <w:szCs w:val="21"/>
        </w:rPr>
        <w:t xml:space="preserve"> </w:t>
      </w:r>
      <w:r w:rsidRPr="003165E2">
        <w:rPr>
          <w:rFonts w:ascii="Tahoma" w:hAnsi="Tahoma"/>
          <w:sz w:val="21"/>
          <w:szCs w:val="21"/>
        </w:rPr>
        <w:t xml:space="preserve">and </w:t>
      </w:r>
      <w:r w:rsidR="00AD3595">
        <w:rPr>
          <w:rFonts w:ascii="Tahoma" w:hAnsi="Tahoma"/>
          <w:sz w:val="21"/>
          <w:szCs w:val="21"/>
        </w:rPr>
        <w:t>R</w:t>
      </w:r>
      <w:r w:rsidRPr="003165E2">
        <w:rPr>
          <w:rFonts w:ascii="Tahoma" w:hAnsi="Tahoma"/>
          <w:sz w:val="21"/>
          <w:szCs w:val="21"/>
        </w:rPr>
        <w:t>econciliation process</w:t>
      </w:r>
      <w:r w:rsidR="00E17194">
        <w:rPr>
          <w:rFonts w:ascii="Tahoma" w:hAnsi="Tahoma"/>
          <w:sz w:val="21"/>
          <w:szCs w:val="21"/>
        </w:rPr>
        <w:t xml:space="preserve"> that is necessary for </w:t>
      </w:r>
      <w:proofErr w:type="spellStart"/>
      <w:r w:rsidR="00E17194">
        <w:rPr>
          <w:rFonts w:ascii="Tahoma" w:hAnsi="Tahoma"/>
          <w:sz w:val="21"/>
          <w:szCs w:val="21"/>
        </w:rPr>
        <w:t>macquiladora</w:t>
      </w:r>
      <w:proofErr w:type="spellEnd"/>
      <w:r w:rsidR="00E17194">
        <w:rPr>
          <w:rFonts w:ascii="Tahoma" w:hAnsi="Tahoma"/>
          <w:sz w:val="21"/>
          <w:szCs w:val="21"/>
        </w:rPr>
        <w:t xml:space="preserve"> fac</w:t>
      </w:r>
      <w:r w:rsidR="00AD3595">
        <w:rPr>
          <w:rFonts w:ascii="Tahoma" w:hAnsi="Tahoma"/>
          <w:sz w:val="21"/>
          <w:szCs w:val="21"/>
        </w:rPr>
        <w:t>tories in Mexico.</w:t>
      </w:r>
    </w:p>
    <w:p w14:paraId="2823D306" w14:textId="77777777" w:rsidR="009A6204" w:rsidRPr="002639CF" w:rsidRDefault="00481AE8" w:rsidP="007E3182">
      <w:pPr>
        <w:tabs>
          <w:tab w:val="right" w:pos="9360"/>
        </w:tabs>
        <w:spacing w:before="120"/>
        <w:jc w:val="both"/>
        <w:rPr>
          <w:rFonts w:ascii="Tahoma" w:hAnsi="Tahoma"/>
          <w:b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Manager</w:t>
      </w:r>
      <w:r w:rsidRPr="002639CF">
        <w:rPr>
          <w:rFonts w:ascii="Tahoma" w:hAnsi="Tahoma"/>
          <w:sz w:val="21"/>
          <w:szCs w:val="21"/>
        </w:rPr>
        <w:t>, Customs Compliance</w:t>
      </w:r>
      <w:r w:rsidR="00984E6D" w:rsidRPr="002639CF">
        <w:rPr>
          <w:rFonts w:ascii="Tahoma" w:hAnsi="Tahoma"/>
          <w:sz w:val="21"/>
          <w:szCs w:val="21"/>
        </w:rPr>
        <w:tab/>
      </w:r>
      <w:r w:rsidRPr="002639CF">
        <w:rPr>
          <w:rFonts w:ascii="Tahoma" w:hAnsi="Tahoma"/>
          <w:b/>
          <w:sz w:val="21"/>
          <w:szCs w:val="21"/>
        </w:rPr>
        <w:t>2005</w:t>
      </w:r>
      <w:r w:rsidR="00984E6D" w:rsidRPr="002639CF">
        <w:rPr>
          <w:rFonts w:ascii="Tahoma" w:hAnsi="Tahoma"/>
          <w:b/>
          <w:sz w:val="21"/>
          <w:szCs w:val="21"/>
        </w:rPr>
        <w:t xml:space="preserve"> — </w:t>
      </w:r>
      <w:r w:rsidRPr="002639CF">
        <w:rPr>
          <w:rFonts w:ascii="Tahoma" w:hAnsi="Tahoma"/>
          <w:b/>
          <w:sz w:val="21"/>
          <w:szCs w:val="21"/>
        </w:rPr>
        <w:t>2006</w:t>
      </w:r>
    </w:p>
    <w:p w14:paraId="016362FA" w14:textId="5817FC15" w:rsidR="009A6204" w:rsidRPr="002639CF" w:rsidRDefault="00481AE8" w:rsidP="000640D7">
      <w:pPr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Developed and managed Customs Compliance teams</w:t>
      </w:r>
      <w:r w:rsidR="003165E2">
        <w:rPr>
          <w:rFonts w:ascii="Tahoma" w:hAnsi="Tahoma"/>
          <w:sz w:val="21"/>
          <w:szCs w:val="21"/>
        </w:rPr>
        <w:t xml:space="preserve"> in the US and Mexico.  </w:t>
      </w:r>
      <w:r w:rsidRPr="002639CF">
        <w:rPr>
          <w:rFonts w:ascii="Tahoma" w:hAnsi="Tahoma"/>
          <w:sz w:val="21"/>
          <w:szCs w:val="21"/>
        </w:rPr>
        <w:t>Managed relationships with Customs Attorneys, Accounting Firms and software providers. Main point of contact for C-TPAT program.</w:t>
      </w:r>
    </w:p>
    <w:p w14:paraId="5CD8C378" w14:textId="4720BFCA" w:rsidR="009A6204" w:rsidRPr="002639CF" w:rsidRDefault="00481AE8" w:rsidP="000640D7">
      <w:pPr>
        <w:pStyle w:val="ListParagraph"/>
        <w:numPr>
          <w:ilvl w:val="0"/>
          <w:numId w:val="13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Made recommendations to Executives resulting in greater corporate understanding of import and export requirements</w:t>
      </w:r>
      <w:r w:rsidR="008D1DAA">
        <w:rPr>
          <w:rFonts w:ascii="Tahoma" w:hAnsi="Tahoma"/>
          <w:sz w:val="21"/>
          <w:szCs w:val="21"/>
        </w:rPr>
        <w:t>.</w:t>
      </w:r>
    </w:p>
    <w:p w14:paraId="02CFCAB6" w14:textId="62C7B40C" w:rsidR="009A6204" w:rsidRDefault="00481AE8" w:rsidP="000640D7">
      <w:pPr>
        <w:pStyle w:val="ListParagraph"/>
        <w:numPr>
          <w:ilvl w:val="0"/>
          <w:numId w:val="13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 xml:space="preserve">Improved communication </w:t>
      </w:r>
      <w:r w:rsidR="005B4FE8" w:rsidRPr="007C2F8A">
        <w:rPr>
          <w:rFonts w:ascii="Tahoma" w:hAnsi="Tahoma"/>
          <w:sz w:val="21"/>
          <w:szCs w:val="21"/>
        </w:rPr>
        <w:t>and collaboration</w:t>
      </w:r>
      <w:r w:rsidR="005B4FE8">
        <w:rPr>
          <w:rFonts w:ascii="Tahoma" w:hAnsi="Tahoma"/>
          <w:sz w:val="21"/>
          <w:szCs w:val="21"/>
        </w:rPr>
        <w:t xml:space="preserve"> </w:t>
      </w:r>
      <w:r w:rsidRPr="002639CF">
        <w:rPr>
          <w:rFonts w:ascii="Tahoma" w:hAnsi="Tahoma"/>
          <w:sz w:val="21"/>
          <w:szCs w:val="21"/>
        </w:rPr>
        <w:t>between Global Sourcing, Engineers, Finance, and the Customs Compliance Department that resulted in increased trade compliance</w:t>
      </w:r>
      <w:r w:rsidR="00984E6D" w:rsidRPr="002639CF">
        <w:rPr>
          <w:rFonts w:ascii="Tahoma" w:hAnsi="Tahoma"/>
          <w:sz w:val="21"/>
          <w:szCs w:val="21"/>
        </w:rPr>
        <w:t>.</w:t>
      </w:r>
    </w:p>
    <w:p w14:paraId="61EA5BA8" w14:textId="77777777" w:rsidR="007C2F8A" w:rsidRPr="002639CF" w:rsidRDefault="007C2F8A" w:rsidP="007C2F8A">
      <w:pPr>
        <w:pStyle w:val="ListParagraph"/>
        <w:spacing w:before="120"/>
        <w:ind w:left="360"/>
        <w:contextualSpacing w:val="0"/>
        <w:jc w:val="both"/>
        <w:rPr>
          <w:rFonts w:ascii="Tahoma" w:hAnsi="Tahoma"/>
          <w:sz w:val="21"/>
          <w:szCs w:val="21"/>
        </w:rPr>
      </w:pPr>
    </w:p>
    <w:p w14:paraId="78A04736" w14:textId="77777777" w:rsidR="009A6204" w:rsidRPr="002639CF" w:rsidRDefault="009A6204" w:rsidP="000640D7">
      <w:pPr>
        <w:jc w:val="both"/>
        <w:rPr>
          <w:rFonts w:ascii="Tahoma" w:hAnsi="Tahoma"/>
          <w:sz w:val="21"/>
          <w:szCs w:val="21"/>
        </w:rPr>
      </w:pPr>
    </w:p>
    <w:p w14:paraId="37D8CB12" w14:textId="77777777" w:rsidR="009A6204" w:rsidRPr="002639CF" w:rsidRDefault="00481AE8" w:rsidP="000640D7">
      <w:pPr>
        <w:tabs>
          <w:tab w:val="right" w:pos="9360"/>
        </w:tabs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THE HOME DEPOT</w:t>
      </w:r>
      <w:r w:rsidRPr="002639CF">
        <w:rPr>
          <w:rFonts w:ascii="Tahoma" w:hAnsi="Tahoma"/>
          <w:sz w:val="21"/>
          <w:szCs w:val="21"/>
        </w:rPr>
        <w:t>, Atlanta, GA</w:t>
      </w:r>
    </w:p>
    <w:p w14:paraId="12F3440A" w14:textId="77777777" w:rsidR="009A6204" w:rsidRPr="002639CF" w:rsidRDefault="00481AE8" w:rsidP="007E3182">
      <w:pPr>
        <w:tabs>
          <w:tab w:val="right" w:pos="9360"/>
        </w:tabs>
        <w:spacing w:before="120"/>
        <w:jc w:val="both"/>
        <w:rPr>
          <w:rFonts w:ascii="Tahoma" w:hAnsi="Tahoma"/>
          <w:b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Senior Customs Compliance Analyst</w:t>
      </w:r>
      <w:r w:rsidRPr="002639CF">
        <w:rPr>
          <w:rFonts w:ascii="Tahoma" w:hAnsi="Tahoma"/>
          <w:sz w:val="21"/>
          <w:szCs w:val="21"/>
        </w:rPr>
        <w:tab/>
      </w:r>
      <w:r w:rsidRPr="002639CF">
        <w:rPr>
          <w:rFonts w:ascii="Tahoma" w:hAnsi="Tahoma"/>
          <w:b/>
          <w:sz w:val="21"/>
          <w:szCs w:val="21"/>
        </w:rPr>
        <w:t>2003</w:t>
      </w:r>
      <w:r w:rsidR="000640D7" w:rsidRPr="002639CF">
        <w:rPr>
          <w:rFonts w:ascii="Tahoma" w:hAnsi="Tahoma"/>
          <w:b/>
          <w:sz w:val="21"/>
          <w:szCs w:val="21"/>
        </w:rPr>
        <w:t xml:space="preserve"> — </w:t>
      </w:r>
      <w:r w:rsidRPr="002639CF">
        <w:rPr>
          <w:rFonts w:ascii="Tahoma" w:hAnsi="Tahoma"/>
          <w:b/>
          <w:sz w:val="21"/>
          <w:szCs w:val="21"/>
        </w:rPr>
        <w:t>2005</w:t>
      </w:r>
    </w:p>
    <w:p w14:paraId="1985E696" w14:textId="77777777" w:rsidR="009A6204" w:rsidRPr="002639CF" w:rsidRDefault="00481AE8" w:rsidP="000640D7">
      <w:pPr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Managed a team and import compliance projects. Liaison to US CBP's National Accounts Manager.</w:t>
      </w:r>
    </w:p>
    <w:p w14:paraId="40EBCFC0" w14:textId="46B40725" w:rsidR="009A6204" w:rsidRPr="002639CF" w:rsidRDefault="00481AE8" w:rsidP="000640D7">
      <w:pPr>
        <w:pStyle w:val="ListParagraph"/>
        <w:numPr>
          <w:ilvl w:val="0"/>
          <w:numId w:val="14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 xml:space="preserve">Developed </w:t>
      </w:r>
      <w:r w:rsidR="005B4FE8" w:rsidRPr="007C2F8A">
        <w:rPr>
          <w:rFonts w:ascii="Tahoma" w:hAnsi="Tahoma"/>
          <w:sz w:val="21"/>
          <w:szCs w:val="21"/>
        </w:rPr>
        <w:t>and implemented the</w:t>
      </w:r>
      <w:r w:rsidR="005B4FE8">
        <w:rPr>
          <w:rFonts w:ascii="Tahoma" w:hAnsi="Tahoma"/>
          <w:sz w:val="21"/>
          <w:szCs w:val="21"/>
        </w:rPr>
        <w:t xml:space="preserve"> </w:t>
      </w:r>
      <w:r w:rsidRPr="002639CF">
        <w:rPr>
          <w:rFonts w:ascii="Tahoma" w:hAnsi="Tahoma"/>
          <w:sz w:val="21"/>
          <w:szCs w:val="21"/>
        </w:rPr>
        <w:t xml:space="preserve">Importer Self-Assessment (ISA) program resulting in the elimination from CBP’s audit pool of companies </w:t>
      </w:r>
      <w:r w:rsidR="008D1DAA">
        <w:rPr>
          <w:rFonts w:ascii="Tahoma" w:hAnsi="Tahoma"/>
          <w:sz w:val="21"/>
          <w:szCs w:val="21"/>
        </w:rPr>
        <w:t xml:space="preserve">that potentially could be </w:t>
      </w:r>
      <w:r w:rsidRPr="002639CF">
        <w:rPr>
          <w:rFonts w:ascii="Tahoma" w:hAnsi="Tahoma"/>
          <w:sz w:val="21"/>
          <w:szCs w:val="21"/>
        </w:rPr>
        <w:t xml:space="preserve">audited by </w:t>
      </w:r>
      <w:r w:rsidR="008D1DAA">
        <w:rPr>
          <w:rFonts w:ascii="Tahoma" w:hAnsi="Tahoma"/>
          <w:sz w:val="21"/>
          <w:szCs w:val="21"/>
        </w:rPr>
        <w:t xml:space="preserve">CBP’s </w:t>
      </w:r>
      <w:r w:rsidRPr="002639CF">
        <w:rPr>
          <w:rFonts w:ascii="Tahoma" w:hAnsi="Tahoma"/>
          <w:sz w:val="21"/>
          <w:szCs w:val="21"/>
        </w:rPr>
        <w:t>Regulatory Audit</w:t>
      </w:r>
      <w:r w:rsidR="000640D7" w:rsidRPr="002639CF">
        <w:rPr>
          <w:rFonts w:ascii="Tahoma" w:hAnsi="Tahoma"/>
          <w:sz w:val="21"/>
          <w:szCs w:val="21"/>
        </w:rPr>
        <w:t>.</w:t>
      </w:r>
    </w:p>
    <w:p w14:paraId="318DC8A0" w14:textId="0E8D9024" w:rsidR="009A6204" w:rsidRDefault="00481AE8" w:rsidP="000640D7">
      <w:pPr>
        <w:pStyle w:val="ListParagraph"/>
        <w:numPr>
          <w:ilvl w:val="0"/>
          <w:numId w:val="14"/>
        </w:numPr>
        <w:spacing w:before="120"/>
        <w:contextualSpacing w:val="0"/>
        <w:jc w:val="both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Saved $10M annually by implementing a lighting classification project</w:t>
      </w:r>
      <w:r w:rsidR="00411932">
        <w:rPr>
          <w:rFonts w:ascii="Tahoma" w:hAnsi="Tahoma"/>
          <w:sz w:val="21"/>
          <w:szCs w:val="21"/>
        </w:rPr>
        <w:t xml:space="preserve">, collaborating with Customs Law firm, </w:t>
      </w:r>
      <w:r w:rsidRPr="002639CF">
        <w:rPr>
          <w:rFonts w:ascii="Tahoma" w:hAnsi="Tahoma"/>
          <w:sz w:val="21"/>
          <w:szCs w:val="21"/>
        </w:rPr>
        <w:t>and testifying before the US Court of International Trade (CIT)</w:t>
      </w:r>
      <w:r w:rsidR="000640D7" w:rsidRPr="002639CF">
        <w:rPr>
          <w:rFonts w:ascii="Tahoma" w:hAnsi="Tahoma"/>
          <w:sz w:val="21"/>
          <w:szCs w:val="21"/>
        </w:rPr>
        <w:t>.</w:t>
      </w:r>
    </w:p>
    <w:p w14:paraId="27566DBB" w14:textId="77777777" w:rsidR="007E3182" w:rsidRPr="002639CF" w:rsidRDefault="007E3182" w:rsidP="000640D7">
      <w:pPr>
        <w:tabs>
          <w:tab w:val="right" w:pos="8640"/>
        </w:tabs>
        <w:spacing w:before="120"/>
        <w:jc w:val="both"/>
        <w:rPr>
          <w:rFonts w:ascii="Tahoma" w:hAnsi="Tahoma"/>
          <w:b/>
          <w:color w:val="0070C0"/>
          <w:sz w:val="21"/>
          <w:szCs w:val="21"/>
        </w:rPr>
      </w:pPr>
      <w:r w:rsidRPr="007C2F8A">
        <w:rPr>
          <w:rFonts w:ascii="Tahoma" w:hAnsi="Tahoma"/>
          <w:b/>
          <w:sz w:val="21"/>
          <w:szCs w:val="21"/>
        </w:rPr>
        <w:t>Additional position:</w:t>
      </w:r>
    </w:p>
    <w:p w14:paraId="39BC5CFA" w14:textId="77777777" w:rsidR="009A6204" w:rsidRPr="002639CF" w:rsidRDefault="00481AE8" w:rsidP="003C1593">
      <w:pPr>
        <w:tabs>
          <w:tab w:val="right" w:pos="8640"/>
        </w:tabs>
        <w:spacing w:before="120"/>
        <w:jc w:val="both"/>
        <w:rPr>
          <w:rFonts w:ascii="Tahoma" w:hAnsi="Tahoma"/>
          <w:strike/>
          <w:color w:val="E36C0A"/>
          <w:sz w:val="21"/>
          <w:szCs w:val="21"/>
        </w:rPr>
      </w:pPr>
      <w:r w:rsidRPr="002639CF">
        <w:rPr>
          <w:rFonts w:ascii="Tahoma" w:hAnsi="Tahoma"/>
          <w:b/>
          <w:sz w:val="21"/>
          <w:szCs w:val="21"/>
        </w:rPr>
        <w:t>Supervisor</w:t>
      </w:r>
      <w:r w:rsidRPr="002639CF">
        <w:rPr>
          <w:rFonts w:ascii="Tahoma" w:hAnsi="Tahoma"/>
          <w:sz w:val="21"/>
          <w:szCs w:val="21"/>
        </w:rPr>
        <w:t>, Customs Compliance</w:t>
      </w:r>
    </w:p>
    <w:p w14:paraId="0A47A596" w14:textId="77777777" w:rsidR="009A6204" w:rsidRPr="002639CF" w:rsidRDefault="009A6204" w:rsidP="00984E6D">
      <w:pPr>
        <w:rPr>
          <w:rFonts w:ascii="Tahoma" w:hAnsi="Tahoma"/>
          <w:sz w:val="21"/>
          <w:szCs w:val="21"/>
        </w:rPr>
      </w:pPr>
    </w:p>
    <w:p w14:paraId="79A818E5" w14:textId="77777777" w:rsidR="000640D7" w:rsidRPr="002639CF" w:rsidRDefault="000640D7" w:rsidP="00984E6D">
      <w:pPr>
        <w:rPr>
          <w:rFonts w:ascii="Tahoma" w:hAnsi="Tahoma"/>
          <w:sz w:val="21"/>
          <w:szCs w:val="21"/>
        </w:rPr>
      </w:pPr>
    </w:p>
    <w:p w14:paraId="40D00C3E" w14:textId="77777777" w:rsidR="009A6204" w:rsidRPr="002639CF" w:rsidRDefault="000640D7" w:rsidP="000640D7">
      <w:pPr>
        <w:jc w:val="center"/>
        <w:rPr>
          <w:rFonts w:ascii="Tahoma" w:hAnsi="Tahoma"/>
          <w:b/>
          <w:smallCaps/>
          <w:sz w:val="28"/>
          <w:szCs w:val="21"/>
        </w:rPr>
      </w:pPr>
      <w:r w:rsidRPr="002639CF">
        <w:rPr>
          <w:rFonts w:ascii="Tahoma" w:hAnsi="Tahoma"/>
          <w:b/>
          <w:smallCaps/>
          <w:sz w:val="28"/>
          <w:szCs w:val="21"/>
        </w:rPr>
        <w:t>Education, Licenses, Certifications</w:t>
      </w:r>
    </w:p>
    <w:p w14:paraId="08727487" w14:textId="77777777" w:rsidR="009A6204" w:rsidRPr="002639CF" w:rsidRDefault="009A6204" w:rsidP="00984E6D">
      <w:pPr>
        <w:rPr>
          <w:rFonts w:ascii="Tahoma" w:hAnsi="Tahoma"/>
          <w:sz w:val="21"/>
          <w:szCs w:val="21"/>
        </w:rPr>
      </w:pPr>
    </w:p>
    <w:p w14:paraId="29ED15E4" w14:textId="77777777" w:rsidR="009A6204" w:rsidRPr="002639CF" w:rsidRDefault="002F6F0C" w:rsidP="000640D7">
      <w:pPr>
        <w:jc w:val="center"/>
        <w:rPr>
          <w:rFonts w:ascii="Tahoma" w:hAnsi="Tahoma"/>
          <w:sz w:val="21"/>
          <w:szCs w:val="21"/>
        </w:rPr>
      </w:pPr>
      <w:r>
        <w:rPr>
          <w:rFonts w:ascii="Tahoma" w:hAnsi="Tahoma"/>
          <w:b/>
          <w:sz w:val="21"/>
          <w:szCs w:val="21"/>
        </w:rPr>
        <w:t>Bachelor of Arts (</w:t>
      </w:r>
      <w:r w:rsidR="00481AE8" w:rsidRPr="002639CF">
        <w:rPr>
          <w:rFonts w:ascii="Tahoma" w:hAnsi="Tahoma"/>
          <w:b/>
          <w:sz w:val="21"/>
          <w:szCs w:val="21"/>
        </w:rPr>
        <w:t>BA</w:t>
      </w:r>
      <w:r>
        <w:rPr>
          <w:rFonts w:ascii="Tahoma" w:hAnsi="Tahoma"/>
          <w:b/>
          <w:sz w:val="21"/>
          <w:szCs w:val="21"/>
        </w:rPr>
        <w:t>)</w:t>
      </w:r>
      <w:r w:rsidR="000640D7" w:rsidRPr="002639CF">
        <w:rPr>
          <w:rFonts w:ascii="Tahoma" w:hAnsi="Tahoma"/>
          <w:sz w:val="21"/>
          <w:szCs w:val="21"/>
        </w:rPr>
        <w:t>,</w:t>
      </w:r>
      <w:r w:rsidR="00481AE8" w:rsidRPr="002639CF">
        <w:rPr>
          <w:rFonts w:ascii="Tahoma" w:hAnsi="Tahoma"/>
          <w:sz w:val="21"/>
          <w:szCs w:val="21"/>
        </w:rPr>
        <w:t xml:space="preserve"> Art Education, The School of the Art Institute of Chicago, Chicago, IL</w:t>
      </w:r>
    </w:p>
    <w:p w14:paraId="076DA42C" w14:textId="77777777" w:rsidR="009A6204" w:rsidRPr="002639CF" w:rsidRDefault="00481AE8" w:rsidP="000640D7">
      <w:pPr>
        <w:spacing w:before="60"/>
        <w:jc w:val="center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U.S. Licensed Customs Broker, License 13749</w:t>
      </w:r>
    </w:p>
    <w:p w14:paraId="143FE562" w14:textId="77777777" w:rsidR="009A6204" w:rsidRPr="002639CF" w:rsidRDefault="00481AE8" w:rsidP="000640D7">
      <w:pPr>
        <w:spacing w:before="60"/>
        <w:jc w:val="center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 xml:space="preserve">Certified Customs Specialist (CCS) </w:t>
      </w:r>
      <w:r w:rsidR="000640D7" w:rsidRPr="002639CF">
        <w:rPr>
          <w:rFonts w:ascii="Tahoma" w:hAnsi="Tahoma"/>
          <w:sz w:val="21"/>
          <w:szCs w:val="21"/>
        </w:rPr>
        <w:t>—</w:t>
      </w:r>
      <w:r w:rsidRPr="002639CF">
        <w:rPr>
          <w:rFonts w:ascii="Tahoma" w:hAnsi="Tahoma"/>
          <w:sz w:val="21"/>
          <w:szCs w:val="21"/>
        </w:rPr>
        <w:t xml:space="preserve"> NCBFAA Educational Institute</w:t>
      </w:r>
    </w:p>
    <w:p w14:paraId="724F9952" w14:textId="77777777" w:rsidR="009A6204" w:rsidRPr="002639CF" w:rsidRDefault="00481AE8" w:rsidP="000640D7">
      <w:pPr>
        <w:spacing w:before="60"/>
        <w:jc w:val="center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 xml:space="preserve">Certified Export Specialist (CES) </w:t>
      </w:r>
      <w:r w:rsidR="000640D7" w:rsidRPr="002639CF">
        <w:rPr>
          <w:rFonts w:ascii="Tahoma" w:hAnsi="Tahoma"/>
          <w:sz w:val="21"/>
          <w:szCs w:val="21"/>
        </w:rPr>
        <w:t xml:space="preserve">— </w:t>
      </w:r>
      <w:r w:rsidRPr="002639CF">
        <w:rPr>
          <w:rFonts w:ascii="Tahoma" w:hAnsi="Tahoma"/>
          <w:sz w:val="21"/>
          <w:szCs w:val="21"/>
        </w:rPr>
        <w:t>NCBFAA Educational Institute</w:t>
      </w:r>
    </w:p>
    <w:p w14:paraId="72B9CBE2" w14:textId="77777777" w:rsidR="002F6F0C" w:rsidRDefault="002F6F0C" w:rsidP="002F6F0C">
      <w:pPr>
        <w:rPr>
          <w:rFonts w:ascii="Tahoma" w:hAnsi="Tahoma"/>
          <w:sz w:val="21"/>
          <w:szCs w:val="21"/>
        </w:rPr>
      </w:pPr>
    </w:p>
    <w:p w14:paraId="5CCF88EC" w14:textId="77777777" w:rsidR="002F6F0C" w:rsidRDefault="002F6F0C" w:rsidP="002F6F0C">
      <w:pPr>
        <w:rPr>
          <w:rFonts w:ascii="Tahoma" w:hAnsi="Tahoma"/>
          <w:sz w:val="21"/>
          <w:szCs w:val="21"/>
        </w:rPr>
      </w:pPr>
    </w:p>
    <w:p w14:paraId="20C4AE43" w14:textId="77777777" w:rsidR="002F6F0C" w:rsidRDefault="002F6F0C" w:rsidP="002F6F0C">
      <w:pPr>
        <w:jc w:val="center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b/>
          <w:smallCaps/>
          <w:sz w:val="28"/>
          <w:szCs w:val="21"/>
        </w:rPr>
        <w:t>Professional Membership</w:t>
      </w:r>
    </w:p>
    <w:p w14:paraId="345E02BA" w14:textId="77777777" w:rsidR="002F6F0C" w:rsidRDefault="002F6F0C" w:rsidP="002F6F0C">
      <w:pPr>
        <w:rPr>
          <w:rFonts w:ascii="Tahoma" w:hAnsi="Tahoma"/>
          <w:sz w:val="21"/>
          <w:szCs w:val="21"/>
        </w:rPr>
      </w:pPr>
    </w:p>
    <w:p w14:paraId="159B70DD" w14:textId="77777777" w:rsidR="009A6204" w:rsidRPr="002639CF" w:rsidRDefault="00481AE8" w:rsidP="002F6F0C">
      <w:pPr>
        <w:jc w:val="center"/>
        <w:rPr>
          <w:rFonts w:ascii="Tahoma" w:hAnsi="Tahoma"/>
          <w:sz w:val="21"/>
          <w:szCs w:val="21"/>
        </w:rPr>
      </w:pPr>
      <w:r w:rsidRPr="002639CF">
        <w:rPr>
          <w:rFonts w:ascii="Tahoma" w:hAnsi="Tahoma"/>
          <w:sz w:val="21"/>
          <w:szCs w:val="21"/>
        </w:rPr>
        <w:t>Member, International Compliance Professionals Association (ICPA)</w:t>
      </w:r>
    </w:p>
    <w:sectPr w:rsidR="009A6204" w:rsidRPr="002639CF" w:rsidSect="00984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03097" w14:textId="77777777" w:rsidR="002F7ECB" w:rsidRDefault="002F7ECB">
      <w:r>
        <w:separator/>
      </w:r>
    </w:p>
  </w:endnote>
  <w:endnote w:type="continuationSeparator" w:id="0">
    <w:p w14:paraId="41B56C91" w14:textId="77777777" w:rsidR="002F7ECB" w:rsidRDefault="002F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EF884" w14:textId="77777777" w:rsidR="00574644" w:rsidRDefault="00574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A0265" w14:textId="77777777" w:rsidR="00574644" w:rsidRDefault="005746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CE76F" w14:textId="77777777" w:rsidR="00574644" w:rsidRDefault="0057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DC3F" w14:textId="77777777" w:rsidR="002F7ECB" w:rsidRDefault="002F7ECB">
      <w:r>
        <w:rPr>
          <w:color w:val="000000"/>
        </w:rPr>
        <w:separator/>
      </w:r>
    </w:p>
  </w:footnote>
  <w:footnote w:type="continuationSeparator" w:id="0">
    <w:p w14:paraId="683AC020" w14:textId="77777777" w:rsidR="002F7ECB" w:rsidRDefault="002F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4CA0" w14:textId="77777777" w:rsidR="00574644" w:rsidRDefault="00574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6C3D1" w14:textId="77777777" w:rsidR="00574644" w:rsidRDefault="00574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0397D" w14:textId="77777777" w:rsidR="00574644" w:rsidRDefault="00574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078"/>
    <w:multiLevelType w:val="hybridMultilevel"/>
    <w:tmpl w:val="6AF6E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multilevel"/>
    <w:tmpl w:val="6F9AC81C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2" w15:restartNumberingAfterBreak="0">
    <w:nsid w:val="10FD69A7"/>
    <w:multiLevelType w:val="multilevel"/>
    <w:tmpl w:val="E5905DDA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D235994"/>
    <w:multiLevelType w:val="multilevel"/>
    <w:tmpl w:val="B77206D0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702C0C"/>
    <w:multiLevelType w:val="hybridMultilevel"/>
    <w:tmpl w:val="03705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131232"/>
    <w:multiLevelType w:val="multilevel"/>
    <w:tmpl w:val="8DF0B94C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61E5C34"/>
    <w:multiLevelType w:val="multilevel"/>
    <w:tmpl w:val="EE8AB7E4"/>
    <w:styleLink w:val="WW8Num5"/>
    <w:lvl w:ilvl="0">
      <w:numFmt w:val="bullet"/>
      <w:lvlText w:val="•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8C31FB"/>
    <w:multiLevelType w:val="hybridMultilevel"/>
    <w:tmpl w:val="3D74150A"/>
    <w:lvl w:ilvl="0" w:tplc="A5AC4D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D4D07"/>
    <w:multiLevelType w:val="hybridMultilevel"/>
    <w:tmpl w:val="AF0041D4"/>
    <w:lvl w:ilvl="0" w:tplc="A5AC4D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84AF4"/>
    <w:multiLevelType w:val="multilevel"/>
    <w:tmpl w:val="78C2431E"/>
    <w:styleLink w:val="WW8Num1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10" w15:restartNumberingAfterBreak="0">
    <w:nsid w:val="4B9565E1"/>
    <w:multiLevelType w:val="hybridMultilevel"/>
    <w:tmpl w:val="561616BE"/>
    <w:lvl w:ilvl="0" w:tplc="CE6CAE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46255"/>
    <w:multiLevelType w:val="hybridMultilevel"/>
    <w:tmpl w:val="20EA2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4D40D8"/>
    <w:multiLevelType w:val="hybridMultilevel"/>
    <w:tmpl w:val="C9C29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37E2"/>
    <w:multiLevelType w:val="hybridMultilevel"/>
    <w:tmpl w:val="29E8FB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85DBB"/>
    <w:multiLevelType w:val="hybridMultilevel"/>
    <w:tmpl w:val="55EA6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47586E"/>
    <w:multiLevelType w:val="multilevel"/>
    <w:tmpl w:val="59A2F5D4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5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7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S1MDAwtzQ2MgHSZko6SsGpxcWZ+XkgBYa1AG4rlsIsAAAA"/>
  </w:docVars>
  <w:rsids>
    <w:rsidRoot w:val="009A6204"/>
    <w:rsid w:val="000062FC"/>
    <w:rsid w:val="00025CB5"/>
    <w:rsid w:val="000640D7"/>
    <w:rsid w:val="000A6B37"/>
    <w:rsid w:val="000B1D48"/>
    <w:rsid w:val="000B3798"/>
    <w:rsid w:val="000C79F3"/>
    <w:rsid w:val="001619AD"/>
    <w:rsid w:val="00183A17"/>
    <w:rsid w:val="001C7EB2"/>
    <w:rsid w:val="0024682C"/>
    <w:rsid w:val="002639CF"/>
    <w:rsid w:val="00267CF9"/>
    <w:rsid w:val="002B103C"/>
    <w:rsid w:val="002B737D"/>
    <w:rsid w:val="002F6F0C"/>
    <w:rsid w:val="002F7ECB"/>
    <w:rsid w:val="003074C9"/>
    <w:rsid w:val="00315B6B"/>
    <w:rsid w:val="003165E2"/>
    <w:rsid w:val="0034725A"/>
    <w:rsid w:val="003C1593"/>
    <w:rsid w:val="003C2379"/>
    <w:rsid w:val="00411932"/>
    <w:rsid w:val="00411B04"/>
    <w:rsid w:val="004743DB"/>
    <w:rsid w:val="00481AE8"/>
    <w:rsid w:val="004965E8"/>
    <w:rsid w:val="00517220"/>
    <w:rsid w:val="005615D0"/>
    <w:rsid w:val="00563E35"/>
    <w:rsid w:val="00574644"/>
    <w:rsid w:val="005B4FE8"/>
    <w:rsid w:val="005C1FC2"/>
    <w:rsid w:val="00645B40"/>
    <w:rsid w:val="006F7B21"/>
    <w:rsid w:val="007521C0"/>
    <w:rsid w:val="007C2A4C"/>
    <w:rsid w:val="007C2F8A"/>
    <w:rsid w:val="007D6C8E"/>
    <w:rsid w:val="007E3182"/>
    <w:rsid w:val="008D1DAA"/>
    <w:rsid w:val="009008E6"/>
    <w:rsid w:val="009104E2"/>
    <w:rsid w:val="00934CFC"/>
    <w:rsid w:val="00984E6D"/>
    <w:rsid w:val="009A6204"/>
    <w:rsid w:val="009C52DE"/>
    <w:rsid w:val="00A04F29"/>
    <w:rsid w:val="00A66DA2"/>
    <w:rsid w:val="00AB60C4"/>
    <w:rsid w:val="00AD3595"/>
    <w:rsid w:val="00B06EFB"/>
    <w:rsid w:val="00BF767A"/>
    <w:rsid w:val="00DC1ED7"/>
    <w:rsid w:val="00E17194"/>
    <w:rsid w:val="00ED7188"/>
    <w:rsid w:val="00F6205E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6FBE"/>
  <w15:docId w15:val="{FD34BA06-75FA-40BF-9249-61896632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Standard"/>
    <w:next w:val="Standard"/>
    <w:pPr>
      <w:keepNext/>
      <w:outlineLvl w:val="2"/>
    </w:pPr>
    <w:rPr>
      <w:b/>
      <w:sz w:val="22"/>
    </w:rPr>
  </w:style>
  <w:style w:type="paragraph" w:styleId="Heading4">
    <w:name w:val="heading 4"/>
    <w:basedOn w:val="Standard"/>
    <w:next w:val="Standard"/>
    <w:pPr>
      <w:keepNext/>
      <w:outlineLvl w:val="3"/>
    </w:pPr>
    <w:rPr>
      <w:sz w:val="22"/>
      <w:u w:val="single"/>
    </w:rPr>
  </w:style>
  <w:style w:type="paragraph" w:styleId="Heading5">
    <w:name w:val="heading 5"/>
    <w:basedOn w:val="Standard"/>
    <w:next w:val="Standard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itle">
    <w:name w:val="Title"/>
    <w:basedOn w:val="Standard"/>
    <w:next w:val="Subtitle"/>
    <w:pPr>
      <w:pBdr>
        <w:bottom w:val="single" w:sz="4" w:space="1" w:color="000000"/>
      </w:pBdr>
      <w:jc w:val="center"/>
    </w:pPr>
    <w:rPr>
      <w:b/>
      <w:sz w:val="2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CommentText">
    <w:name w:val="annotation text"/>
    <w:basedOn w:val="Standard"/>
    <w:link w:val="CommentTextChar"/>
    <w:uiPriority w:val="99"/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styleId="CommentReference">
    <w:name w:val="annotation reference"/>
    <w:rPr>
      <w:sz w:val="16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4E6D"/>
    <w:pPr>
      <w:ind w:left="720"/>
      <w:contextualSpacing/>
    </w:pPr>
  </w:style>
  <w:style w:type="character" w:customStyle="1" w:styleId="CommentTextChar">
    <w:name w:val="Comment Text Char"/>
    <w:link w:val="CommentText"/>
    <w:uiPriority w:val="99"/>
    <w:rsid w:val="00563E35"/>
    <w:rPr>
      <w:rFonts w:eastAsia="Times New Roman" w:cs="Times New Roman"/>
      <w:kern w:val="3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ricia.golembiesk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FIRSTNAME LASTNAME</vt:lpstr>
    </vt:vector>
  </TitlesOfParts>
  <Company/>
  <LinksUpToDate>false</LinksUpToDate>
  <CharactersWithSpaces>4641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mailto:patricia.golembieski@gmail.com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FIRSTNAME LASTNAME</dc:title>
  <dc:subject/>
  <dc:creator>DBM</dc:creator>
  <cp:keywords/>
  <cp:lastModifiedBy>Patricia Golembieski</cp:lastModifiedBy>
  <cp:revision>3</cp:revision>
  <cp:lastPrinted>2009-03-05T21:34:00Z</cp:lastPrinted>
  <dcterms:created xsi:type="dcterms:W3CDTF">2018-06-03T01:34:00Z</dcterms:created>
  <dcterms:modified xsi:type="dcterms:W3CDTF">2018-06-03T01:35:00Z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