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92" w:rsidRDefault="00EC7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4179C2" w:rsidRDefault="00417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C7492" w:rsidRDefault="00E835DE">
      <w:pPr>
        <w:spacing w:after="8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CERTIFICATION</w:t>
      </w:r>
    </w:p>
    <w:p w:rsidR="007C19F6" w:rsidRDefault="007C19F6">
      <w:pPr>
        <w:spacing w:after="8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 Bar-certified Attorney, BBO# 698936</w:t>
      </w:r>
    </w:p>
    <w:p w:rsidR="007C19F6" w:rsidRDefault="007C19F6" w:rsidP="007C19F6">
      <w:pPr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Admitted</w:t>
      </w:r>
      <w:r>
        <w:rPr>
          <w:rFonts w:ascii="Arial" w:eastAsia="Arial" w:hAnsi="Arial" w:cs="Arial"/>
          <w:sz w:val="20"/>
          <w:szCs w:val="20"/>
        </w:rPr>
        <w:t xml:space="preserve"> N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ovember 14, 2017</w:t>
      </w:r>
    </w:p>
    <w:p w:rsidR="00EC7492" w:rsidRPr="007C19F6" w:rsidRDefault="007C19F6" w:rsidP="007C19F6">
      <w:pPr>
        <w:pStyle w:val="ListParagraph"/>
        <w:numPr>
          <w:ilvl w:val="0"/>
          <w:numId w:val="3"/>
        </w:numPr>
        <w:spacing w:after="8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Good standing</w:t>
      </w:r>
    </w:p>
    <w:p w:rsidR="004179C2" w:rsidRPr="007C19F6" w:rsidRDefault="004179C2" w:rsidP="007C19F6">
      <w:pPr>
        <w:pStyle w:val="NoSpacing"/>
        <w:rPr>
          <w:rFonts w:eastAsia="Arial"/>
          <w:sz w:val="18"/>
          <w:szCs w:val="18"/>
        </w:rPr>
      </w:pPr>
    </w:p>
    <w:p w:rsidR="00EC7492" w:rsidRDefault="00E835DE">
      <w:pPr>
        <w:spacing w:after="8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EDUCATION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Boston College Law School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Newton, MA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i/>
          <w:sz w:val="20"/>
          <w:szCs w:val="20"/>
        </w:rPr>
        <w:t>Juris Doctor</w:t>
      </w:r>
      <w:r>
        <w:rPr>
          <w:rFonts w:ascii="Arial" w:eastAsia="Arial" w:hAnsi="Arial" w:cs="Arial"/>
          <w:sz w:val="20"/>
          <w:szCs w:val="20"/>
        </w:rPr>
        <w:tab/>
        <w:t>May 2017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GPA: 3.26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  <w:u w:val="single"/>
        </w:rPr>
        <w:t>Honors</w:t>
      </w:r>
      <w:r>
        <w:rPr>
          <w:rFonts w:ascii="Arial" w:eastAsia="Arial" w:hAnsi="Arial" w:cs="Arial"/>
          <w:sz w:val="20"/>
          <w:szCs w:val="20"/>
        </w:rPr>
        <w:t>: Merit Scholarship ($28,000 per year)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  <w:u w:val="single"/>
        </w:rPr>
        <w:t>Activities</w:t>
      </w:r>
      <w:r>
        <w:rPr>
          <w:rFonts w:ascii="Arial" w:eastAsia="Arial" w:hAnsi="Arial" w:cs="Arial"/>
          <w:sz w:val="20"/>
          <w:szCs w:val="20"/>
        </w:rPr>
        <w:t>: 1L Representative to Boston College Law Democrats; Negotiation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Competition Participant and Volunteer; Client Counseling Competition Participant; BC Law</w:t>
      </w: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       Ambassador to National Jurist Magazine</w:t>
      </w:r>
      <w:r>
        <w:rPr>
          <w:rFonts w:ascii="Arial" w:eastAsia="Arial" w:hAnsi="Arial" w:cs="Arial"/>
          <w:sz w:val="20"/>
          <w:szCs w:val="20"/>
        </w:rPr>
        <w:tab/>
      </w:r>
    </w:p>
    <w:p w:rsidR="00EC7492" w:rsidRDefault="00EC749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University of Massachusetts Amherst</w:t>
      </w:r>
      <w:r>
        <w:rPr>
          <w:rFonts w:ascii="Arial" w:eastAsia="Arial" w:hAnsi="Arial" w:cs="Arial"/>
          <w:sz w:val="20"/>
          <w:szCs w:val="20"/>
        </w:rPr>
        <w:t>, Commonwealth Honors College</w:t>
      </w:r>
      <w:r>
        <w:rPr>
          <w:rFonts w:ascii="Arial" w:eastAsia="Arial" w:hAnsi="Arial" w:cs="Arial"/>
          <w:sz w:val="20"/>
          <w:szCs w:val="20"/>
        </w:rPr>
        <w:tab/>
        <w:t>Amherst, MA</w:t>
      </w:r>
    </w:p>
    <w:p w:rsidR="00EC7492" w:rsidRDefault="00E835DE">
      <w:pPr>
        <w:tabs>
          <w:tab w:val="right" w:pos="936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Bachelor of Arts, cum laude</w:t>
      </w:r>
      <w:r>
        <w:rPr>
          <w:rFonts w:ascii="Arial" w:eastAsia="Arial" w:hAnsi="Arial" w:cs="Arial"/>
          <w:sz w:val="20"/>
          <w:szCs w:val="20"/>
        </w:rPr>
        <w:t xml:space="preserve"> in English (primary Major)</w:t>
      </w:r>
      <w:r>
        <w:rPr>
          <w:rFonts w:ascii="Arial" w:eastAsia="Arial" w:hAnsi="Arial" w:cs="Arial"/>
          <w:sz w:val="20"/>
          <w:szCs w:val="20"/>
        </w:rPr>
        <w:tab/>
        <w:t>May 2014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Bachelor of Arts, cum laude</w:t>
      </w:r>
      <w:r>
        <w:rPr>
          <w:rFonts w:ascii="Arial" w:eastAsia="Arial" w:hAnsi="Arial" w:cs="Arial"/>
          <w:sz w:val="20"/>
          <w:szCs w:val="20"/>
        </w:rPr>
        <w:t xml:space="preserve"> in Mathematics (second Major)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Minor in Spanish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GPA: 3.69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Senior Thesis</w:t>
      </w:r>
      <w:r>
        <w:rPr>
          <w:rFonts w:ascii="Arial" w:eastAsia="Arial" w:hAnsi="Arial" w:cs="Arial"/>
          <w:sz w:val="20"/>
          <w:szCs w:val="20"/>
        </w:rPr>
        <w:t>: “Projections for Deregulation in the Banking Sector”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Honors</w:t>
      </w:r>
      <w:r>
        <w:rPr>
          <w:rFonts w:ascii="Arial" w:eastAsia="Arial" w:hAnsi="Arial" w:cs="Arial"/>
          <w:sz w:val="20"/>
          <w:szCs w:val="20"/>
        </w:rPr>
        <w:t xml:space="preserve">: admitted to Commonwealth Honors College (highest 14.3% of UMass students); 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National Merit Scholarship recipient; John and Abigail Adams Scholarship recipient; 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Oxford University Summer Seminar Scholarship recipient</w:t>
      </w:r>
    </w:p>
    <w:p w:rsidR="00EC7492" w:rsidRDefault="00E835DE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Activities</w:t>
      </w:r>
      <w:r>
        <w:rPr>
          <w:rFonts w:ascii="Arial" w:eastAsia="Arial" w:hAnsi="Arial" w:cs="Arial"/>
          <w:sz w:val="20"/>
          <w:szCs w:val="20"/>
        </w:rPr>
        <w:t>: Oxford Summer Seminar participant (studied at Trinity College, Oxford, UK for</w:t>
      </w:r>
    </w:p>
    <w:p w:rsidR="00EC7492" w:rsidRDefault="00E835D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eastAsia="Arial" w:hAnsi="Arial" w:cs="Arial"/>
          <w:sz w:val="20"/>
          <w:szCs w:val="20"/>
        </w:rPr>
        <w:t>six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weeks); Volunteer, UCAN Volunteer organization (local after school program)</w:t>
      </w:r>
    </w:p>
    <w:p w:rsidR="00EC7492" w:rsidRPr="007C19F6" w:rsidRDefault="00EC7492">
      <w:pPr>
        <w:spacing w:after="0" w:line="240" w:lineRule="auto"/>
        <w:ind w:left="360"/>
        <w:rPr>
          <w:rFonts w:ascii="Arial" w:eastAsia="Arial" w:hAnsi="Arial" w:cs="Arial"/>
          <w:sz w:val="18"/>
          <w:szCs w:val="18"/>
        </w:rPr>
      </w:pPr>
    </w:p>
    <w:p w:rsidR="004179C2" w:rsidRPr="007C19F6" w:rsidRDefault="004179C2">
      <w:pPr>
        <w:spacing w:after="0" w:line="240" w:lineRule="auto"/>
        <w:ind w:left="360"/>
        <w:rPr>
          <w:rFonts w:ascii="Arial" w:eastAsia="Arial" w:hAnsi="Arial" w:cs="Arial"/>
          <w:sz w:val="18"/>
          <w:szCs w:val="18"/>
        </w:rPr>
      </w:pPr>
    </w:p>
    <w:p w:rsidR="00EC7492" w:rsidRDefault="00E835DE">
      <w:pPr>
        <w:spacing w:after="8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EXPERIENCE</w:t>
      </w:r>
    </w:p>
    <w:p w:rsidR="00EC7492" w:rsidRPr="007C19F6" w:rsidRDefault="00EC7492" w:rsidP="007C19F6">
      <w:pPr>
        <w:pStyle w:val="NoSpacing"/>
        <w:rPr>
          <w:rFonts w:eastAsia="Arial"/>
          <w:sz w:val="20"/>
          <w:szCs w:val="20"/>
        </w:rPr>
      </w:pP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Thermo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Fisher, Inc.</w:t>
      </w:r>
      <w:r>
        <w:rPr>
          <w:rFonts w:ascii="Arial" w:eastAsia="Arial" w:hAnsi="Arial" w:cs="Arial"/>
          <w:sz w:val="20"/>
          <w:szCs w:val="20"/>
        </w:rPr>
        <w:tab/>
        <w:t>Waltham, MA</w:t>
      </w:r>
    </w:p>
    <w:p w:rsidR="00EC7492" w:rsidRDefault="00E835DE">
      <w:pPr>
        <w:tabs>
          <w:tab w:val="right" w:pos="936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Compliance Analyst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November 2017 – present</w:t>
      </w:r>
    </w:p>
    <w:p w:rsidR="00EC7492" w:rsidRDefault="00E835DE">
      <w:pPr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Review due diligence questionnaires submitted by distributors and agents as part of FCPA compliance initiative</w:t>
      </w:r>
    </w:p>
    <w:p w:rsidR="00EC7492" w:rsidRPr="000442A0" w:rsidRDefault="00E835DE">
      <w:pPr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Prepare reports on division performance to track approval progress</w:t>
      </w:r>
    </w:p>
    <w:p w:rsidR="000442A0" w:rsidRPr="000442A0" w:rsidRDefault="000442A0" w:rsidP="000442A0">
      <w:pPr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Manage communication and reporting between commercial and legal teams</w:t>
      </w:r>
    </w:p>
    <w:p w:rsidR="00EC7492" w:rsidRDefault="00EC749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Massachusetts Department of Revenue, Litigation Bureau</w:t>
      </w:r>
      <w:r>
        <w:rPr>
          <w:rFonts w:ascii="Arial" w:eastAsia="Arial" w:hAnsi="Arial" w:cs="Arial"/>
          <w:sz w:val="20"/>
          <w:szCs w:val="20"/>
        </w:rPr>
        <w:tab/>
        <w:t>Boston, MA</w:t>
      </w:r>
    </w:p>
    <w:p w:rsidR="00EC7492" w:rsidRDefault="00E835DE">
      <w:pPr>
        <w:tabs>
          <w:tab w:val="right" w:pos="936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Litigation Intern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January 2017 – May 2017</w:t>
      </w:r>
    </w:p>
    <w:p w:rsidR="00EC7492" w:rsidRDefault="00E83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Researched state sales and income tax issues for litigation</w:t>
      </w:r>
    </w:p>
    <w:p w:rsidR="00EC7492" w:rsidRDefault="00E83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Prepared motion documents for Appeals hearings</w:t>
      </w:r>
    </w:p>
    <w:p w:rsidR="00EC7492" w:rsidRDefault="00E83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Attended department-led classes on state taxation law</w:t>
      </w:r>
    </w:p>
    <w:p w:rsidR="00EC7492" w:rsidRDefault="00EC749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Dunkin’ Brands, Inc.</w:t>
      </w:r>
      <w:r>
        <w:rPr>
          <w:rFonts w:ascii="Arial" w:eastAsia="Arial" w:hAnsi="Arial" w:cs="Arial"/>
          <w:sz w:val="20"/>
          <w:szCs w:val="20"/>
        </w:rPr>
        <w:tab/>
        <w:t xml:space="preserve">Canton, MA </w:t>
      </w:r>
    </w:p>
    <w:p w:rsidR="00EC7492" w:rsidRDefault="00E835DE">
      <w:pPr>
        <w:tabs>
          <w:tab w:val="right" w:pos="936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Legal Intern</w:t>
      </w:r>
      <w:r>
        <w:rPr>
          <w:rFonts w:ascii="Arial" w:eastAsia="Arial" w:hAnsi="Arial" w:cs="Arial"/>
          <w:sz w:val="20"/>
          <w:szCs w:val="20"/>
        </w:rPr>
        <w:tab/>
        <w:t>June 2016 – August 2016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Researched SEC filings on competitors and prepared report on proxy access votes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Researched updates in franchise registration and coffee spill laws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Drafted marketing and sponsorship agreements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Reviewed and commented on project proposals from other departments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Prepared guidance materials for other departments on legal compliance</w:t>
      </w:r>
    </w:p>
    <w:p w:rsidR="00EC7492" w:rsidRDefault="00EC749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4179C2" w:rsidRDefault="004179C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4179C2" w:rsidRDefault="004179C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Massachusetts Land Court Department of the Trial Court</w:t>
      </w:r>
      <w:r>
        <w:rPr>
          <w:rFonts w:ascii="Arial" w:eastAsia="Arial" w:hAnsi="Arial" w:cs="Arial"/>
          <w:sz w:val="20"/>
          <w:szCs w:val="20"/>
        </w:rPr>
        <w:tab/>
        <w:t xml:space="preserve">Boston, MA </w:t>
      </w:r>
    </w:p>
    <w:p w:rsidR="00EC7492" w:rsidRDefault="00E835DE">
      <w:pPr>
        <w:tabs>
          <w:tab w:val="right" w:pos="936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Judicial Intern to the Honorable Alexander H. Sands</w:t>
      </w:r>
      <w:r>
        <w:rPr>
          <w:rFonts w:ascii="Arial" w:eastAsia="Arial" w:hAnsi="Arial" w:cs="Arial"/>
          <w:sz w:val="20"/>
          <w:szCs w:val="20"/>
        </w:rPr>
        <w:tab/>
        <w:t>January 2016 – May 2016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Assisted with drafting orders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Completed case research on real estate and title law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Took notes during conference meetings and trials</w:t>
      </w:r>
    </w:p>
    <w:p w:rsidR="00EC7492" w:rsidRDefault="00EC7492">
      <w:pPr>
        <w:tabs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C7492" w:rsidRDefault="00E835DE">
      <w:pP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Harvard Prison Legal Assistance Project</w:t>
      </w:r>
      <w:r>
        <w:rPr>
          <w:rFonts w:ascii="Arial" w:eastAsia="Arial" w:hAnsi="Arial" w:cs="Arial"/>
          <w:sz w:val="20"/>
          <w:szCs w:val="20"/>
        </w:rPr>
        <w:tab/>
        <w:t xml:space="preserve">Cambridge, MA </w:t>
      </w:r>
    </w:p>
    <w:p w:rsidR="00EC7492" w:rsidRDefault="00E835DE">
      <w:pPr>
        <w:tabs>
          <w:tab w:val="right" w:pos="936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Student Attorney</w:t>
      </w:r>
      <w:r>
        <w:rPr>
          <w:rFonts w:ascii="Arial" w:eastAsia="Arial" w:hAnsi="Arial" w:cs="Arial"/>
          <w:sz w:val="20"/>
          <w:szCs w:val="20"/>
        </w:rPr>
        <w:tab/>
        <w:t>May 2015 – August 2015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Represented prisoners at disciplinary hearings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Filed appeals for disciplinary rulings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Arranged for discovery and evidence at hearings</w:t>
      </w:r>
    </w:p>
    <w:p w:rsidR="00EC7492" w:rsidRDefault="00E83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Managed client interview scheduling and communication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EC7492">
      <w:headerReference w:type="default" r:id="rId7"/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3B" w:rsidRDefault="005D6A3B">
      <w:pPr>
        <w:spacing w:after="0" w:line="240" w:lineRule="auto"/>
      </w:pPr>
      <w:r>
        <w:separator/>
      </w:r>
    </w:p>
  </w:endnote>
  <w:endnote w:type="continuationSeparator" w:id="0">
    <w:p w:rsidR="005D6A3B" w:rsidRDefault="005D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3B" w:rsidRDefault="005D6A3B">
      <w:pPr>
        <w:spacing w:after="0" w:line="240" w:lineRule="auto"/>
      </w:pPr>
      <w:r>
        <w:separator/>
      </w:r>
    </w:p>
  </w:footnote>
  <w:footnote w:type="continuationSeparator" w:id="0">
    <w:p w:rsidR="005D6A3B" w:rsidRDefault="005D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492" w:rsidRPr="004179C2" w:rsidRDefault="00E835DE">
    <w:pPr>
      <w:spacing w:after="0" w:line="240" w:lineRule="auto"/>
      <w:rPr>
        <w:rFonts w:ascii="Times New Roman" w:hAnsi="Times New Roman" w:cs="Times New Roman"/>
        <w:b/>
        <w:sz w:val="32"/>
        <w:szCs w:val="32"/>
        <w:lang w:val="es-MX"/>
      </w:rPr>
    </w:pPr>
    <w:r w:rsidRPr="004179C2">
      <w:rPr>
        <w:rFonts w:ascii="Times New Roman" w:hAnsi="Times New Roman" w:cs="Times New Roman"/>
        <w:b/>
        <w:sz w:val="32"/>
        <w:szCs w:val="32"/>
        <w:lang w:val="es-MX"/>
      </w:rPr>
      <w:t>Duncan Edgar</w:t>
    </w:r>
  </w:p>
  <w:p w:rsidR="00EC7492" w:rsidRPr="004179C2" w:rsidRDefault="00E835DE">
    <w:pPr>
      <w:spacing w:after="0" w:line="240" w:lineRule="auto"/>
      <w:rPr>
        <w:rFonts w:ascii="Arial" w:eastAsia="Arial" w:hAnsi="Arial" w:cs="Arial"/>
        <w:sz w:val="20"/>
        <w:szCs w:val="20"/>
        <w:lang w:val="es-MX"/>
      </w:rPr>
    </w:pPr>
    <w:r w:rsidRPr="004179C2">
      <w:rPr>
        <w:rFonts w:ascii="Arial" w:eastAsia="Arial" w:hAnsi="Arial" w:cs="Arial"/>
        <w:sz w:val="20"/>
        <w:szCs w:val="20"/>
        <w:lang w:val="es-MX"/>
      </w:rPr>
      <w:t xml:space="preserve">dedgar42@outlook.com   </w:t>
    </w:r>
    <w:r>
      <w:rPr>
        <w:rFonts w:ascii="Arial" w:eastAsia="Arial" w:hAnsi="Arial" w:cs="Arial"/>
        <w:b/>
        <w:sz w:val="20"/>
        <w:szCs w:val="20"/>
      </w:rPr>
      <w:t>·</w:t>
    </w:r>
    <w:r w:rsidRPr="004179C2">
      <w:rPr>
        <w:rFonts w:ascii="Arial" w:eastAsia="Arial" w:hAnsi="Arial" w:cs="Arial"/>
        <w:sz w:val="20"/>
        <w:szCs w:val="20"/>
        <w:lang w:val="es-MX"/>
      </w:rPr>
      <w:t xml:space="preserve">   781 635 8815</w:t>
    </w:r>
  </w:p>
  <w:p w:rsidR="00EC7492" w:rsidRDefault="00E835D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754 West Street   </w:t>
    </w:r>
    <w:r>
      <w:rPr>
        <w:rFonts w:ascii="Arial" w:eastAsia="Arial" w:hAnsi="Arial" w:cs="Arial"/>
        <w:b/>
        <w:sz w:val="20"/>
        <w:szCs w:val="20"/>
      </w:rPr>
      <w:t>·</w:t>
    </w:r>
    <w:r>
      <w:rPr>
        <w:rFonts w:ascii="Arial" w:eastAsia="Arial" w:hAnsi="Arial" w:cs="Arial"/>
        <w:sz w:val="20"/>
        <w:szCs w:val="20"/>
      </w:rPr>
      <w:t xml:space="preserve">   Duxbury, MA   </w:t>
    </w:r>
    <w:r>
      <w:rPr>
        <w:rFonts w:ascii="Arial" w:eastAsia="Arial" w:hAnsi="Arial" w:cs="Arial"/>
        <w:b/>
        <w:sz w:val="20"/>
        <w:szCs w:val="20"/>
      </w:rPr>
      <w:t>·</w:t>
    </w:r>
    <w:r>
      <w:rPr>
        <w:rFonts w:ascii="Arial" w:eastAsia="Arial" w:hAnsi="Arial" w:cs="Arial"/>
        <w:sz w:val="20"/>
        <w:szCs w:val="20"/>
      </w:rPr>
      <w:t xml:space="preserve">   02332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08C1"/>
    <w:multiLevelType w:val="multilevel"/>
    <w:tmpl w:val="F90604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5A638D"/>
    <w:multiLevelType w:val="multilevel"/>
    <w:tmpl w:val="B42C71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AC11A3"/>
    <w:multiLevelType w:val="hybridMultilevel"/>
    <w:tmpl w:val="A4A6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92"/>
    <w:rsid w:val="000442A0"/>
    <w:rsid w:val="004179C2"/>
    <w:rsid w:val="005D6A3B"/>
    <w:rsid w:val="007C19F6"/>
    <w:rsid w:val="00E835DE"/>
    <w:rsid w:val="00E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C07A3-37C5-472B-B460-5386F75A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A1"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9677DC"/>
    <w:rPr>
      <w:rFonts w:cs="Times New Roman"/>
      <w:color w:val="0563C1"/>
      <w:u w:val="single"/>
    </w:rPr>
  </w:style>
  <w:style w:type="paragraph" w:styleId="ListParagraph">
    <w:name w:val="List Paragraph"/>
    <w:basedOn w:val="Normal"/>
    <w:qFormat/>
    <w:rsid w:val="00A06289"/>
    <w:pPr>
      <w:ind w:left="720"/>
    </w:pPr>
  </w:style>
  <w:style w:type="paragraph" w:styleId="Header">
    <w:name w:val="header"/>
    <w:basedOn w:val="Normal"/>
    <w:rsid w:val="008438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38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7F70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7C19F6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Edgar, Duncan</dc:creator>
  <cp:lastModifiedBy>Edgar, Duncan</cp:lastModifiedBy>
  <cp:revision>2</cp:revision>
  <dcterms:created xsi:type="dcterms:W3CDTF">2018-06-18T14:28:00Z</dcterms:created>
  <dcterms:modified xsi:type="dcterms:W3CDTF">2018-06-18T14:28:00Z</dcterms:modified>
</cp:coreProperties>
</file>