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5E5B" w:rsidRPr="00F85E5B" w:rsidRDefault="00F85E5B" w:rsidP="00F85E5B">
      <w:pPr>
        <w:spacing w:after="0" w:line="360" w:lineRule="atLeast"/>
        <w:rPr>
          <w:rFonts w:eastAsia="Times New Roman" w:cstheme="minorHAnsi"/>
          <w:color w:val="000000"/>
        </w:rPr>
      </w:pPr>
      <w:r w:rsidRPr="00F85E5B">
        <w:rPr>
          <w:rFonts w:eastAsia="Times New Roman" w:cstheme="minorHAnsi"/>
          <w:color w:val="000000"/>
        </w:rPr>
        <w:t>Through its people and brands, CNH Industrial delivers power, technology and innovation to farmers, builders and drivers all around the world. Each of its brands, including Case IH, New Holland Agriculture, Case and New Holland Construction, FPT Industrial, Capital, and Parts &amp; Service, is a major international force in its specific sector.</w:t>
      </w:r>
    </w:p>
    <w:p w:rsidR="00F85E5B" w:rsidRPr="00F85E5B" w:rsidRDefault="00F85E5B" w:rsidP="00F85E5B">
      <w:pPr>
        <w:spacing w:after="0" w:line="360" w:lineRule="atLeast"/>
        <w:rPr>
          <w:rFonts w:eastAsia="Times New Roman" w:cstheme="minorHAnsi"/>
          <w:color w:val="000000"/>
        </w:rPr>
      </w:pPr>
      <w:r w:rsidRPr="00F85E5B">
        <w:rPr>
          <w:rFonts w:eastAsia="Times New Roman" w:cstheme="minorHAnsi"/>
          <w:color w:val="000000"/>
        </w:rPr>
        <w:t> </w:t>
      </w:r>
    </w:p>
    <w:p w:rsidR="00F85E5B" w:rsidRPr="00F85E5B" w:rsidRDefault="00F85E5B" w:rsidP="00F85E5B">
      <w:pPr>
        <w:spacing w:after="0" w:line="360" w:lineRule="atLeast"/>
        <w:rPr>
          <w:rFonts w:eastAsia="Times New Roman" w:cstheme="minorHAnsi"/>
          <w:color w:val="000000"/>
        </w:rPr>
      </w:pPr>
      <w:r w:rsidRPr="00F85E5B">
        <w:rPr>
          <w:rFonts w:eastAsia="Times New Roman" w:cstheme="minorHAnsi"/>
          <w:color w:val="000000"/>
        </w:rPr>
        <w:t xml:space="preserve">Reporting to the Senior Trade Compliance Manager - Global Exports, the </w:t>
      </w:r>
      <w:r w:rsidRPr="00F85E5B">
        <w:rPr>
          <w:rFonts w:eastAsia="Times New Roman" w:cstheme="minorHAnsi"/>
          <w:b/>
          <w:bCs/>
          <w:color w:val="000000"/>
        </w:rPr>
        <w:t>Export Specialist</w:t>
      </w:r>
      <w:r w:rsidRPr="00F85E5B">
        <w:rPr>
          <w:rFonts w:eastAsia="Times New Roman" w:cstheme="minorHAnsi"/>
          <w:color w:val="000000"/>
        </w:rPr>
        <w:t xml:space="preserve"> will have primary responsibility for supporting the NAFTA Export Team. This role will serve as an experienced Trade Compliance Specialist for Exports that generate in the NAFTA region, including re-exports of US goods; and will have responsibility for the collection, organization, review, and interpretation of relevant Trade Compliance data to support various Export projects.</w:t>
      </w:r>
    </w:p>
    <w:p w:rsidR="00F85E5B" w:rsidRPr="00F85E5B" w:rsidRDefault="00F85E5B" w:rsidP="00F85E5B">
      <w:pPr>
        <w:spacing w:before="100" w:beforeAutospacing="1" w:after="100" w:afterAutospacing="1" w:line="360" w:lineRule="atLeast"/>
        <w:rPr>
          <w:rFonts w:eastAsia="Times New Roman" w:cstheme="minorHAnsi"/>
          <w:b/>
          <w:color w:val="000000"/>
        </w:rPr>
      </w:pPr>
      <w:r w:rsidRPr="00F85E5B">
        <w:rPr>
          <w:rFonts w:eastAsia="Times New Roman" w:cstheme="minorHAnsi"/>
          <w:b/>
          <w:color w:val="000000"/>
        </w:rPr>
        <w:t>Responsibilities:</w:t>
      </w:r>
    </w:p>
    <w:p w:rsidR="00F85E5B" w:rsidRPr="00F85E5B" w:rsidRDefault="00F85E5B" w:rsidP="00F85E5B">
      <w:pPr>
        <w:spacing w:before="100" w:beforeAutospacing="1" w:after="100" w:afterAutospacing="1" w:line="360" w:lineRule="atLeast"/>
        <w:rPr>
          <w:rFonts w:eastAsia="Times New Roman" w:cstheme="minorHAnsi"/>
          <w:color w:val="000000"/>
        </w:rPr>
      </w:pPr>
      <w:r w:rsidRPr="00F85E5B">
        <w:rPr>
          <w:rFonts w:eastAsia="Times New Roman" w:cstheme="minorHAnsi"/>
          <w:color w:val="000000"/>
        </w:rPr>
        <w:t>Manage multiple Trade Compliance projects as assigned</w:t>
      </w:r>
      <w:bookmarkStart w:id="0" w:name="_GoBack"/>
      <w:bookmarkEnd w:id="0"/>
      <w:r w:rsidRPr="00F85E5B">
        <w:rPr>
          <w:rFonts w:eastAsia="Times New Roman" w:cstheme="minorHAnsi"/>
          <w:color w:val="000000"/>
        </w:rPr>
        <w:br/>
        <w:t>Manage CNH Industrial's multiple Parts Masters to ensure currency and accuracy of export classifications</w:t>
      </w:r>
      <w:r w:rsidRPr="00F85E5B">
        <w:rPr>
          <w:rFonts w:eastAsia="Times New Roman" w:cstheme="minorHAnsi"/>
          <w:color w:val="000000"/>
        </w:rPr>
        <w:br/>
        <w:t>Monitor and manage NAFTA Freight Forwarders activities, to include AES filings</w:t>
      </w:r>
      <w:r w:rsidRPr="00F85E5B">
        <w:rPr>
          <w:rFonts w:eastAsia="Times New Roman" w:cstheme="minorHAnsi"/>
          <w:color w:val="000000"/>
        </w:rPr>
        <w:br/>
        <w:t>Provide support to the regional Trade Compliance teams in determining export licensing requirements for US goods, to include the preparation and management of export licenses</w:t>
      </w:r>
      <w:r w:rsidRPr="00F85E5B">
        <w:rPr>
          <w:rFonts w:eastAsia="Times New Roman" w:cstheme="minorHAnsi"/>
          <w:color w:val="000000"/>
        </w:rPr>
        <w:br/>
        <w:t>Support the review of contract related documents for Boycott language</w:t>
      </w:r>
      <w:r w:rsidRPr="00F85E5B">
        <w:rPr>
          <w:rFonts w:eastAsia="Times New Roman" w:cstheme="minorHAnsi"/>
          <w:color w:val="000000"/>
        </w:rPr>
        <w:br/>
        <w:t>Support the monitoring and managing the export organizational mailbox</w:t>
      </w:r>
      <w:r w:rsidRPr="00F85E5B">
        <w:rPr>
          <w:rFonts w:eastAsia="Times New Roman" w:cstheme="minorHAnsi"/>
          <w:color w:val="000000"/>
        </w:rPr>
        <w:br/>
        <w:t>Assist in conducting, reviewing and resolution of Denied/Restricted Party screening hits as required</w:t>
      </w:r>
      <w:r w:rsidRPr="00F85E5B">
        <w:rPr>
          <w:rFonts w:eastAsia="Times New Roman" w:cstheme="minorHAnsi"/>
          <w:color w:val="000000"/>
        </w:rPr>
        <w:br/>
        <w:t>Develop/update process work instructions, process flows, and workflow products (automated forms) for export related requirements</w:t>
      </w:r>
      <w:r w:rsidRPr="00F85E5B">
        <w:rPr>
          <w:rFonts w:eastAsia="Times New Roman" w:cstheme="minorHAnsi"/>
          <w:color w:val="000000"/>
        </w:rPr>
        <w:br/>
        <w:t>Collect export data and maintain export metrics and KPIs</w:t>
      </w:r>
    </w:p>
    <w:p w:rsidR="00F85E5B" w:rsidRPr="00F85E5B" w:rsidRDefault="00F85E5B" w:rsidP="00F85E5B">
      <w:pPr>
        <w:spacing w:after="240" w:line="360" w:lineRule="atLeast"/>
        <w:rPr>
          <w:rFonts w:eastAsia="Times New Roman" w:cstheme="minorHAnsi"/>
          <w:color w:val="000000"/>
        </w:rPr>
      </w:pPr>
      <w:r w:rsidRPr="00F85E5B">
        <w:rPr>
          <w:rFonts w:eastAsia="Times New Roman" w:cstheme="minorHAnsi"/>
          <w:b/>
          <w:bCs/>
          <w:color w:val="000000"/>
        </w:rPr>
        <w:t>Requirements:</w:t>
      </w:r>
    </w:p>
    <w:p w:rsidR="00F85E5B" w:rsidRPr="00F85E5B" w:rsidRDefault="00F85E5B" w:rsidP="00F85E5B">
      <w:pPr>
        <w:spacing w:after="0" w:line="360" w:lineRule="atLeast"/>
        <w:rPr>
          <w:rFonts w:eastAsia="Times New Roman" w:cstheme="minorHAnsi"/>
          <w:color w:val="000000"/>
        </w:rPr>
      </w:pPr>
      <w:r w:rsidRPr="00F85E5B">
        <w:rPr>
          <w:rFonts w:eastAsia="Times New Roman" w:cstheme="minorHAnsi"/>
          <w:color w:val="000000"/>
        </w:rPr>
        <w:t>A Bachelor's Degree and a minimum of 6 years of hands-on experience in Export Compliance (EAR, OFAC, Embargoes, Sanctions, AES filings, US Customs, etc.)</w:t>
      </w:r>
    </w:p>
    <w:p w:rsidR="00F85E5B" w:rsidRPr="00F85E5B" w:rsidRDefault="00F85E5B" w:rsidP="00F85E5B">
      <w:pPr>
        <w:spacing w:after="0" w:line="360" w:lineRule="atLeast"/>
        <w:rPr>
          <w:rFonts w:eastAsia="Times New Roman" w:cstheme="minorHAnsi"/>
          <w:color w:val="000000"/>
        </w:rPr>
      </w:pPr>
      <w:r w:rsidRPr="00F85E5B">
        <w:rPr>
          <w:rFonts w:eastAsia="Times New Roman" w:cstheme="minorHAnsi"/>
          <w:color w:val="000000"/>
        </w:rPr>
        <w:t>Ability to travel up to 25% of the time (domestically).</w:t>
      </w:r>
    </w:p>
    <w:p w:rsidR="00F85E5B" w:rsidRPr="00F85E5B" w:rsidRDefault="00F85E5B" w:rsidP="00F85E5B">
      <w:pPr>
        <w:spacing w:after="240" w:line="360" w:lineRule="atLeast"/>
        <w:rPr>
          <w:rFonts w:eastAsia="Times New Roman" w:cstheme="minorHAnsi"/>
          <w:color w:val="000000"/>
        </w:rPr>
      </w:pPr>
      <w:r w:rsidRPr="00F85E5B">
        <w:rPr>
          <w:rFonts w:eastAsia="Times New Roman" w:cstheme="minorHAnsi"/>
          <w:color w:val="000000"/>
        </w:rPr>
        <w:br/>
      </w:r>
      <w:r w:rsidRPr="00F85E5B">
        <w:rPr>
          <w:rFonts w:eastAsia="Times New Roman" w:cstheme="minorHAnsi"/>
          <w:b/>
          <w:bCs/>
          <w:color w:val="000000"/>
        </w:rPr>
        <w:t>Preferred Skills/Experience/Education:</w:t>
      </w:r>
    </w:p>
    <w:p w:rsidR="00F85E5B" w:rsidRPr="00F85E5B" w:rsidRDefault="00F85E5B" w:rsidP="00F85E5B">
      <w:pPr>
        <w:spacing w:after="0" w:line="360" w:lineRule="atLeast"/>
        <w:rPr>
          <w:rFonts w:eastAsia="Times New Roman" w:cstheme="minorHAnsi"/>
          <w:color w:val="000000"/>
        </w:rPr>
      </w:pPr>
      <w:r w:rsidRPr="00F85E5B">
        <w:rPr>
          <w:rFonts w:eastAsia="Times New Roman" w:cstheme="minorHAnsi"/>
          <w:color w:val="000000"/>
        </w:rPr>
        <w:t xml:space="preserve">Master's degree </w:t>
      </w:r>
      <w:r w:rsidRPr="00F85E5B">
        <w:rPr>
          <w:rFonts w:eastAsia="Times New Roman" w:cstheme="minorHAnsi"/>
          <w:color w:val="000000"/>
        </w:rPr>
        <w:br/>
        <w:t>Knowledge of non-U.S. Export regulations</w:t>
      </w:r>
      <w:r w:rsidRPr="00F85E5B">
        <w:rPr>
          <w:rFonts w:eastAsia="Times New Roman" w:cstheme="minorHAnsi"/>
          <w:color w:val="000000"/>
        </w:rPr>
        <w:br/>
        <w:t>Proficiency in ECCN classification for the automotive industry would be a plus</w:t>
      </w:r>
      <w:r w:rsidRPr="00F85E5B">
        <w:rPr>
          <w:rFonts w:eastAsia="Times New Roman" w:cstheme="minorHAnsi"/>
          <w:color w:val="000000"/>
        </w:rPr>
        <w:br/>
      </w:r>
      <w:r w:rsidRPr="00F85E5B">
        <w:rPr>
          <w:rFonts w:eastAsia="Times New Roman" w:cstheme="minorHAnsi"/>
          <w:color w:val="000000"/>
        </w:rPr>
        <w:lastRenderedPageBreak/>
        <w:t>Experience with automated Trade Compliance tools and applications</w:t>
      </w:r>
      <w:r w:rsidRPr="00F85E5B">
        <w:rPr>
          <w:rFonts w:eastAsia="Times New Roman" w:cstheme="minorHAnsi"/>
          <w:color w:val="000000"/>
        </w:rPr>
        <w:br/>
        <w:t>Analytical skills and ability to clearly communicate, written and oral</w:t>
      </w:r>
      <w:r w:rsidRPr="00F85E5B">
        <w:rPr>
          <w:rFonts w:eastAsia="Times New Roman" w:cstheme="minorHAnsi"/>
          <w:color w:val="000000"/>
        </w:rPr>
        <w:br/>
        <w:t>Ability to interact with other departments at all levels of the organization</w:t>
      </w:r>
      <w:r w:rsidRPr="00F85E5B">
        <w:rPr>
          <w:rFonts w:eastAsia="Times New Roman" w:cstheme="minorHAnsi"/>
          <w:color w:val="000000"/>
        </w:rPr>
        <w:br/>
        <w:t>Strong computer skills (MS Office Suite with an emphasis on Access, Excel, Visio, and Power Point)</w:t>
      </w:r>
    </w:p>
    <w:p w:rsidR="00F85E5B" w:rsidRPr="00F85E5B" w:rsidRDefault="00F85E5B" w:rsidP="00F85E5B">
      <w:pPr>
        <w:spacing w:after="120" w:line="360" w:lineRule="atLeast"/>
        <w:rPr>
          <w:rFonts w:eastAsia="Times New Roman" w:cstheme="minorHAnsi"/>
          <w:color w:val="000000"/>
        </w:rPr>
      </w:pPr>
      <w:r w:rsidRPr="00F85E5B">
        <w:rPr>
          <w:rFonts w:eastAsia="Times New Roman" w:cstheme="minorHAnsi"/>
          <w:color w:val="000000"/>
        </w:rPr>
        <w:t>Any Export related Trade Compliance certifications</w:t>
      </w:r>
    </w:p>
    <w:p w:rsidR="00F85E5B" w:rsidRPr="00F85E5B" w:rsidRDefault="00F85E5B" w:rsidP="00F85E5B">
      <w:pPr>
        <w:spacing w:after="120" w:line="360" w:lineRule="atLeast"/>
        <w:rPr>
          <w:rFonts w:eastAsia="Times New Roman" w:cstheme="minorHAnsi"/>
          <w:color w:val="000000"/>
        </w:rPr>
      </w:pPr>
    </w:p>
    <w:p w:rsidR="00F85E5B" w:rsidRPr="00F85E5B" w:rsidRDefault="00F85E5B" w:rsidP="00F85E5B">
      <w:pPr>
        <w:spacing w:after="120" w:line="360" w:lineRule="atLeast"/>
        <w:rPr>
          <w:rFonts w:eastAsia="Times New Roman" w:cstheme="minorHAnsi"/>
          <w:color w:val="000000"/>
        </w:rPr>
      </w:pPr>
      <w:r w:rsidRPr="00F85E5B">
        <w:rPr>
          <w:rFonts w:cstheme="minorHAnsi"/>
          <w:color w:val="000000"/>
        </w:rPr>
        <w:t>Equal opportunity employer. This company considers candidates regardless of race, color, religion, sex, sexual orientation, gender identity, national origin, disability or veteran status.</w:t>
      </w:r>
    </w:p>
    <w:p w:rsidR="008739F2" w:rsidRPr="00F85E5B" w:rsidRDefault="0007396B">
      <w:pPr>
        <w:rPr>
          <w:rFonts w:cstheme="minorHAnsi"/>
        </w:rPr>
      </w:pPr>
    </w:p>
    <w:sectPr w:rsidR="008739F2" w:rsidRPr="00F85E5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396B" w:rsidRDefault="0007396B" w:rsidP="00F85E5B">
      <w:pPr>
        <w:spacing w:after="0" w:line="240" w:lineRule="auto"/>
      </w:pPr>
      <w:r>
        <w:separator/>
      </w:r>
    </w:p>
  </w:endnote>
  <w:endnote w:type="continuationSeparator" w:id="0">
    <w:p w:rsidR="0007396B" w:rsidRDefault="0007396B" w:rsidP="00F85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396B" w:rsidRDefault="0007396B" w:rsidP="00F85E5B">
      <w:pPr>
        <w:spacing w:after="0" w:line="240" w:lineRule="auto"/>
      </w:pPr>
      <w:r>
        <w:separator/>
      </w:r>
    </w:p>
  </w:footnote>
  <w:footnote w:type="continuationSeparator" w:id="0">
    <w:p w:rsidR="0007396B" w:rsidRDefault="0007396B" w:rsidP="00F85E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E5B"/>
    <w:rsid w:val="0007396B"/>
    <w:rsid w:val="00821778"/>
    <w:rsid w:val="00B1744E"/>
    <w:rsid w:val="00F85E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91E1FE"/>
  <w15:chartTrackingRefBased/>
  <w15:docId w15:val="{B0A31B6D-B6A0-45A6-862E-251BE61DD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5E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E5B"/>
  </w:style>
  <w:style w:type="paragraph" w:styleId="Footer">
    <w:name w:val="footer"/>
    <w:basedOn w:val="Normal"/>
    <w:link w:val="FooterChar"/>
    <w:uiPriority w:val="99"/>
    <w:unhideWhenUsed/>
    <w:rsid w:val="00F85E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E5B"/>
  </w:style>
  <w:style w:type="paragraph" w:styleId="NormalWeb">
    <w:name w:val="Normal (Web)"/>
    <w:basedOn w:val="Normal"/>
    <w:uiPriority w:val="99"/>
    <w:semiHidden/>
    <w:unhideWhenUsed/>
    <w:rsid w:val="00F85E5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5E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697585">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521040925">
          <w:marLeft w:val="0"/>
          <w:marRight w:val="0"/>
          <w:marTop w:val="0"/>
          <w:marBottom w:val="0"/>
          <w:divBdr>
            <w:top w:val="none" w:sz="0" w:space="0" w:color="auto"/>
            <w:left w:val="none" w:sz="0" w:space="0" w:color="auto"/>
            <w:bottom w:val="none" w:sz="0" w:space="0" w:color="auto"/>
            <w:right w:val="none" w:sz="0" w:space="0" w:color="auto"/>
          </w:divBdr>
        </w:div>
        <w:div w:id="197007195">
          <w:marLeft w:val="0"/>
          <w:marRight w:val="0"/>
          <w:marTop w:val="0"/>
          <w:marBottom w:val="0"/>
          <w:divBdr>
            <w:top w:val="none" w:sz="0" w:space="0" w:color="auto"/>
            <w:left w:val="none" w:sz="0" w:space="0" w:color="auto"/>
            <w:bottom w:val="none" w:sz="0" w:space="0" w:color="auto"/>
            <w:right w:val="none" w:sz="0" w:space="0" w:color="auto"/>
          </w:divBdr>
        </w:div>
        <w:div w:id="336933049">
          <w:marLeft w:val="0"/>
          <w:marRight w:val="0"/>
          <w:marTop w:val="0"/>
          <w:marBottom w:val="0"/>
          <w:divBdr>
            <w:top w:val="none" w:sz="0" w:space="0" w:color="auto"/>
            <w:left w:val="none" w:sz="0" w:space="0" w:color="auto"/>
            <w:bottom w:val="none" w:sz="0" w:space="0" w:color="auto"/>
            <w:right w:val="none" w:sz="0" w:space="0" w:color="auto"/>
          </w:divBdr>
        </w:div>
      </w:divsChild>
    </w:div>
    <w:div w:id="1483960484">
      <w:bodyDiv w:val="1"/>
      <w:marLeft w:val="120"/>
      <w:marRight w:val="120"/>
      <w:marTop w:val="120"/>
      <w:marBottom w:val="120"/>
      <w:divBdr>
        <w:top w:val="none" w:sz="0" w:space="0" w:color="auto"/>
        <w:left w:val="none" w:sz="0" w:space="0" w:color="auto"/>
        <w:bottom w:val="none" w:sz="0" w:space="0" w:color="auto"/>
        <w:right w:val="none" w:sz="0" w:space="0" w:color="auto"/>
      </w:divBdr>
      <w:divsChild>
        <w:div w:id="2088962262">
          <w:marLeft w:val="0"/>
          <w:marRight w:val="0"/>
          <w:marTop w:val="0"/>
          <w:marBottom w:val="0"/>
          <w:divBdr>
            <w:top w:val="none" w:sz="0" w:space="0" w:color="auto"/>
            <w:left w:val="none" w:sz="0" w:space="0" w:color="auto"/>
            <w:bottom w:val="none" w:sz="0" w:space="0" w:color="auto"/>
            <w:right w:val="none" w:sz="0" w:space="0" w:color="auto"/>
          </w:divBdr>
        </w:div>
        <w:div w:id="377553463">
          <w:marLeft w:val="0"/>
          <w:marRight w:val="0"/>
          <w:marTop w:val="0"/>
          <w:marBottom w:val="0"/>
          <w:divBdr>
            <w:top w:val="none" w:sz="0" w:space="0" w:color="auto"/>
            <w:left w:val="none" w:sz="0" w:space="0" w:color="auto"/>
            <w:bottom w:val="none" w:sz="0" w:space="0" w:color="auto"/>
            <w:right w:val="none" w:sz="0" w:space="0" w:color="auto"/>
          </w:divBdr>
        </w:div>
        <w:div w:id="1960642415">
          <w:marLeft w:val="0"/>
          <w:marRight w:val="0"/>
          <w:marTop w:val="0"/>
          <w:marBottom w:val="0"/>
          <w:divBdr>
            <w:top w:val="none" w:sz="0" w:space="0" w:color="auto"/>
            <w:left w:val="none" w:sz="0" w:space="0" w:color="auto"/>
            <w:bottom w:val="none" w:sz="0" w:space="0" w:color="auto"/>
            <w:right w:val="none" w:sz="0" w:space="0" w:color="auto"/>
          </w:divBdr>
        </w:div>
        <w:div w:id="1105268530">
          <w:marLeft w:val="0"/>
          <w:marRight w:val="0"/>
          <w:marTop w:val="0"/>
          <w:marBottom w:val="0"/>
          <w:divBdr>
            <w:top w:val="none" w:sz="0" w:space="0" w:color="auto"/>
            <w:left w:val="none" w:sz="0" w:space="0" w:color="auto"/>
            <w:bottom w:val="none" w:sz="0" w:space="0" w:color="auto"/>
            <w:right w:val="none" w:sz="0" w:space="0" w:color="auto"/>
          </w:divBdr>
        </w:div>
        <w:div w:id="224265325">
          <w:marLeft w:val="0"/>
          <w:marRight w:val="0"/>
          <w:marTop w:val="0"/>
          <w:marBottom w:val="0"/>
          <w:divBdr>
            <w:top w:val="none" w:sz="0" w:space="0" w:color="auto"/>
            <w:left w:val="none" w:sz="0" w:space="0" w:color="auto"/>
            <w:bottom w:val="none" w:sz="0" w:space="0" w:color="auto"/>
            <w:right w:val="none" w:sz="0" w:space="0" w:color="auto"/>
          </w:divBdr>
        </w:div>
        <w:div w:id="13760032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18fbfd49-c8e6-4618-a77f-5ef25245836c">
  <element uid="1239ecc3-00e0-482b-a8a4-82e46943bfcc" value=""/>
</sisl>
</file>

<file path=customXml/itemProps1.xml><?xml version="1.0" encoding="utf-8"?>
<ds:datastoreItem xmlns:ds="http://schemas.openxmlformats.org/officeDocument/2006/customXml" ds:itemID="{E0C3149F-330F-4E66-8831-1D90595A6470}">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391</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STEVENS KATHY</dc:creator>
  <cp:keywords/>
  <dc:description/>
  <cp:lastModifiedBy>STEVENS KATHY</cp:lastModifiedBy>
  <cp:revision>1</cp:revision>
  <dcterms:created xsi:type="dcterms:W3CDTF">2018-04-26T16:08:00Z</dcterms:created>
  <dcterms:modified xsi:type="dcterms:W3CDTF">2018-04-26T16:10:00Z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8d6b3b94-6618-4b57-9df6-011d89df637f</vt:lpwstr>
  </property>
  <property fmtid="{D5CDD505-2E9C-101B-9397-08002B2CF9AE}" pid="3" name="bjSaver">
    <vt:lpwstr>RMabs5RUK5/CLbWA7asJSwsUSZYYNhuJ</vt:lpwstr>
  </property>
  <property fmtid="{D5CDD505-2E9C-101B-9397-08002B2CF9AE}" pid="4" name="bjDocumentLabelXML">
    <vt:lpwstr>&lt;?xml version="1.0" encoding="us-ascii"?&gt;&lt;sisl xmlns:xsi="http://www.w3.org/2001/XMLSchema-instance" xmlns:xsd="http://www.w3.org/2001/XMLSchema" sislVersion="0" policy="18fbfd49-c8e6-4618-a77f-5ef25245836c" xmlns="http://www.boldonjames.com/2008/01/sie/i</vt:lpwstr>
  </property>
  <property fmtid="{D5CDD505-2E9C-101B-9397-08002B2CF9AE}" pid="5" name="bjDocumentLabelXML-0">
    <vt:lpwstr>nternal/label"&gt;&lt;element uid="1239ecc3-00e0-482b-a8a4-82e46943bfcc" value="" /&gt;&lt;/sisl&gt;</vt:lpwstr>
  </property>
  <property fmtid="{D5CDD505-2E9C-101B-9397-08002B2CF9AE}" pid="6" name="bjDocumentSecurityLabel">
    <vt:lpwstr>CNH Industrial: PUBLIC [No prejudice to Company from disclosure.]</vt:lpwstr>
  </property>
  <property fmtid="{D5CDD505-2E9C-101B-9397-08002B2CF9AE}" pid="7" name="CNH-LabelledBy:">
    <vt:lpwstr>F76393A,4/26/2018 11:10:44 AM,PUBLIC</vt:lpwstr>
  </property>
  <property fmtid="{D5CDD505-2E9C-101B-9397-08002B2CF9AE}" pid="8" name="CNH-Classification">
    <vt:lpwstr>[PUBLIC]</vt:lpwstr>
  </property>
</Properties>
</file>