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435" w:rsidRDefault="00C64435" w:rsidP="00977915">
      <w:pPr>
        <w:rPr>
          <w:rFonts w:ascii="Corbel" w:hAnsi="Corbel"/>
          <w:b/>
          <w:sz w:val="28"/>
        </w:rPr>
      </w:pPr>
    </w:p>
    <w:p w:rsidR="00C64435" w:rsidRDefault="00C64435" w:rsidP="00977915">
      <w:pPr>
        <w:rPr>
          <w:rFonts w:ascii="Corbel" w:hAnsi="Corbel"/>
          <w:b/>
          <w:sz w:val="28"/>
        </w:rPr>
      </w:pPr>
    </w:p>
    <w:p w:rsidR="00977915" w:rsidRDefault="001E4199" w:rsidP="00977915">
      <w:pPr>
        <w:rPr>
          <w:rFonts w:ascii="Corbel" w:hAnsi="Corbel"/>
          <w:b/>
          <w:sz w:val="28"/>
        </w:rPr>
      </w:pPr>
      <w:r w:rsidRPr="003D7FF2">
        <w:rPr>
          <w:rFonts w:ascii="Corbel" w:hAnsi="Corbel"/>
          <w:b/>
          <w:sz w:val="28"/>
        </w:rPr>
        <w:t>Position and Candidate Specification</w:t>
      </w:r>
    </w:p>
    <w:p w:rsidR="001E4199" w:rsidRDefault="001E4199" w:rsidP="00977915">
      <w:pPr>
        <w:rPr>
          <w:rFonts w:ascii="Corbel" w:hAnsi="Corbel"/>
          <w:b/>
          <w:sz w:val="28"/>
        </w:rPr>
      </w:pPr>
    </w:p>
    <w:p w:rsidR="001E4199" w:rsidRDefault="001E4199" w:rsidP="00977915">
      <w:pPr>
        <w:rPr>
          <w:rFonts w:ascii="Corbel" w:hAnsi="Corbel"/>
          <w:b/>
          <w:sz w:val="28"/>
        </w:rPr>
      </w:pPr>
    </w:p>
    <w:p w:rsidR="001E4199" w:rsidRDefault="00566B59" w:rsidP="00977915">
      <w:pPr>
        <w:rPr>
          <w:rFonts w:ascii="Corbel" w:hAnsi="Corbel"/>
          <w:b/>
          <w:sz w:val="28"/>
        </w:rPr>
      </w:pPr>
      <w:r>
        <w:rPr>
          <w:rFonts w:ascii="Corbel" w:hAnsi="Corbel"/>
          <w:b/>
          <w:noProof/>
          <w:sz w:val="28"/>
        </w:rPr>
        <w:drawing>
          <wp:inline distT="0" distB="0" distL="0" distR="0">
            <wp:extent cx="2191537" cy="110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 Danaher.jpg"/>
                    <pic:cNvPicPr/>
                  </pic:nvPicPr>
                  <pic:blipFill>
                    <a:blip r:embed="rId7">
                      <a:extLst>
                        <a:ext uri="{28A0092B-C50C-407E-A947-70E740481C1C}">
                          <a14:useLocalDpi xmlns:a14="http://schemas.microsoft.com/office/drawing/2010/main" val="0"/>
                        </a:ext>
                      </a:extLst>
                    </a:blip>
                    <a:stretch>
                      <a:fillRect/>
                    </a:stretch>
                  </pic:blipFill>
                  <pic:spPr>
                    <a:xfrm>
                      <a:off x="0" y="0"/>
                      <a:ext cx="2204601" cy="1111486"/>
                    </a:xfrm>
                    <a:prstGeom prst="rect">
                      <a:avLst/>
                    </a:prstGeom>
                  </pic:spPr>
                </pic:pic>
              </a:graphicData>
            </a:graphic>
          </wp:inline>
        </w:drawing>
      </w:r>
    </w:p>
    <w:p w:rsidR="001E4199" w:rsidRDefault="001E4199" w:rsidP="00977915">
      <w:pPr>
        <w:rPr>
          <w:rFonts w:ascii="Corbel" w:hAnsi="Corbel"/>
          <w:b/>
          <w:sz w:val="28"/>
        </w:rPr>
      </w:pPr>
    </w:p>
    <w:p w:rsidR="00B11AE2" w:rsidRDefault="00B11AE2" w:rsidP="001E4199">
      <w:pPr>
        <w:rPr>
          <w:rFonts w:ascii="Corbel" w:hAnsi="Corbel"/>
          <w:b/>
          <w:sz w:val="32"/>
        </w:rPr>
      </w:pPr>
    </w:p>
    <w:p w:rsidR="006150B7" w:rsidRDefault="00B0198A" w:rsidP="001E4199">
      <w:pPr>
        <w:rPr>
          <w:rFonts w:ascii="Corbel" w:hAnsi="Corbel"/>
          <w:b/>
          <w:sz w:val="32"/>
        </w:rPr>
      </w:pPr>
      <w:r>
        <w:rPr>
          <w:rFonts w:ascii="Corbel" w:hAnsi="Corbel"/>
          <w:b/>
          <w:sz w:val="32"/>
        </w:rPr>
        <w:t>Global Trade Compliance Manager</w:t>
      </w:r>
    </w:p>
    <w:p w:rsidR="001E4199" w:rsidRPr="003D7FF2" w:rsidRDefault="00A77D6F" w:rsidP="001E4199">
      <w:pPr>
        <w:rPr>
          <w:rFonts w:ascii="Corbel" w:hAnsi="Corbel"/>
          <w:b/>
          <w:sz w:val="36"/>
          <w:szCs w:val="52"/>
        </w:rPr>
      </w:pPr>
      <w:r>
        <w:rPr>
          <w:rFonts w:ascii="Corbel" w:hAnsi="Corbel"/>
          <w:b/>
          <w:sz w:val="36"/>
          <w:szCs w:val="52"/>
        </w:rPr>
        <w:t>Danaher Corporation</w:t>
      </w:r>
    </w:p>
    <w:p w:rsidR="001E4199" w:rsidRDefault="001E4199" w:rsidP="001E4199">
      <w:pPr>
        <w:rPr>
          <w:rFonts w:ascii="Corbel" w:hAnsi="Corbel"/>
          <w:b/>
          <w:smallCaps/>
          <w:sz w:val="32"/>
        </w:rPr>
      </w:pPr>
    </w:p>
    <w:p w:rsidR="001E4199" w:rsidRPr="003D7FF2" w:rsidRDefault="001E4199" w:rsidP="001E4199">
      <w:pPr>
        <w:rPr>
          <w:rFonts w:ascii="Corbel" w:hAnsi="Corbel"/>
          <w:b/>
          <w:smallCaps/>
          <w:sz w:val="32"/>
        </w:rPr>
      </w:pPr>
    </w:p>
    <w:p w:rsidR="001E4199" w:rsidRDefault="00C35ADE" w:rsidP="001E4199">
      <w:pPr>
        <w:rPr>
          <w:rFonts w:ascii="Corbel" w:hAnsi="Corbel"/>
          <w:b/>
          <w:smallCaps/>
          <w:sz w:val="28"/>
        </w:rPr>
      </w:pPr>
      <w:r>
        <w:rPr>
          <w:rFonts w:ascii="Corbel" w:hAnsi="Corbel"/>
          <w:b/>
          <w:smallCaps/>
          <w:sz w:val="28"/>
        </w:rPr>
        <w:t xml:space="preserve">United States (locations vary) </w:t>
      </w:r>
      <w:r w:rsidR="00A77D6F">
        <w:rPr>
          <w:rFonts w:ascii="Corbel" w:hAnsi="Corbel"/>
          <w:b/>
          <w:smallCaps/>
          <w:sz w:val="28"/>
        </w:rPr>
        <w:t xml:space="preserve"> </w:t>
      </w:r>
    </w:p>
    <w:p w:rsidR="00765733" w:rsidRPr="003D7FF2" w:rsidRDefault="00765733" w:rsidP="001E4199">
      <w:pPr>
        <w:rPr>
          <w:rFonts w:ascii="Corbel" w:hAnsi="Corbel"/>
          <w:b/>
          <w:smallCaps/>
          <w:sz w:val="28"/>
        </w:rPr>
      </w:pPr>
    </w:p>
    <w:p w:rsidR="001E4199" w:rsidRPr="003D7FF2" w:rsidRDefault="001E4199" w:rsidP="001E4199">
      <w:pPr>
        <w:rPr>
          <w:rFonts w:ascii="Corbel" w:hAnsi="Corbel"/>
          <w:b/>
          <w:smallCaps/>
          <w:sz w:val="28"/>
        </w:rPr>
      </w:pPr>
    </w:p>
    <w:p w:rsidR="001E4199" w:rsidRPr="003D7FF2" w:rsidRDefault="001E4199" w:rsidP="001E4199">
      <w:pPr>
        <w:rPr>
          <w:rFonts w:ascii="Corbel" w:hAnsi="Corbel"/>
          <w:b/>
          <w:smallCaps/>
          <w:sz w:val="28"/>
        </w:rPr>
      </w:pPr>
    </w:p>
    <w:p w:rsidR="001E4199" w:rsidRPr="003D7FF2" w:rsidRDefault="00794372" w:rsidP="00A77D6F">
      <w:pPr>
        <w:rPr>
          <w:rFonts w:ascii="Corbel" w:hAnsi="Corbel"/>
          <w:i/>
        </w:rPr>
      </w:pPr>
      <w:r>
        <w:rPr>
          <w:rFonts w:ascii="Corbel" w:hAnsi="Corbel"/>
          <w:i/>
        </w:rPr>
        <w:t>Hiring Manager</w:t>
      </w:r>
      <w:r w:rsidR="001E4199" w:rsidRPr="003D7FF2">
        <w:rPr>
          <w:rFonts w:ascii="Corbel" w:hAnsi="Corbel"/>
          <w:i/>
        </w:rPr>
        <w:t>:</w:t>
      </w:r>
      <w:r w:rsidR="001E4199" w:rsidRPr="003D7FF2">
        <w:rPr>
          <w:rFonts w:ascii="Corbel" w:hAnsi="Corbel"/>
          <w:i/>
        </w:rPr>
        <w:tab/>
        <w:t xml:space="preserve"> </w:t>
      </w:r>
      <w:r w:rsidR="001E4199" w:rsidRPr="003D7FF2">
        <w:rPr>
          <w:rFonts w:ascii="Corbel" w:hAnsi="Corbel"/>
          <w:i/>
        </w:rPr>
        <w:tab/>
      </w:r>
      <w:r w:rsidR="00876A23">
        <w:rPr>
          <w:rFonts w:ascii="Corbel" w:hAnsi="Corbel"/>
          <w:i/>
        </w:rPr>
        <w:t xml:space="preserve"> </w:t>
      </w:r>
      <w:r w:rsidR="00C35ADE">
        <w:rPr>
          <w:rFonts w:ascii="Corbel" w:hAnsi="Corbel"/>
          <w:i/>
        </w:rPr>
        <w:t>Galina Free</w:t>
      </w:r>
      <w:r w:rsidR="00D40A79">
        <w:rPr>
          <w:rFonts w:ascii="Corbel" w:hAnsi="Corbel"/>
          <w:i/>
        </w:rPr>
        <w:t xml:space="preserve">, </w:t>
      </w:r>
      <w:r w:rsidR="00C35ADE">
        <w:rPr>
          <w:rFonts w:ascii="Corbel" w:hAnsi="Corbel"/>
          <w:i/>
        </w:rPr>
        <w:t>Director, Global Trade Compliance</w:t>
      </w:r>
    </w:p>
    <w:p w:rsidR="001E4199" w:rsidRPr="003D7FF2" w:rsidRDefault="001E4199" w:rsidP="001E4199">
      <w:pPr>
        <w:ind w:left="1440" w:firstLine="720"/>
        <w:rPr>
          <w:rFonts w:ascii="Corbel" w:hAnsi="Corbel"/>
          <w:i/>
        </w:rPr>
      </w:pPr>
    </w:p>
    <w:p w:rsidR="001E4199" w:rsidRPr="003D7FF2" w:rsidRDefault="006150B7" w:rsidP="001E4199">
      <w:pPr>
        <w:tabs>
          <w:tab w:val="left" w:pos="2160"/>
        </w:tabs>
        <w:rPr>
          <w:rFonts w:ascii="Corbel" w:hAnsi="Corbel"/>
          <w:i/>
        </w:rPr>
      </w:pPr>
      <w:r>
        <w:rPr>
          <w:rFonts w:ascii="Corbel" w:hAnsi="Corbel"/>
          <w:i/>
        </w:rPr>
        <w:t>Date:</w:t>
      </w:r>
      <w:r>
        <w:rPr>
          <w:rFonts w:ascii="Corbel" w:hAnsi="Corbel"/>
          <w:i/>
        </w:rPr>
        <w:tab/>
      </w:r>
      <w:r w:rsidR="00D40A79">
        <w:rPr>
          <w:rFonts w:ascii="Corbel" w:hAnsi="Corbel"/>
          <w:i/>
        </w:rPr>
        <w:t>February</w:t>
      </w:r>
      <w:r>
        <w:rPr>
          <w:rFonts w:ascii="Corbel" w:hAnsi="Corbel"/>
          <w:i/>
        </w:rPr>
        <w:t>,</w:t>
      </w:r>
      <w:r w:rsidR="00D40A79">
        <w:rPr>
          <w:rFonts w:ascii="Corbel" w:hAnsi="Corbel"/>
          <w:i/>
        </w:rPr>
        <w:t xml:space="preserve"> 2017</w:t>
      </w:r>
    </w:p>
    <w:p w:rsidR="001E4199" w:rsidRPr="003D7FF2" w:rsidRDefault="001E419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1E4199" w:rsidRPr="003D7FF2" w:rsidRDefault="001E419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1E4199" w:rsidRPr="003D7FF2" w:rsidRDefault="001E419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1E4199" w:rsidRPr="003D7FF2" w:rsidRDefault="001E419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1E4199" w:rsidRPr="003D7FF2" w:rsidRDefault="001E419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1E4199" w:rsidRPr="003D7FF2" w:rsidRDefault="001E419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1E4199" w:rsidRPr="003D7FF2" w:rsidRDefault="001E419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1E4199" w:rsidRPr="003D7FF2" w:rsidRDefault="001E419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1E4199" w:rsidRPr="003D7FF2" w:rsidRDefault="001E419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1E4199" w:rsidRPr="003D7FF2" w:rsidRDefault="001E419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913D79" w:rsidRPr="003D7FF2" w:rsidRDefault="00913D7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1E4199" w:rsidRPr="003D7FF2" w:rsidRDefault="001E419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011B0B" w:rsidRDefault="00011B0B"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011B0B" w:rsidRDefault="00011B0B"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C83C31" w:rsidRDefault="00C83C31" w:rsidP="00F71629">
      <w:pPr>
        <w:ind w:left="2160" w:hanging="2160"/>
        <w:rPr>
          <w:rFonts w:ascii="Garamond" w:hAnsi="Garamond" w:cs="Arial"/>
          <w:sz w:val="24"/>
          <w:szCs w:val="20"/>
          <w:lang w:val="en"/>
        </w:rPr>
      </w:pPr>
    </w:p>
    <w:p w:rsidR="006C43E5" w:rsidRDefault="006C43E5" w:rsidP="00F71629">
      <w:pPr>
        <w:ind w:left="2160" w:hanging="2160"/>
        <w:rPr>
          <w:rFonts w:ascii="Garamond" w:hAnsi="Garamond" w:cs="Arial"/>
          <w:sz w:val="24"/>
          <w:szCs w:val="20"/>
          <w:lang w:val="en"/>
        </w:rPr>
      </w:pPr>
    </w:p>
    <w:p w:rsidR="006C43E5" w:rsidRDefault="006C43E5" w:rsidP="00F71629">
      <w:pPr>
        <w:ind w:left="2160" w:hanging="2160"/>
        <w:rPr>
          <w:rFonts w:ascii="Garamond" w:hAnsi="Garamond" w:cs="Arial"/>
          <w:sz w:val="24"/>
          <w:szCs w:val="20"/>
          <w:lang w:val="en"/>
        </w:rPr>
      </w:pPr>
    </w:p>
    <w:p w:rsidR="006C43E5" w:rsidRDefault="006C43E5" w:rsidP="00F71629">
      <w:pPr>
        <w:ind w:left="2160" w:hanging="2160"/>
        <w:rPr>
          <w:rFonts w:ascii="Garamond" w:hAnsi="Garamond" w:cs="Arial"/>
          <w:sz w:val="24"/>
          <w:szCs w:val="20"/>
          <w:lang w:val="en"/>
        </w:rPr>
      </w:pPr>
    </w:p>
    <w:p w:rsidR="006150B7" w:rsidRPr="006150B7" w:rsidRDefault="006150B7" w:rsidP="00881353">
      <w:pPr>
        <w:rPr>
          <w:rFonts w:ascii="Garamond" w:hAnsi="Garamond" w:cs="Arial"/>
          <w:sz w:val="24"/>
          <w:szCs w:val="20"/>
          <w:lang w:val="en"/>
        </w:rPr>
      </w:pPr>
      <w:r w:rsidRPr="006150B7">
        <w:rPr>
          <w:rFonts w:ascii="Garamond" w:hAnsi="Garamond" w:cs="Arial"/>
          <w:sz w:val="24"/>
          <w:szCs w:val="20"/>
          <w:lang w:val="en"/>
        </w:rPr>
        <w:lastRenderedPageBreak/>
        <w:t xml:space="preserve">Danaher is a global science and technology innovator committed to helping our customers solve complex challenges and improve quality of life around the world. Our family of world class brands have unparalleled leadership positions in some of the most demanding and attractive industries, including life sciences, medical diagnostics, dental, environmental and industrial solutions. We are a globally diverse team of 59,000 associates united by a common culture and operating system, the Danaher Business System, which serves as our ultimate competitive advantage. We generated $16.5 billion in revenue last year. We are ranked #133 on the Fortune 500 and, during the past 20 years, our stock has outperformed the S&amp;P 500 Index by more than 2,000 percent. </w:t>
      </w:r>
    </w:p>
    <w:p w:rsidR="00D40A79" w:rsidRDefault="00D40A79" w:rsidP="00D40A79">
      <w:pPr>
        <w:ind w:left="720"/>
        <w:rPr>
          <w:rFonts w:ascii="Garamond" w:hAnsi="Garamond" w:cs="Arial"/>
          <w:sz w:val="24"/>
          <w:szCs w:val="20"/>
          <w:lang w:val="en"/>
        </w:rPr>
      </w:pPr>
    </w:p>
    <w:p w:rsidR="00C64435" w:rsidRPr="00D40A79" w:rsidRDefault="006150B7" w:rsidP="00881353">
      <w:pPr>
        <w:rPr>
          <w:rFonts w:ascii="Garamond" w:hAnsi="Garamond" w:cs="Arial"/>
          <w:sz w:val="24"/>
          <w:szCs w:val="20"/>
          <w:lang w:val="en"/>
        </w:rPr>
      </w:pPr>
      <w:r w:rsidRPr="006150B7">
        <w:rPr>
          <w:rFonts w:ascii="Garamond" w:hAnsi="Garamond" w:cs="Arial"/>
          <w:sz w:val="24"/>
          <w:szCs w:val="20"/>
          <w:lang w:val="en"/>
        </w:rPr>
        <w:t xml:space="preserve">Danaher’s corporate headquarters </w:t>
      </w:r>
      <w:r w:rsidR="00795C12">
        <w:rPr>
          <w:rFonts w:ascii="Garamond" w:hAnsi="Garamond" w:cs="Arial"/>
          <w:sz w:val="24"/>
          <w:szCs w:val="20"/>
          <w:lang w:val="en"/>
        </w:rPr>
        <w:t xml:space="preserve">are located </w:t>
      </w:r>
      <w:r w:rsidR="00795C12" w:rsidRPr="006150B7">
        <w:rPr>
          <w:rFonts w:ascii="Garamond" w:hAnsi="Garamond" w:cs="Arial"/>
          <w:sz w:val="24"/>
          <w:szCs w:val="20"/>
          <w:lang w:val="en"/>
        </w:rPr>
        <w:t>in</w:t>
      </w:r>
      <w:r w:rsidRPr="006150B7">
        <w:rPr>
          <w:rFonts w:ascii="Garamond" w:hAnsi="Garamond" w:cs="Arial"/>
          <w:sz w:val="24"/>
          <w:szCs w:val="20"/>
          <w:lang w:val="en"/>
        </w:rPr>
        <w:t xml:space="preserve"> Washington, DC, with executives positioned globally. Our extraordinary success is the direct result of our people and the Danaher Business System (DBS). DBS has evolved from a collection of manufacturing improvement tools into a philosophy, set of values and series of management processes that collectively define who we are and how we do what we do. Today, our DBS tools are designed to help us excel in areas of GROWTH, LEADERSHIP</w:t>
      </w:r>
      <w:r w:rsidR="00E11BAA">
        <w:rPr>
          <w:rFonts w:ascii="Garamond" w:hAnsi="Garamond" w:cs="Arial"/>
          <w:sz w:val="24"/>
          <w:szCs w:val="20"/>
          <w:lang w:val="en"/>
        </w:rPr>
        <w:t xml:space="preserve"> </w:t>
      </w:r>
      <w:r w:rsidRPr="006150B7">
        <w:rPr>
          <w:rFonts w:ascii="Garamond" w:hAnsi="Garamond" w:cs="Arial"/>
          <w:sz w:val="24"/>
          <w:szCs w:val="20"/>
          <w:lang w:val="en"/>
        </w:rPr>
        <w:t>and LEAN.</w:t>
      </w:r>
    </w:p>
    <w:p w:rsidR="006150B7" w:rsidRDefault="006150B7" w:rsidP="00D40A79">
      <w:pPr>
        <w:rPr>
          <w:rFonts w:ascii="Garamond" w:hAnsi="Garamond" w:cs="Arial"/>
          <w:sz w:val="24"/>
          <w:szCs w:val="24"/>
          <w:lang w:val="en"/>
        </w:rPr>
      </w:pPr>
    </w:p>
    <w:p w:rsidR="00D40A79" w:rsidRPr="009F7354" w:rsidRDefault="00D40A79" w:rsidP="00D40A79">
      <w:pPr>
        <w:rPr>
          <w:rFonts w:ascii="Garamond" w:hAnsi="Garamond" w:cs="Arial"/>
          <w:sz w:val="24"/>
          <w:szCs w:val="24"/>
          <w:lang w:val="en"/>
        </w:rPr>
      </w:pPr>
    </w:p>
    <w:p w:rsidR="002C5E7B" w:rsidRDefault="006150B7" w:rsidP="002C5E7B">
      <w:pPr>
        <w:pStyle w:val="NormalWeb"/>
        <w:spacing w:after="240"/>
        <w:rPr>
          <w:rFonts w:ascii="Garamond" w:hAnsi="Garamond" w:cs="Arial"/>
          <w:lang w:val="en"/>
        </w:rPr>
      </w:pPr>
      <w:r>
        <w:rPr>
          <w:rFonts w:ascii="Garamond" w:hAnsi="Garamond" w:cs="Arial"/>
          <w:b/>
          <w:lang w:val="en"/>
        </w:rPr>
        <w:t>P</w:t>
      </w:r>
      <w:r w:rsidR="00041918" w:rsidRPr="009F7354">
        <w:rPr>
          <w:rFonts w:ascii="Garamond" w:hAnsi="Garamond" w:cs="Arial"/>
          <w:b/>
          <w:lang w:val="en"/>
        </w:rPr>
        <w:t>osition Summary</w:t>
      </w:r>
      <w:r w:rsidR="00C64435" w:rsidRPr="009F7354">
        <w:rPr>
          <w:rFonts w:ascii="Garamond" w:hAnsi="Garamond" w:cs="Arial"/>
          <w:lang w:val="en"/>
        </w:rPr>
        <w:t xml:space="preserve"> </w:t>
      </w:r>
      <w:r w:rsidR="00C64435" w:rsidRPr="009F7354">
        <w:rPr>
          <w:rFonts w:ascii="Garamond" w:hAnsi="Garamond" w:cs="Arial"/>
          <w:lang w:val="en"/>
        </w:rPr>
        <w:tab/>
      </w:r>
    </w:p>
    <w:p w:rsidR="00B2621C" w:rsidRPr="00B2621C" w:rsidRDefault="00B2621C" w:rsidP="00B2621C">
      <w:pPr>
        <w:pStyle w:val="NormalWeb"/>
        <w:spacing w:after="240"/>
        <w:rPr>
          <w:rFonts w:ascii="Garamond" w:hAnsi="Garamond" w:cs="Arial"/>
          <w:lang w:val="en"/>
        </w:rPr>
      </w:pPr>
      <w:r w:rsidRPr="00B2621C">
        <w:rPr>
          <w:rFonts w:ascii="Garamond" w:hAnsi="Garamond" w:cs="Arial"/>
          <w:lang w:val="en"/>
        </w:rPr>
        <w:t>Our Global Trade Compliance team is seeking an experienced Global Trade Compliance Manager (Manager) who will be responsible for supporting compliance in the customs valuation, risk assessment and audit areas.</w:t>
      </w:r>
    </w:p>
    <w:p w:rsidR="00D40A79" w:rsidRDefault="00B2621C" w:rsidP="00D40A79">
      <w:pPr>
        <w:pStyle w:val="NormalWeb"/>
        <w:spacing w:after="240"/>
        <w:rPr>
          <w:rFonts w:ascii="Garamond" w:hAnsi="Garamond" w:cs="Arial"/>
          <w:lang w:val="en"/>
        </w:rPr>
      </w:pPr>
      <w:r w:rsidRPr="00B2621C">
        <w:rPr>
          <w:rFonts w:ascii="Garamond" w:hAnsi="Garamond" w:cs="Arial"/>
          <w:lang w:val="en"/>
        </w:rPr>
        <w:t>The ideal candidate will have strong understanding of customs valuation methodologies, accounting/finance, and transfer pricing tools and processes and how they can be interpreted to determine customs valuation. The candidate must have experience performing risk assessments and auditing import/export transactions. The Manager will review existing global processes and transactions, implement process improvements, and perform research and assessment to support global trade compliance.</w:t>
      </w:r>
      <w:r w:rsidR="00D40A79">
        <w:rPr>
          <w:rFonts w:ascii="Garamond" w:hAnsi="Garamond" w:cs="Arial"/>
          <w:lang w:val="en"/>
        </w:rPr>
        <w:t xml:space="preserve">  </w:t>
      </w:r>
    </w:p>
    <w:p w:rsidR="00B2621C" w:rsidRPr="00D40A79" w:rsidRDefault="00B2621C" w:rsidP="00D40A79">
      <w:pPr>
        <w:pStyle w:val="NormalWeb"/>
        <w:spacing w:after="240"/>
        <w:rPr>
          <w:rFonts w:ascii="Garamond" w:hAnsi="Garamond" w:cs="Arial"/>
          <w:lang w:val="en"/>
        </w:rPr>
      </w:pPr>
    </w:p>
    <w:p w:rsidR="00765733" w:rsidRDefault="00765733" w:rsidP="00765733">
      <w:pPr>
        <w:pStyle w:val="NormalWeb"/>
        <w:spacing w:after="240"/>
        <w:rPr>
          <w:rFonts w:ascii="Garamond" w:hAnsi="Garamond" w:cs="Arial"/>
          <w:b/>
          <w:lang w:val="en"/>
        </w:rPr>
      </w:pPr>
      <w:r>
        <w:rPr>
          <w:rFonts w:ascii="Garamond" w:hAnsi="Garamond" w:cs="Arial"/>
          <w:b/>
          <w:lang w:val="en"/>
        </w:rPr>
        <w:t>Essential Duties and Responsibilities</w:t>
      </w:r>
    </w:p>
    <w:p w:rsidR="00B2621C" w:rsidRPr="00B2621C" w:rsidRDefault="00B2621C" w:rsidP="00B2621C">
      <w:pPr>
        <w:pStyle w:val="NormalWeb"/>
        <w:numPr>
          <w:ilvl w:val="0"/>
          <w:numId w:val="31"/>
        </w:numPr>
        <w:rPr>
          <w:rFonts w:ascii="Garamond" w:hAnsi="Garamond" w:cs="Arial"/>
          <w:lang w:val="en"/>
        </w:rPr>
      </w:pPr>
      <w:r w:rsidRPr="00B2621C">
        <w:rPr>
          <w:rFonts w:ascii="Garamond" w:hAnsi="Garamond" w:cs="Arial"/>
          <w:lang w:val="en"/>
        </w:rPr>
        <w:t>Partner with transfer pricing and finance teams to assist Director, Global Trade Compliance in developing global customs valuation strategies and processes;</w:t>
      </w:r>
    </w:p>
    <w:p w:rsidR="00B2621C" w:rsidRPr="00B2621C" w:rsidRDefault="00B2621C" w:rsidP="00B2621C">
      <w:pPr>
        <w:pStyle w:val="NormalWeb"/>
        <w:numPr>
          <w:ilvl w:val="0"/>
          <w:numId w:val="31"/>
        </w:numPr>
        <w:rPr>
          <w:rFonts w:ascii="Garamond" w:hAnsi="Garamond" w:cs="Arial"/>
          <w:lang w:val="en"/>
        </w:rPr>
      </w:pPr>
      <w:r w:rsidRPr="00B2621C">
        <w:rPr>
          <w:rFonts w:ascii="Garamond" w:hAnsi="Garamond" w:cs="Arial"/>
          <w:lang w:val="en"/>
        </w:rPr>
        <w:t>Assist Director, Global Trade Compliance in developing and implementing processes for internal risk assessments and audits;</w:t>
      </w:r>
    </w:p>
    <w:p w:rsidR="00B2621C" w:rsidRPr="00B2621C" w:rsidRDefault="00B2621C" w:rsidP="00B2621C">
      <w:pPr>
        <w:pStyle w:val="NormalWeb"/>
        <w:numPr>
          <w:ilvl w:val="0"/>
          <w:numId w:val="31"/>
        </w:numPr>
        <w:rPr>
          <w:rFonts w:ascii="Garamond" w:hAnsi="Garamond" w:cs="Arial"/>
          <w:lang w:val="en"/>
        </w:rPr>
      </w:pPr>
      <w:r w:rsidRPr="00B2621C">
        <w:rPr>
          <w:rFonts w:ascii="Garamond" w:hAnsi="Garamond" w:cs="Arial"/>
          <w:lang w:val="en"/>
        </w:rPr>
        <w:t>Conduct trade compliance risk assessment globally;</w:t>
      </w:r>
    </w:p>
    <w:p w:rsidR="00B2621C" w:rsidRPr="00B2621C" w:rsidRDefault="00B2621C" w:rsidP="00B2621C">
      <w:pPr>
        <w:pStyle w:val="NormalWeb"/>
        <w:numPr>
          <w:ilvl w:val="0"/>
          <w:numId w:val="31"/>
        </w:numPr>
        <w:rPr>
          <w:rFonts w:ascii="Garamond" w:hAnsi="Garamond" w:cs="Arial"/>
          <w:lang w:val="en"/>
        </w:rPr>
      </w:pPr>
      <w:r w:rsidRPr="00B2621C">
        <w:rPr>
          <w:rFonts w:ascii="Garamond" w:hAnsi="Garamond" w:cs="Arial"/>
          <w:lang w:val="en"/>
        </w:rPr>
        <w:t xml:space="preserve">Audit import/export transactions for accuracy of customs valuation, country of origin, import/export classification, </w:t>
      </w:r>
      <w:r w:rsidR="004C2F46">
        <w:rPr>
          <w:rFonts w:ascii="Garamond" w:hAnsi="Garamond" w:cs="Arial"/>
          <w:lang w:val="en"/>
        </w:rPr>
        <w:t xml:space="preserve">and </w:t>
      </w:r>
      <w:r w:rsidRPr="00B2621C">
        <w:rPr>
          <w:rFonts w:ascii="Garamond" w:hAnsi="Garamond" w:cs="Arial"/>
          <w:lang w:val="en"/>
        </w:rPr>
        <w:t>preferential claims</w:t>
      </w:r>
      <w:r w:rsidR="004C2F46">
        <w:rPr>
          <w:rFonts w:ascii="Garamond" w:hAnsi="Garamond" w:cs="Arial"/>
          <w:lang w:val="en"/>
        </w:rPr>
        <w:t>;</w:t>
      </w:r>
    </w:p>
    <w:p w:rsidR="00B2621C" w:rsidRPr="00B2621C" w:rsidRDefault="00B2621C" w:rsidP="00B2621C">
      <w:pPr>
        <w:pStyle w:val="NormalWeb"/>
        <w:numPr>
          <w:ilvl w:val="0"/>
          <w:numId w:val="31"/>
        </w:numPr>
        <w:rPr>
          <w:rFonts w:ascii="Garamond" w:hAnsi="Garamond" w:cs="Arial"/>
          <w:lang w:val="en"/>
        </w:rPr>
      </w:pPr>
      <w:r w:rsidRPr="00B2621C">
        <w:rPr>
          <w:rFonts w:ascii="Garamond" w:hAnsi="Garamond" w:cs="Arial"/>
          <w:lang w:val="en"/>
        </w:rPr>
        <w:t>Develop, implement, and monitor internal procedures/standard work to support trade compliance;</w:t>
      </w:r>
    </w:p>
    <w:p w:rsidR="00B2621C" w:rsidRDefault="00B2621C" w:rsidP="00B2621C">
      <w:pPr>
        <w:pStyle w:val="NormalWeb"/>
        <w:numPr>
          <w:ilvl w:val="0"/>
          <w:numId w:val="31"/>
        </w:numPr>
        <w:rPr>
          <w:rFonts w:ascii="Garamond" w:hAnsi="Garamond" w:cs="Arial"/>
          <w:lang w:val="en"/>
        </w:rPr>
      </w:pPr>
      <w:r w:rsidRPr="00B2621C">
        <w:rPr>
          <w:rFonts w:ascii="Garamond" w:hAnsi="Garamond" w:cs="Arial"/>
          <w:lang w:val="en"/>
        </w:rPr>
        <w:t>Provide compliance training globally</w:t>
      </w:r>
      <w:r w:rsidR="00853433">
        <w:rPr>
          <w:rFonts w:ascii="Garamond" w:hAnsi="Garamond" w:cs="Arial"/>
          <w:lang w:val="en"/>
        </w:rPr>
        <w:t>;</w:t>
      </w:r>
    </w:p>
    <w:p w:rsidR="00853433" w:rsidRPr="00B2621C" w:rsidRDefault="00853433" w:rsidP="00B2621C">
      <w:pPr>
        <w:pStyle w:val="NormalWeb"/>
        <w:numPr>
          <w:ilvl w:val="0"/>
          <w:numId w:val="31"/>
        </w:numPr>
        <w:rPr>
          <w:rFonts w:ascii="Garamond" w:hAnsi="Garamond" w:cs="Arial"/>
          <w:lang w:val="en"/>
        </w:rPr>
      </w:pPr>
      <w:r>
        <w:rPr>
          <w:rFonts w:ascii="Garamond" w:hAnsi="Garamond" w:cs="Arial"/>
          <w:lang w:val="en"/>
        </w:rPr>
        <w:t>Perform other duties as assigned.</w:t>
      </w:r>
    </w:p>
    <w:p w:rsidR="00876A23" w:rsidRDefault="00876A23" w:rsidP="00D40A79">
      <w:pPr>
        <w:pStyle w:val="NormalWeb"/>
        <w:rPr>
          <w:rFonts w:ascii="Garamond" w:hAnsi="Garamond" w:cs="Arial"/>
          <w:lang w:val="en"/>
        </w:rPr>
      </w:pPr>
    </w:p>
    <w:p w:rsidR="00C64DFB" w:rsidRPr="00876A23" w:rsidRDefault="00C64DFB" w:rsidP="00D40A79">
      <w:pPr>
        <w:pStyle w:val="NormalWeb"/>
        <w:rPr>
          <w:rFonts w:ascii="Garamond" w:hAnsi="Garamond" w:cs="Arial"/>
          <w:lang w:val="en"/>
        </w:rPr>
      </w:pPr>
    </w:p>
    <w:p w:rsidR="00876A23" w:rsidRPr="00876A23" w:rsidRDefault="00876A23" w:rsidP="00876A23">
      <w:pPr>
        <w:pStyle w:val="NormalWeb"/>
        <w:rPr>
          <w:rFonts w:ascii="Garamond" w:hAnsi="Garamond" w:cs="Arial"/>
          <w:b/>
          <w:lang w:val="en"/>
        </w:rPr>
      </w:pPr>
      <w:r w:rsidRPr="00876A23">
        <w:rPr>
          <w:rFonts w:ascii="Garamond" w:hAnsi="Garamond" w:cs="Arial"/>
          <w:b/>
          <w:lang w:val="en"/>
        </w:rPr>
        <w:t>Competencies</w:t>
      </w:r>
      <w:r w:rsidR="00D40A79">
        <w:rPr>
          <w:rFonts w:ascii="Garamond" w:hAnsi="Garamond" w:cs="Arial"/>
          <w:b/>
          <w:lang w:val="en"/>
        </w:rPr>
        <w:t xml:space="preserve"> &amp; Critical Success Factors</w:t>
      </w:r>
    </w:p>
    <w:p w:rsidR="00B2621C" w:rsidRPr="00B2621C" w:rsidRDefault="00B2621C" w:rsidP="00B2621C">
      <w:pPr>
        <w:pStyle w:val="NormalWeb"/>
        <w:numPr>
          <w:ilvl w:val="0"/>
          <w:numId w:val="33"/>
        </w:numPr>
        <w:rPr>
          <w:rFonts w:ascii="Garamond" w:hAnsi="Garamond" w:cs="Arial"/>
          <w:lang w:val="en"/>
        </w:rPr>
      </w:pPr>
      <w:r w:rsidRPr="00B2621C">
        <w:rPr>
          <w:rFonts w:ascii="Garamond" w:hAnsi="Garamond" w:cs="Arial"/>
          <w:lang w:val="en"/>
        </w:rPr>
        <w:t>Strong research, writing, analytical, and communication skills;</w:t>
      </w:r>
    </w:p>
    <w:p w:rsidR="00B2621C" w:rsidRPr="00B2621C" w:rsidRDefault="00B2621C" w:rsidP="00B2621C">
      <w:pPr>
        <w:pStyle w:val="NormalWeb"/>
        <w:numPr>
          <w:ilvl w:val="0"/>
          <w:numId w:val="33"/>
        </w:numPr>
        <w:rPr>
          <w:rFonts w:ascii="Garamond" w:hAnsi="Garamond" w:cs="Arial"/>
          <w:lang w:val="en"/>
        </w:rPr>
      </w:pPr>
      <w:r w:rsidRPr="00B2621C">
        <w:rPr>
          <w:rFonts w:ascii="Garamond" w:hAnsi="Garamond" w:cs="Arial"/>
          <w:lang w:val="en"/>
        </w:rPr>
        <w:t>Strong prioritization and project management skills;</w:t>
      </w:r>
    </w:p>
    <w:p w:rsidR="00B2621C" w:rsidRPr="00B2621C" w:rsidRDefault="00B2621C" w:rsidP="00B2621C">
      <w:pPr>
        <w:pStyle w:val="NormalWeb"/>
        <w:numPr>
          <w:ilvl w:val="0"/>
          <w:numId w:val="33"/>
        </w:numPr>
        <w:rPr>
          <w:rFonts w:ascii="Garamond" w:hAnsi="Garamond" w:cs="Arial"/>
          <w:lang w:val="en"/>
        </w:rPr>
      </w:pPr>
      <w:r w:rsidRPr="00B2621C">
        <w:rPr>
          <w:rFonts w:ascii="Garamond" w:hAnsi="Garamond" w:cs="Arial"/>
          <w:lang w:val="en"/>
        </w:rPr>
        <w:t>Must be able to analyze data using Excel and other tools to manage compliance;</w:t>
      </w:r>
    </w:p>
    <w:p w:rsidR="004C2F46" w:rsidRDefault="00B2621C" w:rsidP="00B2621C">
      <w:pPr>
        <w:pStyle w:val="NormalWeb"/>
        <w:numPr>
          <w:ilvl w:val="0"/>
          <w:numId w:val="33"/>
        </w:numPr>
        <w:rPr>
          <w:rFonts w:ascii="Garamond" w:hAnsi="Garamond" w:cs="Arial"/>
          <w:lang w:val="en"/>
        </w:rPr>
      </w:pPr>
      <w:r w:rsidRPr="00B2621C">
        <w:rPr>
          <w:rFonts w:ascii="Garamond" w:hAnsi="Garamond" w:cs="Arial"/>
          <w:lang w:val="en"/>
        </w:rPr>
        <w:t>Must be able to interpret complex data and provide practical interpretation and recommendation</w:t>
      </w:r>
      <w:r w:rsidR="003B7278">
        <w:rPr>
          <w:rFonts w:ascii="Garamond" w:hAnsi="Garamond" w:cs="Arial"/>
          <w:lang w:val="en"/>
        </w:rPr>
        <w:t>;</w:t>
      </w:r>
      <w:r w:rsidR="003B7278" w:rsidDel="003B7278">
        <w:rPr>
          <w:rFonts w:ascii="Garamond" w:hAnsi="Garamond" w:cs="Arial"/>
          <w:lang w:val="en"/>
        </w:rPr>
        <w:t xml:space="preserve"> </w:t>
      </w:r>
    </w:p>
    <w:p w:rsidR="00B2621C" w:rsidRPr="00B2621C" w:rsidRDefault="00B2621C" w:rsidP="00B2621C">
      <w:pPr>
        <w:pStyle w:val="NormalWeb"/>
        <w:numPr>
          <w:ilvl w:val="0"/>
          <w:numId w:val="33"/>
        </w:numPr>
        <w:rPr>
          <w:rFonts w:ascii="Garamond" w:hAnsi="Garamond" w:cs="Arial"/>
          <w:lang w:val="en"/>
        </w:rPr>
      </w:pPr>
      <w:r w:rsidRPr="00B2621C">
        <w:rPr>
          <w:rFonts w:ascii="Garamond" w:hAnsi="Garamond" w:cs="Arial"/>
          <w:lang w:val="en"/>
        </w:rPr>
        <w:t>Must be able to work well in a collaborative, cross-functional team environment;</w:t>
      </w:r>
    </w:p>
    <w:p w:rsidR="00B2621C" w:rsidRPr="00B2621C" w:rsidRDefault="00A42100" w:rsidP="00B2621C">
      <w:pPr>
        <w:pStyle w:val="NormalWeb"/>
        <w:numPr>
          <w:ilvl w:val="0"/>
          <w:numId w:val="33"/>
        </w:numPr>
        <w:rPr>
          <w:rFonts w:ascii="Garamond" w:hAnsi="Garamond" w:cs="Arial"/>
          <w:lang w:val="en"/>
        </w:rPr>
      </w:pPr>
      <w:r>
        <w:rPr>
          <w:rFonts w:ascii="Garamond" w:hAnsi="Garamond" w:cs="Arial"/>
          <w:lang w:val="en"/>
        </w:rPr>
        <w:t>Must be d</w:t>
      </w:r>
      <w:r w:rsidR="00B2621C" w:rsidRPr="00B2621C">
        <w:rPr>
          <w:rFonts w:ascii="Garamond" w:hAnsi="Garamond" w:cs="Arial"/>
          <w:lang w:val="en"/>
        </w:rPr>
        <w:t>etail oriented and responsive;</w:t>
      </w:r>
    </w:p>
    <w:p w:rsidR="00B2621C" w:rsidRPr="00B2621C" w:rsidRDefault="00A42100" w:rsidP="00B2621C">
      <w:pPr>
        <w:pStyle w:val="NormalWeb"/>
        <w:numPr>
          <w:ilvl w:val="0"/>
          <w:numId w:val="33"/>
        </w:numPr>
        <w:rPr>
          <w:rFonts w:ascii="Garamond" w:hAnsi="Garamond" w:cs="Arial"/>
          <w:lang w:val="en"/>
        </w:rPr>
      </w:pPr>
      <w:r>
        <w:rPr>
          <w:rFonts w:ascii="Garamond" w:hAnsi="Garamond" w:cs="Arial"/>
          <w:lang w:val="en"/>
        </w:rPr>
        <w:t>Must be c</w:t>
      </w:r>
      <w:r w:rsidR="00B2621C" w:rsidRPr="00B2621C">
        <w:rPr>
          <w:rFonts w:ascii="Garamond" w:hAnsi="Garamond" w:cs="Arial"/>
          <w:lang w:val="en"/>
        </w:rPr>
        <w:t>ommitted to integrity, ethics, and building strong relationships in a diverse setting;</w:t>
      </w:r>
    </w:p>
    <w:p w:rsidR="00B2621C" w:rsidRPr="00B2621C" w:rsidRDefault="00B2621C" w:rsidP="00B2621C">
      <w:pPr>
        <w:pStyle w:val="NormalWeb"/>
        <w:numPr>
          <w:ilvl w:val="0"/>
          <w:numId w:val="33"/>
        </w:numPr>
        <w:rPr>
          <w:rFonts w:ascii="Garamond" w:hAnsi="Garamond" w:cs="Arial"/>
          <w:lang w:val="en"/>
        </w:rPr>
      </w:pPr>
      <w:r w:rsidRPr="00B2621C">
        <w:rPr>
          <w:rFonts w:ascii="Garamond" w:hAnsi="Garamond" w:cs="Arial"/>
          <w:lang w:val="en"/>
        </w:rPr>
        <w:t>Must be able to work effectively in high-intensity/high-performance environment.</w:t>
      </w:r>
    </w:p>
    <w:p w:rsidR="00876A23" w:rsidRPr="00B2621C" w:rsidRDefault="00876A23" w:rsidP="00D40A79">
      <w:pPr>
        <w:pStyle w:val="NormalWeb"/>
        <w:rPr>
          <w:rFonts w:ascii="Garamond" w:hAnsi="Garamond" w:cs="Arial"/>
        </w:rPr>
      </w:pPr>
    </w:p>
    <w:p w:rsidR="00C64DFB" w:rsidRPr="00876A23" w:rsidRDefault="00C64DFB" w:rsidP="00D40A79">
      <w:pPr>
        <w:pStyle w:val="NormalWeb"/>
        <w:rPr>
          <w:rFonts w:ascii="Garamond" w:hAnsi="Garamond" w:cs="Arial"/>
          <w:lang w:val="en"/>
        </w:rPr>
      </w:pPr>
    </w:p>
    <w:p w:rsidR="00876A23" w:rsidRPr="00876A23" w:rsidRDefault="00B2621C" w:rsidP="00C64DFB">
      <w:pPr>
        <w:pStyle w:val="NormalWeb"/>
        <w:ind w:left="720" w:hanging="720"/>
        <w:rPr>
          <w:rFonts w:ascii="Garamond" w:hAnsi="Garamond" w:cs="Arial"/>
          <w:b/>
          <w:lang w:val="en"/>
        </w:rPr>
      </w:pPr>
      <w:r>
        <w:rPr>
          <w:rFonts w:ascii="Garamond" w:hAnsi="Garamond" w:cs="Arial"/>
          <w:b/>
          <w:lang w:val="en"/>
        </w:rPr>
        <w:t xml:space="preserve">Education and Required </w:t>
      </w:r>
      <w:r w:rsidR="00876A23" w:rsidRPr="00876A23">
        <w:rPr>
          <w:rFonts w:ascii="Garamond" w:hAnsi="Garamond" w:cs="Arial"/>
          <w:b/>
          <w:lang w:val="en"/>
        </w:rPr>
        <w:t xml:space="preserve">Experience </w:t>
      </w:r>
    </w:p>
    <w:p w:rsidR="00B2621C" w:rsidRPr="00B2621C" w:rsidRDefault="00B2621C" w:rsidP="00B2621C">
      <w:pPr>
        <w:pStyle w:val="NormalWeb"/>
        <w:numPr>
          <w:ilvl w:val="0"/>
          <w:numId w:val="33"/>
        </w:numPr>
        <w:rPr>
          <w:rFonts w:ascii="Garamond" w:hAnsi="Garamond" w:cs="Arial"/>
          <w:lang w:val="en"/>
        </w:rPr>
      </w:pPr>
      <w:r w:rsidRPr="00B2621C">
        <w:rPr>
          <w:rFonts w:ascii="Garamond" w:hAnsi="Garamond" w:cs="Arial"/>
          <w:lang w:val="en"/>
        </w:rPr>
        <w:t>BA or BS in international business, fina</w:t>
      </w:r>
      <w:r w:rsidR="004C2F46">
        <w:rPr>
          <w:rFonts w:ascii="Garamond" w:hAnsi="Garamond" w:cs="Arial"/>
          <w:lang w:val="en"/>
        </w:rPr>
        <w:t>nce, accounting or related area;</w:t>
      </w:r>
    </w:p>
    <w:p w:rsidR="00B2621C" w:rsidRPr="00B2621C" w:rsidRDefault="00B2621C" w:rsidP="00B2621C">
      <w:pPr>
        <w:pStyle w:val="NormalWeb"/>
        <w:numPr>
          <w:ilvl w:val="0"/>
          <w:numId w:val="33"/>
        </w:numPr>
        <w:rPr>
          <w:rFonts w:ascii="Garamond" w:hAnsi="Garamond" w:cs="Arial"/>
          <w:lang w:val="en"/>
        </w:rPr>
      </w:pPr>
      <w:r w:rsidRPr="00B2621C">
        <w:rPr>
          <w:rFonts w:ascii="Garamond" w:hAnsi="Garamond" w:cs="Arial"/>
          <w:lang w:val="en"/>
        </w:rPr>
        <w:t>Five or more years of relevant international trade and customs experience in Big 4, similar consultancy environment, or major global corporation with strong trade compliance expertise;</w:t>
      </w:r>
    </w:p>
    <w:p w:rsidR="00B2621C" w:rsidRPr="00B2621C" w:rsidRDefault="00B2621C" w:rsidP="00B2621C">
      <w:pPr>
        <w:pStyle w:val="NormalWeb"/>
        <w:numPr>
          <w:ilvl w:val="0"/>
          <w:numId w:val="33"/>
        </w:numPr>
        <w:rPr>
          <w:rFonts w:ascii="Garamond" w:hAnsi="Garamond" w:cs="Arial"/>
          <w:lang w:val="en"/>
        </w:rPr>
      </w:pPr>
      <w:r w:rsidRPr="00B2621C">
        <w:rPr>
          <w:rFonts w:ascii="Garamond" w:hAnsi="Garamond" w:cs="Arial"/>
          <w:lang w:val="en"/>
        </w:rPr>
        <w:t>Technical expertise in global trade regulations, classifications, valuation, country of origin, and duty preference programs;</w:t>
      </w:r>
    </w:p>
    <w:p w:rsidR="00B2621C" w:rsidRPr="00B2621C" w:rsidRDefault="00B2621C" w:rsidP="00B2621C">
      <w:pPr>
        <w:pStyle w:val="NormalWeb"/>
        <w:numPr>
          <w:ilvl w:val="0"/>
          <w:numId w:val="33"/>
        </w:numPr>
        <w:rPr>
          <w:rFonts w:ascii="Garamond" w:hAnsi="Garamond" w:cs="Arial"/>
          <w:lang w:val="en"/>
        </w:rPr>
      </w:pPr>
      <w:r w:rsidRPr="00B2621C">
        <w:rPr>
          <w:rFonts w:ascii="Garamond" w:hAnsi="Garamond" w:cs="Arial"/>
          <w:lang w:val="en"/>
        </w:rPr>
        <w:t xml:space="preserve">Fluency with World Trade Organization regulations, and valuation-specific regulations that impact trade and compliance; </w:t>
      </w:r>
    </w:p>
    <w:p w:rsidR="00B2621C" w:rsidRPr="00B2621C" w:rsidRDefault="00B2621C" w:rsidP="00B2621C">
      <w:pPr>
        <w:pStyle w:val="NormalWeb"/>
        <w:numPr>
          <w:ilvl w:val="0"/>
          <w:numId w:val="33"/>
        </w:numPr>
        <w:rPr>
          <w:rFonts w:ascii="Garamond" w:hAnsi="Garamond" w:cs="Arial"/>
          <w:lang w:val="en"/>
        </w:rPr>
      </w:pPr>
      <w:r w:rsidRPr="00B2621C">
        <w:rPr>
          <w:rFonts w:ascii="Garamond" w:hAnsi="Garamond" w:cs="Arial"/>
          <w:lang w:val="en"/>
        </w:rPr>
        <w:t>Knowledge of international agreements governing customs and trade compliance worldwide;</w:t>
      </w:r>
    </w:p>
    <w:p w:rsidR="00B2621C" w:rsidRPr="00B2621C" w:rsidRDefault="00B2621C" w:rsidP="00B2621C">
      <w:pPr>
        <w:pStyle w:val="NormalWeb"/>
        <w:numPr>
          <w:ilvl w:val="0"/>
          <w:numId w:val="33"/>
        </w:numPr>
        <w:rPr>
          <w:rFonts w:ascii="Garamond" w:hAnsi="Garamond" w:cs="Arial"/>
          <w:lang w:val="en"/>
        </w:rPr>
      </w:pPr>
      <w:r w:rsidRPr="00B2621C">
        <w:rPr>
          <w:rFonts w:ascii="Garamond" w:hAnsi="Garamond" w:cs="Arial"/>
          <w:lang w:val="en"/>
        </w:rPr>
        <w:t>Three plus years of experience with supply-chain tools and processes or relevant Oracle/SAP experience;</w:t>
      </w:r>
    </w:p>
    <w:p w:rsidR="00B2621C" w:rsidRDefault="00B2621C" w:rsidP="00B2621C">
      <w:pPr>
        <w:pStyle w:val="NormalWeb"/>
        <w:numPr>
          <w:ilvl w:val="0"/>
          <w:numId w:val="33"/>
        </w:numPr>
        <w:rPr>
          <w:rFonts w:ascii="Garamond" w:hAnsi="Garamond" w:cs="Arial"/>
          <w:lang w:val="en"/>
        </w:rPr>
      </w:pPr>
      <w:r w:rsidRPr="00B2621C">
        <w:rPr>
          <w:rFonts w:ascii="Garamond" w:hAnsi="Garamond" w:cs="Arial"/>
          <w:lang w:val="en"/>
        </w:rPr>
        <w:t>Familiarity and/or experience with LEAN, Six Sigma.</w:t>
      </w:r>
    </w:p>
    <w:p w:rsidR="00D85B07" w:rsidRPr="00D85B07" w:rsidRDefault="00D85B07" w:rsidP="00D85B07">
      <w:pPr>
        <w:rPr>
          <w:rFonts w:ascii="Garamond" w:hAnsi="Garamond" w:cs="Arial"/>
          <w:sz w:val="24"/>
          <w:szCs w:val="24"/>
          <w:lang w:val="en"/>
        </w:rPr>
      </w:pPr>
    </w:p>
    <w:p w:rsidR="00D85B07" w:rsidRPr="00D85B07" w:rsidRDefault="00D85B07" w:rsidP="00D85B07">
      <w:pPr>
        <w:rPr>
          <w:rFonts w:ascii="Garamond" w:hAnsi="Garamond" w:cs="Arial"/>
          <w:b/>
          <w:sz w:val="24"/>
          <w:szCs w:val="24"/>
          <w:lang w:val="en"/>
        </w:rPr>
      </w:pPr>
      <w:r w:rsidRPr="00D85B07">
        <w:rPr>
          <w:rFonts w:ascii="Garamond" w:hAnsi="Garamond" w:cs="Arial"/>
          <w:b/>
          <w:sz w:val="24"/>
          <w:szCs w:val="24"/>
          <w:lang w:val="en"/>
        </w:rPr>
        <w:t>Key Internal</w:t>
      </w:r>
      <w:r w:rsidR="0094346A">
        <w:rPr>
          <w:rFonts w:ascii="Garamond" w:hAnsi="Garamond" w:cs="Arial"/>
          <w:b/>
          <w:sz w:val="24"/>
          <w:szCs w:val="24"/>
          <w:lang w:val="en"/>
        </w:rPr>
        <w:t>/External</w:t>
      </w:r>
      <w:r w:rsidRPr="00D85B07">
        <w:rPr>
          <w:rFonts w:ascii="Garamond" w:hAnsi="Garamond" w:cs="Arial"/>
          <w:b/>
          <w:sz w:val="24"/>
          <w:szCs w:val="24"/>
          <w:lang w:val="en"/>
        </w:rPr>
        <w:t xml:space="preserve"> Relationships </w:t>
      </w:r>
    </w:p>
    <w:p w:rsidR="00D40A79" w:rsidRPr="000106F5" w:rsidRDefault="00D40A79" w:rsidP="00D85B07">
      <w:pPr>
        <w:pStyle w:val="NormalWeb"/>
        <w:numPr>
          <w:ilvl w:val="0"/>
          <w:numId w:val="33"/>
        </w:numPr>
        <w:rPr>
          <w:rFonts w:ascii="Garamond" w:hAnsi="Garamond" w:cs="Arial"/>
          <w:lang w:val="en"/>
        </w:rPr>
      </w:pPr>
      <w:r w:rsidRPr="0094346A">
        <w:rPr>
          <w:rFonts w:ascii="Garamond" w:hAnsi="Garamond" w:cs="Arial"/>
          <w:lang w:val="en"/>
        </w:rPr>
        <w:t xml:space="preserve">Interacts with a variety of corporate functions, operating company business leaders, and associates at various levels.   </w:t>
      </w:r>
    </w:p>
    <w:p w:rsidR="006A4F5F" w:rsidRPr="00D40A79" w:rsidRDefault="006A4F5F" w:rsidP="00D85B07">
      <w:pPr>
        <w:rPr>
          <w:rFonts w:ascii="Garamond" w:hAnsi="Garamond" w:cs="Arial"/>
          <w:b/>
          <w:sz w:val="24"/>
          <w:szCs w:val="24"/>
        </w:rPr>
      </w:pPr>
    </w:p>
    <w:p w:rsidR="00D40A79" w:rsidRPr="00D85B07" w:rsidRDefault="00D85B07" w:rsidP="00D85B07">
      <w:pPr>
        <w:rPr>
          <w:rFonts w:ascii="Garamond" w:hAnsi="Garamond" w:cs="Arial"/>
          <w:b/>
          <w:sz w:val="24"/>
          <w:szCs w:val="24"/>
          <w:lang w:val="en"/>
        </w:rPr>
      </w:pPr>
      <w:r w:rsidRPr="00D85B07">
        <w:rPr>
          <w:rFonts w:ascii="Garamond" w:hAnsi="Garamond" w:cs="Arial"/>
          <w:b/>
          <w:sz w:val="24"/>
          <w:szCs w:val="24"/>
          <w:lang w:val="en"/>
        </w:rPr>
        <w:t xml:space="preserve">Language Skills </w:t>
      </w:r>
    </w:p>
    <w:p w:rsidR="00D85B07" w:rsidRPr="00D85B07" w:rsidRDefault="00D85B07" w:rsidP="00D85B07">
      <w:pPr>
        <w:rPr>
          <w:rFonts w:ascii="Garamond" w:hAnsi="Garamond" w:cs="Arial"/>
          <w:sz w:val="24"/>
          <w:szCs w:val="24"/>
          <w:lang w:val="en"/>
        </w:rPr>
      </w:pPr>
      <w:r w:rsidRPr="00D85B07">
        <w:rPr>
          <w:rFonts w:ascii="Garamond" w:hAnsi="Garamond" w:cs="Arial"/>
          <w:sz w:val="24"/>
          <w:szCs w:val="24"/>
          <w:lang w:val="en"/>
        </w:rPr>
        <w:t>English fluency required. Additional language skills are beneficial.</w:t>
      </w:r>
    </w:p>
    <w:p w:rsidR="00D85B07" w:rsidRDefault="00D85B07" w:rsidP="00D85B07">
      <w:pPr>
        <w:rPr>
          <w:rFonts w:ascii="Garamond" w:hAnsi="Garamond" w:cs="Arial"/>
          <w:sz w:val="24"/>
          <w:szCs w:val="24"/>
          <w:lang w:val="en"/>
        </w:rPr>
      </w:pPr>
    </w:p>
    <w:p w:rsidR="00B2621C" w:rsidRPr="006A4F5F" w:rsidRDefault="006A4F5F" w:rsidP="00D85B07">
      <w:pPr>
        <w:rPr>
          <w:rFonts w:ascii="Garamond" w:hAnsi="Garamond" w:cs="Arial"/>
          <w:b/>
          <w:sz w:val="24"/>
          <w:szCs w:val="24"/>
          <w:lang w:val="en"/>
        </w:rPr>
      </w:pPr>
      <w:r w:rsidRPr="006A4F5F">
        <w:rPr>
          <w:rFonts w:ascii="Garamond" w:hAnsi="Garamond" w:cs="Arial"/>
          <w:b/>
          <w:sz w:val="24"/>
          <w:szCs w:val="24"/>
          <w:lang w:val="en"/>
        </w:rPr>
        <w:t>Location</w:t>
      </w:r>
    </w:p>
    <w:p w:rsidR="006A4F5F" w:rsidRDefault="006A4F5F" w:rsidP="00D85B07">
      <w:pPr>
        <w:rPr>
          <w:rFonts w:ascii="Garamond" w:hAnsi="Garamond" w:cs="Arial"/>
          <w:sz w:val="24"/>
          <w:szCs w:val="24"/>
          <w:lang w:val="en"/>
        </w:rPr>
      </w:pPr>
      <w:r>
        <w:rPr>
          <w:rFonts w:ascii="Garamond" w:hAnsi="Garamond" w:cs="Arial"/>
          <w:sz w:val="24"/>
          <w:szCs w:val="24"/>
          <w:lang w:val="en"/>
        </w:rPr>
        <w:t>This position can be based at a</w:t>
      </w:r>
      <w:r w:rsidRPr="006A4F5F">
        <w:rPr>
          <w:rFonts w:ascii="Garamond" w:hAnsi="Garamond" w:cs="Arial"/>
          <w:sz w:val="24"/>
          <w:szCs w:val="24"/>
          <w:lang w:val="en"/>
        </w:rPr>
        <w:t>ny of Danaher</w:t>
      </w:r>
      <w:r w:rsidR="00FD6914">
        <w:rPr>
          <w:rFonts w:ascii="Garamond" w:hAnsi="Garamond" w:cs="Arial"/>
          <w:sz w:val="24"/>
          <w:szCs w:val="24"/>
          <w:lang w:val="en"/>
        </w:rPr>
        <w:t>’s</w:t>
      </w:r>
      <w:r w:rsidRPr="006A4F5F">
        <w:rPr>
          <w:rFonts w:ascii="Garamond" w:hAnsi="Garamond" w:cs="Arial"/>
          <w:sz w:val="24"/>
          <w:szCs w:val="24"/>
          <w:lang w:val="en"/>
        </w:rPr>
        <w:t xml:space="preserve"> U.S. major corporate sites, </w:t>
      </w:r>
      <w:r w:rsidR="00FD6914">
        <w:rPr>
          <w:rFonts w:ascii="Garamond" w:hAnsi="Garamond" w:cs="Arial"/>
          <w:sz w:val="24"/>
          <w:szCs w:val="24"/>
          <w:lang w:val="en"/>
        </w:rPr>
        <w:t>e.g.</w:t>
      </w:r>
      <w:r w:rsidRPr="006A4F5F">
        <w:rPr>
          <w:rFonts w:ascii="Garamond" w:hAnsi="Garamond" w:cs="Arial"/>
          <w:sz w:val="24"/>
          <w:szCs w:val="24"/>
          <w:lang w:val="en"/>
        </w:rPr>
        <w:t xml:space="preserve"> Brea, CA; Orange County, CA; Loveland, CO; Wood Dale, IL; Buffalo Grove, IL; Framingham, MA; Washington DC. (certain alternative locations are possible)</w:t>
      </w:r>
    </w:p>
    <w:p w:rsidR="006A4F5F" w:rsidRPr="00D85B07" w:rsidRDefault="006A4F5F" w:rsidP="00D85B07">
      <w:pPr>
        <w:rPr>
          <w:rFonts w:ascii="Garamond" w:hAnsi="Garamond" w:cs="Arial"/>
          <w:sz w:val="24"/>
          <w:szCs w:val="24"/>
          <w:lang w:val="en"/>
        </w:rPr>
      </w:pPr>
    </w:p>
    <w:p w:rsidR="006A4F5F" w:rsidRDefault="006A4F5F" w:rsidP="00B2621C">
      <w:pPr>
        <w:rPr>
          <w:rFonts w:ascii="Garamond" w:hAnsi="Garamond" w:cs="Arial"/>
          <w:b/>
          <w:sz w:val="24"/>
          <w:szCs w:val="24"/>
          <w:lang w:val="en"/>
        </w:rPr>
      </w:pPr>
    </w:p>
    <w:p w:rsidR="00B2621C" w:rsidRDefault="00D85B07" w:rsidP="00B2621C">
      <w:pPr>
        <w:rPr>
          <w:rFonts w:ascii="Garamond" w:hAnsi="Garamond" w:cs="Arial"/>
          <w:b/>
          <w:sz w:val="24"/>
          <w:szCs w:val="24"/>
          <w:lang w:val="en"/>
        </w:rPr>
      </w:pPr>
      <w:r w:rsidRPr="00D85B07">
        <w:rPr>
          <w:rFonts w:ascii="Garamond" w:hAnsi="Garamond" w:cs="Arial"/>
          <w:b/>
          <w:sz w:val="24"/>
          <w:szCs w:val="24"/>
          <w:lang w:val="en"/>
        </w:rPr>
        <w:t xml:space="preserve">Travel </w:t>
      </w:r>
    </w:p>
    <w:p w:rsidR="00B2621C" w:rsidRPr="00B2621C" w:rsidRDefault="00B2621C" w:rsidP="00B2621C">
      <w:pPr>
        <w:rPr>
          <w:rFonts w:ascii="Garamond" w:hAnsi="Garamond" w:cs="Arial"/>
          <w:b/>
          <w:sz w:val="24"/>
          <w:szCs w:val="24"/>
          <w:lang w:val="en"/>
        </w:rPr>
      </w:pPr>
      <w:r w:rsidRPr="00B2621C">
        <w:rPr>
          <w:rFonts w:ascii="Garamond" w:hAnsi="Garamond" w:cs="Arial"/>
          <w:sz w:val="24"/>
          <w:szCs w:val="24"/>
          <w:lang w:val="en"/>
        </w:rPr>
        <w:t>Travel domestically and internationally 30% - 35%.</w:t>
      </w:r>
    </w:p>
    <w:p w:rsidR="002C5E7B" w:rsidRDefault="002C5E7B" w:rsidP="002C5E7B">
      <w:pPr>
        <w:rPr>
          <w:rFonts w:ascii="Garamond" w:hAnsi="Garamond" w:cs="Arial"/>
          <w:sz w:val="24"/>
          <w:szCs w:val="24"/>
          <w:lang w:val="en"/>
        </w:rPr>
      </w:pPr>
    </w:p>
    <w:p w:rsidR="00D40A79" w:rsidRDefault="00D40A79" w:rsidP="002C5E7B">
      <w:pPr>
        <w:rPr>
          <w:rFonts w:ascii="Garamond" w:hAnsi="Garamond" w:cs="Arial"/>
          <w:sz w:val="24"/>
          <w:szCs w:val="24"/>
          <w:lang w:val="en"/>
        </w:rPr>
      </w:pPr>
    </w:p>
    <w:p w:rsidR="00D769C3" w:rsidRPr="00D769C3" w:rsidRDefault="00D769C3" w:rsidP="00D769C3">
      <w:pPr>
        <w:rPr>
          <w:rFonts w:ascii="Garamond" w:hAnsi="Garamond" w:cs="Arial"/>
          <w:b/>
          <w:sz w:val="24"/>
          <w:szCs w:val="24"/>
          <w:lang w:val="en"/>
        </w:rPr>
      </w:pPr>
      <w:r w:rsidRPr="00D769C3">
        <w:rPr>
          <w:rFonts w:ascii="Garamond" w:hAnsi="Garamond" w:cs="Arial"/>
          <w:b/>
          <w:sz w:val="24"/>
          <w:szCs w:val="24"/>
          <w:lang w:val="en"/>
        </w:rPr>
        <w:t>Compensation</w:t>
      </w:r>
    </w:p>
    <w:p w:rsidR="00D769C3" w:rsidRPr="00D769C3" w:rsidRDefault="00D769C3" w:rsidP="00D769C3">
      <w:pPr>
        <w:rPr>
          <w:rFonts w:ascii="Garamond" w:hAnsi="Garamond" w:cs="Arial"/>
          <w:sz w:val="24"/>
          <w:szCs w:val="24"/>
          <w:lang w:val="en"/>
        </w:rPr>
      </w:pPr>
      <w:r w:rsidRPr="00D769C3">
        <w:rPr>
          <w:rFonts w:ascii="Garamond" w:hAnsi="Garamond" w:cs="Arial"/>
          <w:sz w:val="24"/>
          <w:szCs w:val="24"/>
          <w:lang w:val="en"/>
        </w:rPr>
        <w:t>Danaher is committed to competitive compensation that typically has key components including base salary, variable annual incentive compensation based on personal and company performance, and long-term incentive.</w:t>
      </w:r>
    </w:p>
    <w:p w:rsidR="00D769C3" w:rsidRPr="00D769C3" w:rsidRDefault="00D769C3" w:rsidP="00D769C3">
      <w:pPr>
        <w:rPr>
          <w:rFonts w:ascii="Garamond" w:hAnsi="Garamond" w:cs="Arial"/>
          <w:sz w:val="24"/>
          <w:szCs w:val="24"/>
          <w:lang w:val="en"/>
        </w:rPr>
      </w:pPr>
    </w:p>
    <w:p w:rsidR="00D769C3" w:rsidRPr="00D769C3" w:rsidRDefault="00D769C3" w:rsidP="00D769C3">
      <w:pPr>
        <w:rPr>
          <w:rFonts w:ascii="Garamond" w:hAnsi="Garamond" w:cs="Arial"/>
          <w:sz w:val="24"/>
          <w:szCs w:val="24"/>
          <w:lang w:val="en"/>
        </w:rPr>
      </w:pPr>
    </w:p>
    <w:p w:rsidR="00D769C3" w:rsidRPr="00D769C3" w:rsidRDefault="00D769C3" w:rsidP="00D769C3">
      <w:pPr>
        <w:rPr>
          <w:rFonts w:ascii="Garamond" w:hAnsi="Garamond" w:cs="Arial"/>
          <w:sz w:val="24"/>
          <w:szCs w:val="24"/>
          <w:lang w:val="en"/>
        </w:rPr>
      </w:pPr>
    </w:p>
    <w:p w:rsidR="00466375" w:rsidRDefault="00466375" w:rsidP="00D769C3">
      <w:pPr>
        <w:rPr>
          <w:rFonts w:ascii="Garamond" w:hAnsi="Garamond" w:cs="Arial"/>
          <w:sz w:val="24"/>
          <w:szCs w:val="24"/>
          <w:lang w:val="en"/>
        </w:rPr>
      </w:pPr>
      <w:bookmarkStart w:id="0" w:name="_GoBack"/>
      <w:bookmarkEnd w:id="0"/>
    </w:p>
    <w:p w:rsidR="00D40A79" w:rsidRDefault="00D40A79" w:rsidP="002C5E7B">
      <w:pPr>
        <w:rPr>
          <w:rFonts w:ascii="Garamond" w:hAnsi="Garamond" w:cs="Arial"/>
          <w:sz w:val="24"/>
          <w:szCs w:val="24"/>
          <w:lang w:val="en"/>
        </w:rPr>
      </w:pPr>
    </w:p>
    <w:p w:rsidR="00D769C3" w:rsidRDefault="00D769C3" w:rsidP="002C5E7B">
      <w:pPr>
        <w:rPr>
          <w:rFonts w:ascii="Garamond" w:hAnsi="Garamond" w:cs="Arial"/>
          <w:sz w:val="24"/>
          <w:szCs w:val="24"/>
          <w:lang w:val="en"/>
        </w:rPr>
      </w:pPr>
    </w:p>
    <w:p w:rsidR="00D769C3" w:rsidRDefault="00D769C3" w:rsidP="002C5E7B">
      <w:pPr>
        <w:rPr>
          <w:rFonts w:ascii="Garamond" w:hAnsi="Garamond" w:cs="Arial"/>
          <w:sz w:val="24"/>
          <w:szCs w:val="24"/>
          <w:lang w:val="en"/>
        </w:rPr>
      </w:pPr>
    </w:p>
    <w:p w:rsidR="00D769C3" w:rsidRDefault="00D769C3" w:rsidP="002C5E7B">
      <w:pPr>
        <w:rPr>
          <w:rFonts w:ascii="Garamond" w:hAnsi="Garamond" w:cs="Arial"/>
          <w:sz w:val="24"/>
          <w:szCs w:val="24"/>
          <w:lang w:val="en"/>
        </w:rPr>
      </w:pPr>
    </w:p>
    <w:p w:rsidR="00D769C3" w:rsidRDefault="00D769C3" w:rsidP="002C5E7B">
      <w:pPr>
        <w:rPr>
          <w:rFonts w:ascii="Garamond" w:hAnsi="Garamond" w:cs="Arial"/>
          <w:sz w:val="24"/>
          <w:szCs w:val="24"/>
          <w:lang w:val="en"/>
        </w:rPr>
      </w:pPr>
    </w:p>
    <w:p w:rsidR="00D769C3" w:rsidRDefault="00D769C3" w:rsidP="002C5E7B">
      <w:pPr>
        <w:rPr>
          <w:rFonts w:ascii="Garamond" w:hAnsi="Garamond" w:cs="Arial"/>
          <w:sz w:val="24"/>
          <w:szCs w:val="24"/>
          <w:lang w:val="en"/>
        </w:rPr>
      </w:pPr>
    </w:p>
    <w:p w:rsidR="00D769C3" w:rsidRDefault="00D769C3" w:rsidP="002C5E7B">
      <w:pPr>
        <w:rPr>
          <w:rFonts w:ascii="Garamond" w:hAnsi="Garamond" w:cs="Arial"/>
          <w:sz w:val="24"/>
          <w:szCs w:val="24"/>
          <w:lang w:val="en"/>
        </w:rPr>
      </w:pPr>
    </w:p>
    <w:p w:rsidR="00D769C3" w:rsidRDefault="00D769C3" w:rsidP="002C5E7B">
      <w:pPr>
        <w:rPr>
          <w:rFonts w:ascii="Garamond" w:hAnsi="Garamond" w:cs="Arial"/>
          <w:sz w:val="24"/>
          <w:szCs w:val="24"/>
          <w:lang w:val="en"/>
        </w:rPr>
      </w:pPr>
    </w:p>
    <w:p w:rsidR="00D769C3" w:rsidRDefault="00D769C3" w:rsidP="002C5E7B">
      <w:pPr>
        <w:rPr>
          <w:rFonts w:ascii="Garamond" w:hAnsi="Garamond" w:cs="Arial"/>
          <w:sz w:val="24"/>
          <w:szCs w:val="24"/>
          <w:lang w:val="en"/>
        </w:rPr>
      </w:pPr>
    </w:p>
    <w:p w:rsidR="00D769C3" w:rsidRDefault="00D769C3" w:rsidP="002C5E7B">
      <w:pPr>
        <w:rPr>
          <w:rFonts w:ascii="Garamond" w:hAnsi="Garamond" w:cs="Arial"/>
          <w:sz w:val="24"/>
          <w:szCs w:val="24"/>
          <w:lang w:val="en"/>
        </w:rPr>
      </w:pPr>
    </w:p>
    <w:p w:rsidR="00D769C3" w:rsidRPr="00A71AA3" w:rsidRDefault="00D769C3" w:rsidP="002C5E7B">
      <w:pPr>
        <w:rPr>
          <w:rFonts w:ascii="Garamond" w:hAnsi="Garamond" w:cs="Arial"/>
          <w:sz w:val="24"/>
          <w:szCs w:val="24"/>
          <w:lang w:val="en"/>
        </w:rPr>
      </w:pPr>
    </w:p>
    <w:p w:rsidR="00794372" w:rsidRPr="002C5E7B" w:rsidRDefault="00794372" w:rsidP="00D85B07">
      <w:pPr>
        <w:rPr>
          <w:rFonts w:ascii="Garamond" w:hAnsi="Garamond" w:cs="Arial"/>
          <w:i/>
          <w:sz w:val="18"/>
          <w:szCs w:val="24"/>
          <w:lang w:val="en"/>
        </w:rPr>
      </w:pPr>
      <w:r w:rsidRPr="002C5E7B">
        <w:rPr>
          <w:rFonts w:ascii="Garamond" w:hAnsi="Garamond" w:cs="Arial"/>
          <w:i/>
          <w:sz w:val="18"/>
          <w:szCs w:val="24"/>
          <w:lang w:val="en"/>
        </w:rPr>
        <w:t xml:space="preserve">Danaher is an Equal Opportunity Employer. We do not discriminate against employees or applicants on the basis of race, religion, color, sex, national origin, disability, or other legally protected characteristic. Equal employment opportunity will be extended to all persons in all aspects of the employer-employee relationship, including recruitment, hiring, training, promotion, transfer, compensation, benefits, discipline, layoff, recall and termination, and all other privileges, terms, and conditions of employment. </w:t>
      </w:r>
    </w:p>
    <w:p w:rsidR="00794372" w:rsidRPr="002C5E7B" w:rsidRDefault="00794372" w:rsidP="002C5E7B">
      <w:pPr>
        <w:ind w:left="720"/>
        <w:rPr>
          <w:rFonts w:ascii="Garamond" w:hAnsi="Garamond" w:cs="Arial"/>
          <w:i/>
          <w:sz w:val="18"/>
          <w:szCs w:val="24"/>
          <w:lang w:val="en"/>
        </w:rPr>
      </w:pPr>
    </w:p>
    <w:p w:rsidR="008441D3" w:rsidRPr="00D769C3" w:rsidRDefault="00794372" w:rsidP="00D85B07">
      <w:pPr>
        <w:rPr>
          <w:rFonts w:ascii="Garamond" w:hAnsi="Garamond" w:cs="Arial"/>
          <w:i/>
          <w:sz w:val="18"/>
          <w:szCs w:val="24"/>
          <w:lang w:val="en"/>
        </w:rPr>
      </w:pPr>
      <w:r w:rsidRPr="002C5E7B">
        <w:rPr>
          <w:rFonts w:ascii="Garamond" w:hAnsi="Garamond" w:cs="Arial"/>
          <w:i/>
          <w:sz w:val="18"/>
          <w:szCs w:val="24"/>
          <w:lang w:val="en"/>
        </w:rPr>
        <w:t>Danaher is committed to ensuring equal employment opportunities for all qualified applicants with disabilities. To that end, Danaher will make reasonable accommodations for the known physical or mental disabilities of an otherwise qualified applicant or employee. Applicants who require assistance with the application process may send an email to applyassistance@danaher.com or call 1-202-828-0850. A Danaher representative will contact you regardi</w:t>
      </w:r>
      <w:r w:rsidR="00A71AA3" w:rsidRPr="002C5E7B">
        <w:rPr>
          <w:rFonts w:ascii="Garamond" w:hAnsi="Garamond" w:cs="Arial"/>
          <w:i/>
          <w:sz w:val="18"/>
          <w:szCs w:val="24"/>
          <w:lang w:val="en"/>
        </w:rPr>
        <w:t>ng your accommodation request</w:t>
      </w:r>
      <w:r w:rsidR="00D769C3" w:rsidRPr="00D769C3">
        <w:rPr>
          <w:rFonts w:ascii="Garamond" w:hAnsi="Garamond" w:cs="Arial"/>
          <w:i/>
          <w:sz w:val="18"/>
          <w:szCs w:val="24"/>
          <w:lang w:val="en"/>
        </w:rPr>
        <w:t>.</w:t>
      </w:r>
    </w:p>
    <w:sectPr w:rsidR="008441D3" w:rsidRPr="00D769C3" w:rsidSect="00C64435">
      <w:head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891" w:rsidRDefault="001A1891" w:rsidP="00C64435">
      <w:r>
        <w:separator/>
      </w:r>
    </w:p>
  </w:endnote>
  <w:endnote w:type="continuationSeparator" w:id="0">
    <w:p w:rsidR="001A1891" w:rsidRDefault="001A1891" w:rsidP="00C6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891" w:rsidRDefault="001A1891" w:rsidP="00C64435">
      <w:r>
        <w:separator/>
      </w:r>
    </w:p>
  </w:footnote>
  <w:footnote w:type="continuationSeparator" w:id="0">
    <w:p w:rsidR="001A1891" w:rsidRDefault="001A1891" w:rsidP="00C64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435" w:rsidRPr="00EA1AB1" w:rsidRDefault="00C64435" w:rsidP="00C64435">
    <w:pPr>
      <w:pStyle w:val="Header"/>
      <w:jc w:val="right"/>
      <w:rPr>
        <w:i/>
      </w:rPr>
    </w:pPr>
    <w:r w:rsidRPr="00EA1AB1">
      <w:rPr>
        <w:i/>
        <w:noProof/>
      </w:rPr>
      <w:drawing>
        <wp:anchor distT="0" distB="0" distL="114300" distR="114300" simplePos="0" relativeHeight="251657216" behindDoc="0" locked="0" layoutInCell="1" allowOverlap="1" wp14:anchorId="64F60527" wp14:editId="4D309BE2">
          <wp:simplePos x="0" y="0"/>
          <wp:positionH relativeFrom="column">
            <wp:posOffset>0</wp:posOffset>
          </wp:positionH>
          <wp:positionV relativeFrom="paragraph">
            <wp:posOffset>0</wp:posOffset>
          </wp:positionV>
          <wp:extent cx="1238250" cy="623019"/>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small_ Danaher.png"/>
                  <pic:cNvPicPr/>
                </pic:nvPicPr>
                <pic:blipFill>
                  <a:blip r:embed="rId1">
                    <a:extLst>
                      <a:ext uri="{28A0092B-C50C-407E-A947-70E740481C1C}">
                        <a14:useLocalDpi xmlns:a14="http://schemas.microsoft.com/office/drawing/2010/main" val="0"/>
                      </a:ext>
                    </a:extLst>
                  </a:blip>
                  <a:stretch>
                    <a:fillRect/>
                  </a:stretch>
                </pic:blipFill>
                <pic:spPr>
                  <a:xfrm>
                    <a:off x="0" y="0"/>
                    <a:ext cx="1238250" cy="623019"/>
                  </a:xfrm>
                  <a:prstGeom prst="rect">
                    <a:avLst/>
                  </a:prstGeom>
                </pic:spPr>
              </pic:pic>
            </a:graphicData>
          </a:graphic>
        </wp:anchor>
      </w:drawing>
    </w:r>
    <w:r w:rsidR="00D40A79">
      <w:rPr>
        <w:i/>
      </w:rPr>
      <w:t>February</w:t>
    </w:r>
    <w:r w:rsidR="006150B7">
      <w:rPr>
        <w:i/>
      </w:rPr>
      <w:t xml:space="preserve">, </w:t>
    </w:r>
    <w:r w:rsidR="00D40A79">
      <w:rPr>
        <w:i/>
      </w:rPr>
      <w:t>2017</w:t>
    </w:r>
  </w:p>
  <w:p w:rsidR="00C64435" w:rsidRDefault="00C64435" w:rsidP="00C64435">
    <w:pPr>
      <w:pStyle w:val="Header"/>
      <w:jc w:val="right"/>
    </w:pPr>
  </w:p>
  <w:p w:rsidR="00C64435" w:rsidRDefault="00C64435" w:rsidP="00C64435">
    <w:pPr>
      <w:pStyle w:val="Header"/>
      <w:jc w:val="right"/>
      <w:rPr>
        <w:bCs/>
        <w:noProof/>
      </w:rPr>
    </w:pPr>
    <w:r w:rsidRPr="00EA1AB1">
      <w:t xml:space="preserve"> </w:t>
    </w:r>
    <w:r w:rsidR="00EA1AB1">
      <w:t>Page</w:t>
    </w:r>
    <w:r w:rsidRPr="00EA1AB1">
      <w:t xml:space="preserve"> </w:t>
    </w:r>
    <w:r w:rsidRPr="00EA1AB1">
      <w:fldChar w:fldCharType="begin"/>
    </w:r>
    <w:r w:rsidRPr="00EA1AB1">
      <w:instrText xml:space="preserve"> PAGE   \* MERGEFORMAT </w:instrText>
    </w:r>
    <w:r w:rsidRPr="00EA1AB1">
      <w:fldChar w:fldCharType="separate"/>
    </w:r>
    <w:r w:rsidR="00B32B08" w:rsidRPr="00B32B08">
      <w:rPr>
        <w:bCs/>
        <w:noProof/>
      </w:rPr>
      <w:t>3</w:t>
    </w:r>
    <w:r w:rsidRPr="00EA1AB1">
      <w:rPr>
        <w:bCs/>
        <w:noProof/>
      </w:rPr>
      <w:fldChar w:fldCharType="end"/>
    </w:r>
  </w:p>
  <w:p w:rsidR="000039B6" w:rsidRPr="00EA1AB1" w:rsidRDefault="000039B6" w:rsidP="00C64435">
    <w:pPr>
      <w:pStyle w:val="Header"/>
      <w:jc w:val="right"/>
    </w:pPr>
  </w:p>
  <w:p w:rsidR="00C64435" w:rsidRDefault="00C64435" w:rsidP="00C6443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F3A0D18"/>
    <w:lvl w:ilvl="0">
      <w:numFmt w:val="bullet"/>
      <w:lvlText w:val="*"/>
      <w:lvlJc w:val="left"/>
    </w:lvl>
  </w:abstractNum>
  <w:abstractNum w:abstractNumId="1" w15:restartNumberingAfterBreak="0">
    <w:nsid w:val="010B3079"/>
    <w:multiLevelType w:val="hybridMultilevel"/>
    <w:tmpl w:val="DEDC3A4C"/>
    <w:lvl w:ilvl="0" w:tplc="E45AEE56">
      <w:numFmt w:val="bullet"/>
      <w:lvlText w:val=""/>
      <w:lvlJc w:val="left"/>
      <w:pPr>
        <w:ind w:left="2520" w:hanging="360"/>
      </w:pPr>
      <w:rPr>
        <w:rFonts w:ascii="Symbol" w:eastAsia="Times New Roman"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A1272E2"/>
    <w:multiLevelType w:val="hybridMultilevel"/>
    <w:tmpl w:val="0E505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13772D"/>
    <w:multiLevelType w:val="hybridMultilevel"/>
    <w:tmpl w:val="8C783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151E5E"/>
    <w:multiLevelType w:val="hybridMultilevel"/>
    <w:tmpl w:val="5BEAA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23F3B"/>
    <w:multiLevelType w:val="multilevel"/>
    <w:tmpl w:val="D77E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80C29"/>
    <w:multiLevelType w:val="hybridMultilevel"/>
    <w:tmpl w:val="79E85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E2355"/>
    <w:multiLevelType w:val="hybridMultilevel"/>
    <w:tmpl w:val="4D7E48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96215"/>
    <w:multiLevelType w:val="hybridMultilevel"/>
    <w:tmpl w:val="4C527622"/>
    <w:lvl w:ilvl="0" w:tplc="F21A9774">
      <w:start w:val="1"/>
      <w:numFmt w:val="bullet"/>
      <w:lvlText w:val=""/>
      <w:lvlJc w:val="left"/>
      <w:pPr>
        <w:tabs>
          <w:tab w:val="num" w:pos="360"/>
        </w:tabs>
        <w:ind w:left="360" w:hanging="360"/>
      </w:pPr>
      <w:rPr>
        <w:rFonts w:ascii="Wingdings" w:hAnsi="Wingdings"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15150D99"/>
    <w:multiLevelType w:val="hybridMultilevel"/>
    <w:tmpl w:val="D2209FF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C4C4A25"/>
    <w:multiLevelType w:val="hybridMultilevel"/>
    <w:tmpl w:val="E0D6125C"/>
    <w:lvl w:ilvl="0" w:tplc="0B622FAA">
      <w:numFmt w:val="bullet"/>
      <w:lvlText w:val=""/>
      <w:lvlJc w:val="left"/>
      <w:pPr>
        <w:ind w:left="1440" w:hanging="72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030BCF"/>
    <w:multiLevelType w:val="hybridMultilevel"/>
    <w:tmpl w:val="8A0A3D36"/>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21185947"/>
    <w:multiLevelType w:val="multilevel"/>
    <w:tmpl w:val="9FF0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C6A53"/>
    <w:multiLevelType w:val="hybridMultilevel"/>
    <w:tmpl w:val="9FF4C9E2"/>
    <w:lvl w:ilvl="0" w:tplc="6F963696">
      <w:numFmt w:val="bullet"/>
      <w:lvlText w:val=""/>
      <w:lvlJc w:val="left"/>
      <w:pPr>
        <w:ind w:left="2520" w:hanging="360"/>
      </w:pPr>
      <w:rPr>
        <w:rFonts w:ascii="Symbol" w:eastAsia="Times New Roman"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E04130"/>
    <w:multiLevelType w:val="hybridMultilevel"/>
    <w:tmpl w:val="1A3028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6229EB"/>
    <w:multiLevelType w:val="hybridMultilevel"/>
    <w:tmpl w:val="D0E452FA"/>
    <w:lvl w:ilvl="0" w:tplc="F21A9774">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5962CC"/>
    <w:multiLevelType w:val="hybridMultilevel"/>
    <w:tmpl w:val="D4E4D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384A53"/>
    <w:multiLevelType w:val="hybridMultilevel"/>
    <w:tmpl w:val="B014753E"/>
    <w:lvl w:ilvl="0" w:tplc="04090005">
      <w:start w:val="1"/>
      <w:numFmt w:val="bullet"/>
      <w:lvlText w:val=""/>
      <w:lvlJc w:val="left"/>
      <w:pPr>
        <w:tabs>
          <w:tab w:val="num" w:pos="2880"/>
        </w:tabs>
        <w:ind w:left="2880" w:hanging="360"/>
      </w:pPr>
      <w:rPr>
        <w:rFonts w:ascii="Wingdings" w:hAnsi="Wingdings" w:hint="default"/>
      </w:rPr>
    </w:lvl>
    <w:lvl w:ilvl="1" w:tplc="00030409" w:tentative="1">
      <w:start w:val="1"/>
      <w:numFmt w:val="bullet"/>
      <w:lvlText w:val="o"/>
      <w:lvlJc w:val="left"/>
      <w:pPr>
        <w:tabs>
          <w:tab w:val="num" w:pos="3600"/>
        </w:tabs>
        <w:ind w:left="3600" w:hanging="360"/>
      </w:pPr>
      <w:rPr>
        <w:rFonts w:ascii="Courier New" w:hAnsi="Courier New" w:hint="default"/>
      </w:rPr>
    </w:lvl>
    <w:lvl w:ilvl="2" w:tplc="00050409" w:tentative="1">
      <w:start w:val="1"/>
      <w:numFmt w:val="bullet"/>
      <w:lvlText w:val=""/>
      <w:lvlJc w:val="left"/>
      <w:pPr>
        <w:tabs>
          <w:tab w:val="num" w:pos="4320"/>
        </w:tabs>
        <w:ind w:left="4320" w:hanging="360"/>
      </w:pPr>
      <w:rPr>
        <w:rFonts w:ascii="Wingdings" w:hAnsi="Wingdings" w:hint="default"/>
      </w:rPr>
    </w:lvl>
    <w:lvl w:ilvl="3" w:tplc="00010409" w:tentative="1">
      <w:start w:val="1"/>
      <w:numFmt w:val="bullet"/>
      <w:lvlText w:val=""/>
      <w:lvlJc w:val="left"/>
      <w:pPr>
        <w:tabs>
          <w:tab w:val="num" w:pos="5040"/>
        </w:tabs>
        <w:ind w:left="5040" w:hanging="360"/>
      </w:pPr>
      <w:rPr>
        <w:rFonts w:ascii="Symbol" w:hAnsi="Symbol" w:hint="default"/>
      </w:rPr>
    </w:lvl>
    <w:lvl w:ilvl="4" w:tplc="00030409" w:tentative="1">
      <w:start w:val="1"/>
      <w:numFmt w:val="bullet"/>
      <w:lvlText w:val="o"/>
      <w:lvlJc w:val="left"/>
      <w:pPr>
        <w:tabs>
          <w:tab w:val="num" w:pos="5760"/>
        </w:tabs>
        <w:ind w:left="5760" w:hanging="360"/>
      </w:pPr>
      <w:rPr>
        <w:rFonts w:ascii="Courier New" w:hAnsi="Courier New" w:hint="default"/>
      </w:rPr>
    </w:lvl>
    <w:lvl w:ilvl="5" w:tplc="00050409" w:tentative="1">
      <w:start w:val="1"/>
      <w:numFmt w:val="bullet"/>
      <w:lvlText w:val=""/>
      <w:lvlJc w:val="left"/>
      <w:pPr>
        <w:tabs>
          <w:tab w:val="num" w:pos="6480"/>
        </w:tabs>
        <w:ind w:left="6480" w:hanging="360"/>
      </w:pPr>
      <w:rPr>
        <w:rFonts w:ascii="Wingdings" w:hAnsi="Wingdings" w:hint="default"/>
      </w:rPr>
    </w:lvl>
    <w:lvl w:ilvl="6" w:tplc="00010409" w:tentative="1">
      <w:start w:val="1"/>
      <w:numFmt w:val="bullet"/>
      <w:lvlText w:val=""/>
      <w:lvlJc w:val="left"/>
      <w:pPr>
        <w:tabs>
          <w:tab w:val="num" w:pos="7200"/>
        </w:tabs>
        <w:ind w:left="7200" w:hanging="360"/>
      </w:pPr>
      <w:rPr>
        <w:rFonts w:ascii="Symbol" w:hAnsi="Symbol" w:hint="default"/>
      </w:rPr>
    </w:lvl>
    <w:lvl w:ilvl="7" w:tplc="00030409" w:tentative="1">
      <w:start w:val="1"/>
      <w:numFmt w:val="bullet"/>
      <w:lvlText w:val="o"/>
      <w:lvlJc w:val="left"/>
      <w:pPr>
        <w:tabs>
          <w:tab w:val="num" w:pos="7920"/>
        </w:tabs>
        <w:ind w:left="7920" w:hanging="360"/>
      </w:pPr>
      <w:rPr>
        <w:rFonts w:ascii="Courier New" w:hAnsi="Courier New" w:hint="default"/>
      </w:rPr>
    </w:lvl>
    <w:lvl w:ilvl="8" w:tplc="00050409"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424103C1"/>
    <w:multiLevelType w:val="hybridMultilevel"/>
    <w:tmpl w:val="CB227786"/>
    <w:lvl w:ilvl="0" w:tplc="DD6ADD70">
      <w:numFmt w:val="bullet"/>
      <w:lvlText w:val="-"/>
      <w:lvlJc w:val="left"/>
      <w:pPr>
        <w:ind w:left="1080" w:hanging="360"/>
      </w:pPr>
      <w:rPr>
        <w:rFonts w:ascii="Garamond" w:eastAsia="Times New Roman" w:hAnsi="Garamond"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CD78B5"/>
    <w:multiLevelType w:val="hybridMultilevel"/>
    <w:tmpl w:val="EDFA113A"/>
    <w:lvl w:ilvl="0" w:tplc="F21A9774">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D50E02"/>
    <w:multiLevelType w:val="hybridMultilevel"/>
    <w:tmpl w:val="0F325548"/>
    <w:lvl w:ilvl="0" w:tplc="F21A9774">
      <w:start w:val="1"/>
      <w:numFmt w:val="bullet"/>
      <w:lvlText w:val=""/>
      <w:lvlJc w:val="left"/>
      <w:pPr>
        <w:tabs>
          <w:tab w:val="num" w:pos="360"/>
        </w:tabs>
        <w:ind w:left="360" w:hanging="360"/>
      </w:pPr>
      <w:rPr>
        <w:rFonts w:ascii="Wingdings" w:hAnsi="Wingdings"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4B7044DE"/>
    <w:multiLevelType w:val="hybridMultilevel"/>
    <w:tmpl w:val="92E624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D1B0BD1"/>
    <w:multiLevelType w:val="hybridMultilevel"/>
    <w:tmpl w:val="7F1EF4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1200EDD"/>
    <w:multiLevelType w:val="hybridMultilevel"/>
    <w:tmpl w:val="DB98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2F43B3"/>
    <w:multiLevelType w:val="hybridMultilevel"/>
    <w:tmpl w:val="B71A0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3BD1"/>
    <w:multiLevelType w:val="hybridMultilevel"/>
    <w:tmpl w:val="0068DB2A"/>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5A541444"/>
    <w:multiLevelType w:val="hybridMultilevel"/>
    <w:tmpl w:val="5B1A8D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A5E059C"/>
    <w:multiLevelType w:val="multilevel"/>
    <w:tmpl w:val="ADEC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9834FE"/>
    <w:multiLevelType w:val="hybridMultilevel"/>
    <w:tmpl w:val="44EA4480"/>
    <w:lvl w:ilvl="0" w:tplc="F21A9774">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F157BA"/>
    <w:multiLevelType w:val="hybridMultilevel"/>
    <w:tmpl w:val="71E26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8C5844"/>
    <w:multiLevelType w:val="hybridMultilevel"/>
    <w:tmpl w:val="DC925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DF249B"/>
    <w:multiLevelType w:val="multilevel"/>
    <w:tmpl w:val="F688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2C31FD"/>
    <w:multiLevelType w:val="hybridMultilevel"/>
    <w:tmpl w:val="DE9212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7154C9"/>
    <w:multiLevelType w:val="hybridMultilevel"/>
    <w:tmpl w:val="E9527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BE166C4"/>
    <w:multiLevelType w:val="hybridMultilevel"/>
    <w:tmpl w:val="55B6823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C264CB2"/>
    <w:multiLevelType w:val="hybridMultilevel"/>
    <w:tmpl w:val="E31C5B56"/>
    <w:lvl w:ilvl="0" w:tplc="F21A9774">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597629E"/>
    <w:multiLevelType w:val="hybridMultilevel"/>
    <w:tmpl w:val="031E153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7B430EA4"/>
    <w:multiLevelType w:val="hybridMultilevel"/>
    <w:tmpl w:val="C6622F72"/>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15:restartNumberingAfterBreak="0">
    <w:nsid w:val="7BFB1A89"/>
    <w:multiLevelType w:val="hybridMultilevel"/>
    <w:tmpl w:val="63F6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7"/>
  </w:num>
  <w:num w:numId="3">
    <w:abstractNumId w:val="31"/>
  </w:num>
  <w:num w:numId="4">
    <w:abstractNumId w:val="5"/>
  </w:num>
  <w:num w:numId="5">
    <w:abstractNumId w:val="17"/>
  </w:num>
  <w:num w:numId="6">
    <w:abstractNumId w:val="25"/>
  </w:num>
  <w:num w:numId="7">
    <w:abstractNumId w:val="36"/>
  </w:num>
  <w:num w:numId="8">
    <w:abstractNumId w:val="34"/>
  </w:num>
  <w:num w:numId="9">
    <w:abstractNumId w:val="7"/>
  </w:num>
  <w:num w:numId="10">
    <w:abstractNumId w:val="4"/>
  </w:num>
  <w:num w:numId="11">
    <w:abstractNumId w:val="6"/>
  </w:num>
  <w:num w:numId="12">
    <w:abstractNumId w:val="32"/>
  </w:num>
  <w:num w:numId="13">
    <w:abstractNumId w:val="9"/>
  </w:num>
  <w:num w:numId="14">
    <w:abstractNumId w:val="22"/>
  </w:num>
  <w:num w:numId="15">
    <w:abstractNumId w:val="37"/>
  </w:num>
  <w:num w:numId="16">
    <w:abstractNumId w:val="11"/>
  </w:num>
  <w:num w:numId="17">
    <w:abstractNumId w:val="13"/>
  </w:num>
  <w:num w:numId="18">
    <w:abstractNumId w:val="1"/>
  </w:num>
  <w:num w:numId="19">
    <w:abstractNumId w:val="26"/>
  </w:num>
  <w:num w:numId="20">
    <w:abstractNumId w:val="30"/>
  </w:num>
  <w:num w:numId="21">
    <w:abstractNumId w:val="14"/>
  </w:num>
  <w:num w:numId="22">
    <w:abstractNumId w:val="3"/>
  </w:num>
  <w:num w:numId="23">
    <w:abstractNumId w:val="10"/>
  </w:num>
  <w:num w:numId="24">
    <w:abstractNumId w:val="33"/>
  </w:num>
  <w:num w:numId="25">
    <w:abstractNumId w:val="18"/>
  </w:num>
  <w:num w:numId="26">
    <w:abstractNumId w:val="16"/>
  </w:num>
  <w:num w:numId="27">
    <w:abstractNumId w:val="2"/>
  </w:num>
  <w:num w:numId="28">
    <w:abstractNumId w:val="21"/>
  </w:num>
  <w:num w:numId="29">
    <w:abstractNumId w:val="35"/>
  </w:num>
  <w:num w:numId="30">
    <w:abstractNumId w:val="8"/>
  </w:num>
  <w:num w:numId="31">
    <w:abstractNumId w:val="38"/>
  </w:num>
  <w:num w:numId="32">
    <w:abstractNumId w:val="20"/>
  </w:num>
  <w:num w:numId="33">
    <w:abstractNumId w:val="29"/>
  </w:num>
  <w:num w:numId="34">
    <w:abstractNumId w:val="19"/>
  </w:num>
  <w:num w:numId="35">
    <w:abstractNumId w:val="15"/>
  </w:num>
  <w:num w:numId="36">
    <w:abstractNumId w:val="28"/>
  </w:num>
  <w:num w:numId="37">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8">
    <w:abstractNumId w:val="24"/>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915"/>
    <w:rsid w:val="000030FD"/>
    <w:rsid w:val="000039B6"/>
    <w:rsid w:val="000106F5"/>
    <w:rsid w:val="00011B0B"/>
    <w:rsid w:val="000318E3"/>
    <w:rsid w:val="00041918"/>
    <w:rsid w:val="00056AE3"/>
    <w:rsid w:val="00060513"/>
    <w:rsid w:val="00087EF5"/>
    <w:rsid w:val="000E0D48"/>
    <w:rsid w:val="000F459A"/>
    <w:rsid w:val="001645F1"/>
    <w:rsid w:val="001A1891"/>
    <w:rsid w:val="001C22D9"/>
    <w:rsid w:val="001C3807"/>
    <w:rsid w:val="001D26BE"/>
    <w:rsid w:val="001E4199"/>
    <w:rsid w:val="00212DDD"/>
    <w:rsid w:val="00214153"/>
    <w:rsid w:val="00251F44"/>
    <w:rsid w:val="0027091E"/>
    <w:rsid w:val="002A740B"/>
    <w:rsid w:val="002B264A"/>
    <w:rsid w:val="002C4CFC"/>
    <w:rsid w:val="002C5E7B"/>
    <w:rsid w:val="002D01A1"/>
    <w:rsid w:val="002D6550"/>
    <w:rsid w:val="002E0B49"/>
    <w:rsid w:val="002E176B"/>
    <w:rsid w:val="002E312F"/>
    <w:rsid w:val="002E7213"/>
    <w:rsid w:val="002E756E"/>
    <w:rsid w:val="00347522"/>
    <w:rsid w:val="00357175"/>
    <w:rsid w:val="00377384"/>
    <w:rsid w:val="00382239"/>
    <w:rsid w:val="00396A62"/>
    <w:rsid w:val="003A5DCC"/>
    <w:rsid w:val="003B7278"/>
    <w:rsid w:val="003C5533"/>
    <w:rsid w:val="004016F9"/>
    <w:rsid w:val="00415C9A"/>
    <w:rsid w:val="004465C4"/>
    <w:rsid w:val="00447E58"/>
    <w:rsid w:val="00466375"/>
    <w:rsid w:val="004A1339"/>
    <w:rsid w:val="004A4B4A"/>
    <w:rsid w:val="004C2F46"/>
    <w:rsid w:val="004C5005"/>
    <w:rsid w:val="004E025E"/>
    <w:rsid w:val="004E0F6F"/>
    <w:rsid w:val="005353F0"/>
    <w:rsid w:val="005502ED"/>
    <w:rsid w:val="00556F12"/>
    <w:rsid w:val="005616A2"/>
    <w:rsid w:val="00566B59"/>
    <w:rsid w:val="0056738A"/>
    <w:rsid w:val="00582E73"/>
    <w:rsid w:val="00592335"/>
    <w:rsid w:val="005B7A38"/>
    <w:rsid w:val="006030E6"/>
    <w:rsid w:val="006150B7"/>
    <w:rsid w:val="00616B2E"/>
    <w:rsid w:val="00632C3D"/>
    <w:rsid w:val="00660D18"/>
    <w:rsid w:val="00660D29"/>
    <w:rsid w:val="00692BF1"/>
    <w:rsid w:val="006A4F5F"/>
    <w:rsid w:val="006A72AF"/>
    <w:rsid w:val="006B2EED"/>
    <w:rsid w:val="006C43E5"/>
    <w:rsid w:val="006E0748"/>
    <w:rsid w:val="006F577F"/>
    <w:rsid w:val="006F5AEC"/>
    <w:rsid w:val="00711EA4"/>
    <w:rsid w:val="00732FD9"/>
    <w:rsid w:val="00733D88"/>
    <w:rsid w:val="007375FC"/>
    <w:rsid w:val="007541A9"/>
    <w:rsid w:val="00765733"/>
    <w:rsid w:val="00776E0B"/>
    <w:rsid w:val="00794372"/>
    <w:rsid w:val="00795C12"/>
    <w:rsid w:val="007A597E"/>
    <w:rsid w:val="00814966"/>
    <w:rsid w:val="008441D3"/>
    <w:rsid w:val="00846BDC"/>
    <w:rsid w:val="00853433"/>
    <w:rsid w:val="00876A23"/>
    <w:rsid w:val="00881353"/>
    <w:rsid w:val="008941C6"/>
    <w:rsid w:val="008B3884"/>
    <w:rsid w:val="008B7CD3"/>
    <w:rsid w:val="008C1AE3"/>
    <w:rsid w:val="008D56B6"/>
    <w:rsid w:val="00904800"/>
    <w:rsid w:val="00913D79"/>
    <w:rsid w:val="00922D1A"/>
    <w:rsid w:val="00923098"/>
    <w:rsid w:val="0094346A"/>
    <w:rsid w:val="00965ECB"/>
    <w:rsid w:val="00977915"/>
    <w:rsid w:val="00993CE9"/>
    <w:rsid w:val="009B5635"/>
    <w:rsid w:val="009C2704"/>
    <w:rsid w:val="009C413A"/>
    <w:rsid w:val="009C4509"/>
    <w:rsid w:val="009E2007"/>
    <w:rsid w:val="009F7354"/>
    <w:rsid w:val="00A42100"/>
    <w:rsid w:val="00A42DEB"/>
    <w:rsid w:val="00A51CA2"/>
    <w:rsid w:val="00A54CA6"/>
    <w:rsid w:val="00A625E3"/>
    <w:rsid w:val="00A71AA3"/>
    <w:rsid w:val="00A77D6F"/>
    <w:rsid w:val="00AA7065"/>
    <w:rsid w:val="00AB1A75"/>
    <w:rsid w:val="00AC3070"/>
    <w:rsid w:val="00AC6278"/>
    <w:rsid w:val="00AC712C"/>
    <w:rsid w:val="00B0198A"/>
    <w:rsid w:val="00B11AE2"/>
    <w:rsid w:val="00B2621C"/>
    <w:rsid w:val="00B32B08"/>
    <w:rsid w:val="00BD5B46"/>
    <w:rsid w:val="00BE1DEC"/>
    <w:rsid w:val="00C11ABC"/>
    <w:rsid w:val="00C13DCA"/>
    <w:rsid w:val="00C35ADE"/>
    <w:rsid w:val="00C625DB"/>
    <w:rsid w:val="00C64435"/>
    <w:rsid w:val="00C64DFB"/>
    <w:rsid w:val="00C6771E"/>
    <w:rsid w:val="00C73FAF"/>
    <w:rsid w:val="00C83C31"/>
    <w:rsid w:val="00C94559"/>
    <w:rsid w:val="00CC20EF"/>
    <w:rsid w:val="00CC7E19"/>
    <w:rsid w:val="00CD5BB4"/>
    <w:rsid w:val="00CF153A"/>
    <w:rsid w:val="00D230E9"/>
    <w:rsid w:val="00D40A79"/>
    <w:rsid w:val="00D43D50"/>
    <w:rsid w:val="00D47DCA"/>
    <w:rsid w:val="00D5348E"/>
    <w:rsid w:val="00D574BB"/>
    <w:rsid w:val="00D73F6D"/>
    <w:rsid w:val="00D769C3"/>
    <w:rsid w:val="00D85B07"/>
    <w:rsid w:val="00D8799C"/>
    <w:rsid w:val="00DB3E6D"/>
    <w:rsid w:val="00DC6DD3"/>
    <w:rsid w:val="00DE0AF2"/>
    <w:rsid w:val="00DF7346"/>
    <w:rsid w:val="00E0699C"/>
    <w:rsid w:val="00E11BAA"/>
    <w:rsid w:val="00E20766"/>
    <w:rsid w:val="00E23689"/>
    <w:rsid w:val="00E27BBD"/>
    <w:rsid w:val="00E5627D"/>
    <w:rsid w:val="00E56ED1"/>
    <w:rsid w:val="00E9177C"/>
    <w:rsid w:val="00EA1AB1"/>
    <w:rsid w:val="00EB4037"/>
    <w:rsid w:val="00EE0E99"/>
    <w:rsid w:val="00EE4A60"/>
    <w:rsid w:val="00F05988"/>
    <w:rsid w:val="00F14BAA"/>
    <w:rsid w:val="00F17750"/>
    <w:rsid w:val="00F17F97"/>
    <w:rsid w:val="00F26AF1"/>
    <w:rsid w:val="00F300D1"/>
    <w:rsid w:val="00F327BB"/>
    <w:rsid w:val="00F5282A"/>
    <w:rsid w:val="00F71629"/>
    <w:rsid w:val="00F726C1"/>
    <w:rsid w:val="00F81664"/>
    <w:rsid w:val="00FB56A2"/>
    <w:rsid w:val="00FC14D5"/>
    <w:rsid w:val="00FC1785"/>
    <w:rsid w:val="00FC2FE8"/>
    <w:rsid w:val="00FD32C4"/>
    <w:rsid w:val="00FD6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C7F9275-CFE5-4B95-8435-596B8AE0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7791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435"/>
    <w:pPr>
      <w:tabs>
        <w:tab w:val="center" w:pos="4680"/>
        <w:tab w:val="right" w:pos="9360"/>
      </w:tabs>
    </w:pPr>
  </w:style>
  <w:style w:type="character" w:customStyle="1" w:styleId="HeaderChar">
    <w:name w:val="Header Char"/>
    <w:basedOn w:val="DefaultParagraphFont"/>
    <w:link w:val="Header"/>
    <w:uiPriority w:val="99"/>
    <w:rsid w:val="00C64435"/>
    <w:rPr>
      <w:rFonts w:ascii="Calibri" w:hAnsi="Calibri" w:cs="Times New Roman"/>
    </w:rPr>
  </w:style>
  <w:style w:type="paragraph" w:styleId="Footer">
    <w:name w:val="footer"/>
    <w:basedOn w:val="Normal"/>
    <w:link w:val="FooterChar"/>
    <w:uiPriority w:val="99"/>
    <w:unhideWhenUsed/>
    <w:rsid w:val="00C64435"/>
    <w:pPr>
      <w:tabs>
        <w:tab w:val="center" w:pos="4680"/>
        <w:tab w:val="right" w:pos="9360"/>
      </w:tabs>
    </w:pPr>
  </w:style>
  <w:style w:type="character" w:customStyle="1" w:styleId="FooterChar">
    <w:name w:val="Footer Char"/>
    <w:basedOn w:val="DefaultParagraphFont"/>
    <w:link w:val="Footer"/>
    <w:uiPriority w:val="99"/>
    <w:rsid w:val="00C64435"/>
    <w:rPr>
      <w:rFonts w:ascii="Calibri" w:hAnsi="Calibri" w:cs="Times New Roman"/>
    </w:rPr>
  </w:style>
  <w:style w:type="paragraph" w:styleId="ListParagraph">
    <w:name w:val="List Paragraph"/>
    <w:basedOn w:val="Normal"/>
    <w:uiPriority w:val="34"/>
    <w:qFormat/>
    <w:rsid w:val="00C83C31"/>
    <w:pPr>
      <w:ind w:left="720"/>
      <w:contextualSpacing/>
    </w:pPr>
  </w:style>
  <w:style w:type="paragraph" w:styleId="NoSpacing">
    <w:name w:val="No Spacing"/>
    <w:uiPriority w:val="1"/>
    <w:qFormat/>
    <w:rsid w:val="009C4509"/>
    <w:pPr>
      <w:spacing w:after="0" w:line="240" w:lineRule="auto"/>
    </w:pPr>
  </w:style>
  <w:style w:type="paragraph" w:styleId="BalloonText">
    <w:name w:val="Balloon Text"/>
    <w:basedOn w:val="Normal"/>
    <w:link w:val="BalloonTextChar"/>
    <w:uiPriority w:val="99"/>
    <w:semiHidden/>
    <w:unhideWhenUsed/>
    <w:rsid w:val="004A4B4A"/>
    <w:rPr>
      <w:rFonts w:ascii="Tahoma" w:hAnsi="Tahoma" w:cs="Tahoma"/>
      <w:sz w:val="16"/>
      <w:szCs w:val="16"/>
    </w:rPr>
  </w:style>
  <w:style w:type="character" w:customStyle="1" w:styleId="BalloonTextChar">
    <w:name w:val="Balloon Text Char"/>
    <w:basedOn w:val="DefaultParagraphFont"/>
    <w:link w:val="BalloonText"/>
    <w:uiPriority w:val="99"/>
    <w:semiHidden/>
    <w:rsid w:val="004A4B4A"/>
    <w:rPr>
      <w:rFonts w:ascii="Tahoma" w:hAnsi="Tahoma" w:cs="Tahoma"/>
      <w:sz w:val="16"/>
      <w:szCs w:val="16"/>
    </w:rPr>
  </w:style>
  <w:style w:type="paragraph" w:styleId="NormalWeb">
    <w:name w:val="Normal (Web)"/>
    <w:basedOn w:val="Normal"/>
    <w:uiPriority w:val="99"/>
    <w:unhideWhenUsed/>
    <w:rsid w:val="00794372"/>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85B07"/>
    <w:rPr>
      <w:sz w:val="16"/>
      <w:szCs w:val="16"/>
    </w:rPr>
  </w:style>
  <w:style w:type="paragraph" w:styleId="CommentText">
    <w:name w:val="annotation text"/>
    <w:basedOn w:val="Normal"/>
    <w:link w:val="CommentTextChar"/>
    <w:uiPriority w:val="99"/>
    <w:semiHidden/>
    <w:unhideWhenUsed/>
    <w:rsid w:val="00D85B07"/>
    <w:rPr>
      <w:sz w:val="20"/>
      <w:szCs w:val="20"/>
    </w:rPr>
  </w:style>
  <w:style w:type="character" w:customStyle="1" w:styleId="CommentTextChar">
    <w:name w:val="Comment Text Char"/>
    <w:basedOn w:val="DefaultParagraphFont"/>
    <w:link w:val="CommentText"/>
    <w:uiPriority w:val="99"/>
    <w:semiHidden/>
    <w:rsid w:val="00D85B0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85B07"/>
    <w:rPr>
      <w:b/>
      <w:bCs/>
    </w:rPr>
  </w:style>
  <w:style w:type="character" w:customStyle="1" w:styleId="CommentSubjectChar">
    <w:name w:val="Comment Subject Char"/>
    <w:basedOn w:val="CommentTextChar"/>
    <w:link w:val="CommentSubject"/>
    <w:uiPriority w:val="99"/>
    <w:semiHidden/>
    <w:rsid w:val="00D85B07"/>
    <w:rPr>
      <w:rFonts w:ascii="Calibri" w:hAnsi="Calibri" w:cs="Times New Roman"/>
      <w:b/>
      <w:bCs/>
      <w:sz w:val="20"/>
      <w:szCs w:val="20"/>
    </w:rPr>
  </w:style>
  <w:style w:type="paragraph" w:styleId="BodyTextIndent3">
    <w:name w:val="Body Text Indent 3"/>
    <w:basedOn w:val="Normal"/>
    <w:link w:val="BodyTextIndent3Char"/>
    <w:uiPriority w:val="99"/>
    <w:rsid w:val="00D40A79"/>
    <w:pPr>
      <w:spacing w:after="120"/>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D40A79"/>
    <w:rPr>
      <w:rFonts w:ascii="Times New Roman" w:eastAsia="Times New Roman" w:hAnsi="Times New Roman" w:cs="Times New Roman"/>
      <w:sz w:val="16"/>
      <w:szCs w:val="16"/>
    </w:rPr>
  </w:style>
  <w:style w:type="character" w:styleId="Hyperlink">
    <w:name w:val="Hyperlink"/>
    <w:basedOn w:val="DefaultParagraphFont"/>
    <w:uiPriority w:val="99"/>
    <w:unhideWhenUsed/>
    <w:rsid w:val="00D769C3"/>
    <w:rPr>
      <w:color w:val="0563C1"/>
      <w:u w:val="single"/>
    </w:rPr>
  </w:style>
  <w:style w:type="character" w:styleId="Emphasis">
    <w:name w:val="Emphasis"/>
    <w:uiPriority w:val="20"/>
    <w:qFormat/>
    <w:rsid w:val="00B262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7517">
      <w:bodyDiv w:val="1"/>
      <w:marLeft w:val="0"/>
      <w:marRight w:val="0"/>
      <w:marTop w:val="0"/>
      <w:marBottom w:val="0"/>
      <w:divBdr>
        <w:top w:val="none" w:sz="0" w:space="0" w:color="auto"/>
        <w:left w:val="none" w:sz="0" w:space="0" w:color="auto"/>
        <w:bottom w:val="none" w:sz="0" w:space="0" w:color="auto"/>
        <w:right w:val="none" w:sz="0" w:space="0" w:color="auto"/>
      </w:divBdr>
      <w:divsChild>
        <w:div w:id="189681800">
          <w:marLeft w:val="0"/>
          <w:marRight w:val="0"/>
          <w:marTop w:val="100"/>
          <w:marBottom w:val="100"/>
          <w:divBdr>
            <w:top w:val="single" w:sz="12" w:space="0" w:color="F26722"/>
            <w:left w:val="none" w:sz="0" w:space="0" w:color="F26722"/>
            <w:bottom w:val="none" w:sz="0" w:space="0" w:color="F26722"/>
            <w:right w:val="none" w:sz="0" w:space="0" w:color="F26722"/>
          </w:divBdr>
          <w:divsChild>
            <w:div w:id="1122767807">
              <w:marLeft w:val="0"/>
              <w:marRight w:val="0"/>
              <w:marTop w:val="0"/>
              <w:marBottom w:val="0"/>
              <w:divBdr>
                <w:top w:val="none" w:sz="0" w:space="0" w:color="auto"/>
                <w:left w:val="none" w:sz="0" w:space="0" w:color="auto"/>
                <w:bottom w:val="none" w:sz="0" w:space="0" w:color="auto"/>
                <w:right w:val="none" w:sz="0" w:space="0" w:color="auto"/>
              </w:divBdr>
              <w:divsChild>
                <w:div w:id="1426882020">
                  <w:marLeft w:val="0"/>
                  <w:marRight w:val="0"/>
                  <w:marTop w:val="0"/>
                  <w:marBottom w:val="0"/>
                  <w:divBdr>
                    <w:top w:val="none" w:sz="0" w:space="0" w:color="auto"/>
                    <w:left w:val="none" w:sz="0" w:space="0" w:color="auto"/>
                    <w:bottom w:val="none" w:sz="0" w:space="0" w:color="auto"/>
                    <w:right w:val="none" w:sz="0" w:space="0" w:color="auto"/>
                  </w:divBdr>
                  <w:divsChild>
                    <w:div w:id="2017226318">
                      <w:marLeft w:val="0"/>
                      <w:marRight w:val="0"/>
                      <w:marTop w:val="0"/>
                      <w:marBottom w:val="0"/>
                      <w:divBdr>
                        <w:top w:val="none" w:sz="0" w:space="0" w:color="auto"/>
                        <w:left w:val="none" w:sz="0" w:space="0" w:color="auto"/>
                        <w:bottom w:val="none" w:sz="0" w:space="0" w:color="auto"/>
                        <w:right w:val="none" w:sz="0" w:space="0" w:color="auto"/>
                      </w:divBdr>
                      <w:divsChild>
                        <w:div w:id="1067799407">
                          <w:marLeft w:val="0"/>
                          <w:marRight w:val="0"/>
                          <w:marTop w:val="0"/>
                          <w:marBottom w:val="0"/>
                          <w:divBdr>
                            <w:top w:val="none" w:sz="0" w:space="0" w:color="auto"/>
                            <w:left w:val="none" w:sz="0" w:space="0" w:color="auto"/>
                            <w:bottom w:val="none" w:sz="0" w:space="0" w:color="auto"/>
                            <w:right w:val="none" w:sz="0" w:space="0" w:color="auto"/>
                          </w:divBdr>
                          <w:divsChild>
                            <w:div w:id="1421639183">
                              <w:marLeft w:val="0"/>
                              <w:marRight w:val="0"/>
                              <w:marTop w:val="0"/>
                              <w:marBottom w:val="0"/>
                              <w:divBdr>
                                <w:top w:val="none" w:sz="0" w:space="0" w:color="auto"/>
                                <w:left w:val="none" w:sz="0" w:space="0" w:color="auto"/>
                                <w:bottom w:val="none" w:sz="0" w:space="0" w:color="auto"/>
                                <w:right w:val="none" w:sz="0" w:space="0" w:color="auto"/>
                              </w:divBdr>
                              <w:divsChild>
                                <w:div w:id="1989896385">
                                  <w:marLeft w:val="0"/>
                                  <w:marRight w:val="0"/>
                                  <w:marTop w:val="0"/>
                                  <w:marBottom w:val="0"/>
                                  <w:divBdr>
                                    <w:top w:val="none" w:sz="0" w:space="0" w:color="auto"/>
                                    <w:left w:val="none" w:sz="0" w:space="0" w:color="auto"/>
                                    <w:bottom w:val="none" w:sz="0" w:space="0" w:color="auto"/>
                                    <w:right w:val="none" w:sz="0" w:space="0" w:color="auto"/>
                                  </w:divBdr>
                                  <w:divsChild>
                                    <w:div w:id="824705708">
                                      <w:marLeft w:val="0"/>
                                      <w:marRight w:val="0"/>
                                      <w:marTop w:val="0"/>
                                      <w:marBottom w:val="0"/>
                                      <w:divBdr>
                                        <w:top w:val="none" w:sz="0" w:space="0" w:color="auto"/>
                                        <w:left w:val="none" w:sz="0" w:space="0" w:color="auto"/>
                                        <w:bottom w:val="none" w:sz="0" w:space="0" w:color="auto"/>
                                        <w:right w:val="none" w:sz="0" w:space="0" w:color="auto"/>
                                      </w:divBdr>
                                      <w:divsChild>
                                        <w:div w:id="1664117395">
                                          <w:marLeft w:val="0"/>
                                          <w:marRight w:val="0"/>
                                          <w:marTop w:val="0"/>
                                          <w:marBottom w:val="0"/>
                                          <w:divBdr>
                                            <w:top w:val="none" w:sz="0" w:space="0" w:color="auto"/>
                                            <w:left w:val="none" w:sz="0" w:space="0" w:color="auto"/>
                                            <w:bottom w:val="none" w:sz="0" w:space="0" w:color="auto"/>
                                            <w:right w:val="none" w:sz="0" w:space="0" w:color="auto"/>
                                          </w:divBdr>
                                          <w:divsChild>
                                            <w:div w:id="76442654">
                                              <w:marLeft w:val="0"/>
                                              <w:marRight w:val="0"/>
                                              <w:marTop w:val="0"/>
                                              <w:marBottom w:val="0"/>
                                              <w:divBdr>
                                                <w:top w:val="none" w:sz="0" w:space="0" w:color="auto"/>
                                                <w:left w:val="none" w:sz="0" w:space="0" w:color="auto"/>
                                                <w:bottom w:val="none" w:sz="0" w:space="0" w:color="auto"/>
                                                <w:right w:val="none" w:sz="0" w:space="0" w:color="auto"/>
                                              </w:divBdr>
                                              <w:divsChild>
                                                <w:div w:id="796490777">
                                                  <w:marLeft w:val="0"/>
                                                  <w:marRight w:val="0"/>
                                                  <w:marTop w:val="0"/>
                                                  <w:marBottom w:val="0"/>
                                                  <w:divBdr>
                                                    <w:top w:val="none" w:sz="0" w:space="0" w:color="auto"/>
                                                    <w:left w:val="none" w:sz="0" w:space="0" w:color="auto"/>
                                                    <w:bottom w:val="none" w:sz="0" w:space="0" w:color="auto"/>
                                                    <w:right w:val="none" w:sz="0" w:space="0" w:color="auto"/>
                                                  </w:divBdr>
                                                  <w:divsChild>
                                                    <w:div w:id="572472666">
                                                      <w:marLeft w:val="0"/>
                                                      <w:marRight w:val="0"/>
                                                      <w:marTop w:val="0"/>
                                                      <w:marBottom w:val="0"/>
                                                      <w:divBdr>
                                                        <w:top w:val="none" w:sz="0" w:space="0" w:color="auto"/>
                                                        <w:left w:val="none" w:sz="0" w:space="0" w:color="auto"/>
                                                        <w:bottom w:val="none" w:sz="0" w:space="0" w:color="auto"/>
                                                        <w:right w:val="none" w:sz="0" w:space="0" w:color="auto"/>
                                                      </w:divBdr>
                                                      <w:divsChild>
                                                        <w:div w:id="7605964">
                                                          <w:marLeft w:val="0"/>
                                                          <w:marRight w:val="0"/>
                                                          <w:marTop w:val="0"/>
                                                          <w:marBottom w:val="0"/>
                                                          <w:divBdr>
                                                            <w:top w:val="none" w:sz="0" w:space="0" w:color="auto"/>
                                                            <w:left w:val="none" w:sz="0" w:space="0" w:color="auto"/>
                                                            <w:bottom w:val="none" w:sz="0" w:space="0" w:color="auto"/>
                                                            <w:right w:val="none" w:sz="0" w:space="0" w:color="auto"/>
                                                          </w:divBdr>
                                                          <w:divsChild>
                                                            <w:div w:id="18063149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6776866">
      <w:bodyDiv w:val="1"/>
      <w:marLeft w:val="0"/>
      <w:marRight w:val="0"/>
      <w:marTop w:val="0"/>
      <w:marBottom w:val="0"/>
      <w:divBdr>
        <w:top w:val="none" w:sz="0" w:space="0" w:color="auto"/>
        <w:left w:val="none" w:sz="0" w:space="0" w:color="auto"/>
        <w:bottom w:val="none" w:sz="0" w:space="0" w:color="auto"/>
        <w:right w:val="none" w:sz="0" w:space="0" w:color="auto"/>
      </w:divBdr>
      <w:divsChild>
        <w:div w:id="1791364926">
          <w:marLeft w:val="0"/>
          <w:marRight w:val="0"/>
          <w:marTop w:val="0"/>
          <w:marBottom w:val="0"/>
          <w:divBdr>
            <w:top w:val="none" w:sz="0" w:space="0" w:color="auto"/>
            <w:left w:val="none" w:sz="0" w:space="0" w:color="auto"/>
            <w:bottom w:val="none" w:sz="0" w:space="0" w:color="auto"/>
            <w:right w:val="none" w:sz="0" w:space="0" w:color="auto"/>
          </w:divBdr>
        </w:div>
      </w:divsChild>
    </w:div>
    <w:div w:id="1855652985">
      <w:bodyDiv w:val="1"/>
      <w:marLeft w:val="0"/>
      <w:marRight w:val="0"/>
      <w:marTop w:val="0"/>
      <w:marBottom w:val="0"/>
      <w:divBdr>
        <w:top w:val="none" w:sz="0" w:space="0" w:color="auto"/>
        <w:left w:val="none" w:sz="0" w:space="0" w:color="auto"/>
        <w:bottom w:val="none" w:sz="0" w:space="0" w:color="auto"/>
        <w:right w:val="none" w:sz="0" w:space="0" w:color="auto"/>
      </w:divBdr>
    </w:div>
    <w:div w:id="2039037046">
      <w:bodyDiv w:val="1"/>
      <w:marLeft w:val="0"/>
      <w:marRight w:val="0"/>
      <w:marTop w:val="0"/>
      <w:marBottom w:val="0"/>
      <w:divBdr>
        <w:top w:val="none" w:sz="0" w:space="0" w:color="auto"/>
        <w:left w:val="none" w:sz="0" w:space="0" w:color="auto"/>
        <w:bottom w:val="none" w:sz="0" w:space="0" w:color="auto"/>
        <w:right w:val="none" w:sz="0" w:space="0" w:color="auto"/>
      </w:divBdr>
      <w:divsChild>
        <w:div w:id="1315528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DanaherTM</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Byrne, Pat</dc:creator>
  <cp:lastModifiedBy>Washington, Kelley</cp:lastModifiedBy>
  <cp:revision>32</cp:revision>
  <cp:lastPrinted>2016-03-16T16:56:00Z</cp:lastPrinted>
  <dcterms:created xsi:type="dcterms:W3CDTF">2016-09-12T21:08:00Z</dcterms:created>
  <dcterms:modified xsi:type="dcterms:W3CDTF">2017-04-28T15:24:00Z</dcterms:modified>
</cp:coreProperties>
</file>