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2BA9D" w14:textId="77777777" w:rsidR="0057172B" w:rsidRDefault="003172BE" w:rsidP="003172BE">
      <w:pPr>
        <w:spacing w:before="78"/>
        <w:ind w:left="1890"/>
        <w:rPr>
          <w:rFonts w:ascii="Arial" w:eastAsia="Calibri" w:hAnsi="Arial" w:cs="Arial"/>
          <w:b/>
          <w:bCs/>
          <w:color w:val="525668"/>
          <w:sz w:val="32"/>
          <w:szCs w:val="32"/>
        </w:rPr>
      </w:pPr>
      <w:bookmarkStart w:id="0" w:name="_GoBack"/>
      <w:bookmarkEnd w:id="0"/>
      <w:r w:rsidRPr="003172BE">
        <w:rPr>
          <w:rFonts w:ascii="Arial" w:eastAsia="Calibri" w:hAnsi="Arial" w:cs="Arial"/>
          <w:b/>
          <w:bCs/>
          <w:color w:val="525668"/>
          <w:spacing w:val="-1"/>
          <w:sz w:val="32"/>
          <w:szCs w:val="32"/>
        </w:rPr>
        <w:t>Safran Electrical &amp; Power</w:t>
      </w:r>
      <w:r w:rsidRPr="003172BE">
        <w:rPr>
          <w:rFonts w:ascii="Arial" w:eastAsia="Calibri" w:hAnsi="Arial" w:cs="Arial"/>
          <w:b/>
          <w:bCs/>
          <w:color w:val="525668"/>
          <w:spacing w:val="-13"/>
          <w:sz w:val="32"/>
          <w:szCs w:val="32"/>
        </w:rPr>
        <w:t xml:space="preserve"> </w:t>
      </w:r>
      <w:r w:rsidRPr="003172BE">
        <w:rPr>
          <w:rFonts w:ascii="Arial" w:eastAsia="Calibri" w:hAnsi="Arial" w:cs="Arial"/>
          <w:b/>
          <w:bCs/>
          <w:color w:val="525668"/>
          <w:sz w:val="32"/>
          <w:szCs w:val="32"/>
        </w:rPr>
        <w:t>J</w:t>
      </w:r>
      <w:r w:rsidRPr="003172BE">
        <w:rPr>
          <w:rFonts w:ascii="Arial" w:eastAsia="Calibri" w:hAnsi="Arial" w:cs="Arial"/>
          <w:b/>
          <w:bCs/>
          <w:color w:val="525668"/>
          <w:spacing w:val="3"/>
          <w:sz w:val="32"/>
          <w:szCs w:val="32"/>
        </w:rPr>
        <w:t>o</w:t>
      </w:r>
      <w:r w:rsidRPr="003172BE">
        <w:rPr>
          <w:rFonts w:ascii="Arial" w:eastAsia="Calibri" w:hAnsi="Arial" w:cs="Arial"/>
          <w:b/>
          <w:bCs/>
          <w:color w:val="525668"/>
          <w:sz w:val="32"/>
          <w:szCs w:val="32"/>
        </w:rPr>
        <w:t>b</w:t>
      </w:r>
      <w:r w:rsidRPr="003172BE">
        <w:rPr>
          <w:rFonts w:ascii="Arial" w:eastAsia="Calibri" w:hAnsi="Arial" w:cs="Arial"/>
          <w:b/>
          <w:bCs/>
          <w:color w:val="525668"/>
          <w:spacing w:val="-14"/>
          <w:sz w:val="32"/>
          <w:szCs w:val="32"/>
        </w:rPr>
        <w:t xml:space="preserve"> </w:t>
      </w:r>
      <w:r w:rsidRPr="003172BE">
        <w:rPr>
          <w:rFonts w:ascii="Arial" w:eastAsia="Calibri" w:hAnsi="Arial" w:cs="Arial"/>
          <w:b/>
          <w:bCs/>
          <w:color w:val="525668"/>
          <w:sz w:val="32"/>
          <w:szCs w:val="32"/>
        </w:rPr>
        <w:t>De</w:t>
      </w:r>
      <w:r w:rsidRPr="003172BE">
        <w:rPr>
          <w:rFonts w:ascii="Arial" w:eastAsia="Calibri" w:hAnsi="Arial" w:cs="Arial"/>
          <w:b/>
          <w:bCs/>
          <w:color w:val="525668"/>
          <w:spacing w:val="-1"/>
          <w:sz w:val="32"/>
          <w:szCs w:val="32"/>
        </w:rPr>
        <w:t>s</w:t>
      </w:r>
      <w:r w:rsidRPr="003172BE">
        <w:rPr>
          <w:rFonts w:ascii="Arial" w:eastAsia="Calibri" w:hAnsi="Arial" w:cs="Arial"/>
          <w:b/>
          <w:bCs/>
          <w:color w:val="525668"/>
          <w:sz w:val="32"/>
          <w:szCs w:val="32"/>
        </w:rPr>
        <w:t>c</w:t>
      </w:r>
      <w:r w:rsidRPr="003172BE">
        <w:rPr>
          <w:rFonts w:ascii="Arial" w:eastAsia="Calibri" w:hAnsi="Arial" w:cs="Arial"/>
          <w:b/>
          <w:bCs/>
          <w:color w:val="525668"/>
          <w:spacing w:val="-1"/>
          <w:sz w:val="32"/>
          <w:szCs w:val="32"/>
        </w:rPr>
        <w:t>r</w:t>
      </w:r>
      <w:r w:rsidRPr="003172BE">
        <w:rPr>
          <w:rFonts w:ascii="Arial" w:eastAsia="Calibri" w:hAnsi="Arial" w:cs="Arial"/>
          <w:b/>
          <w:bCs/>
          <w:color w:val="525668"/>
          <w:spacing w:val="3"/>
          <w:sz w:val="32"/>
          <w:szCs w:val="32"/>
        </w:rPr>
        <w:t>i</w:t>
      </w:r>
      <w:r w:rsidRPr="003172BE">
        <w:rPr>
          <w:rFonts w:ascii="Arial" w:eastAsia="Calibri" w:hAnsi="Arial" w:cs="Arial"/>
          <w:b/>
          <w:bCs/>
          <w:color w:val="525668"/>
          <w:spacing w:val="-1"/>
          <w:sz w:val="32"/>
          <w:szCs w:val="32"/>
        </w:rPr>
        <w:t>pt</w:t>
      </w:r>
      <w:r w:rsidRPr="003172BE">
        <w:rPr>
          <w:rFonts w:ascii="Arial" w:eastAsia="Calibri" w:hAnsi="Arial" w:cs="Arial"/>
          <w:b/>
          <w:bCs/>
          <w:color w:val="525668"/>
          <w:spacing w:val="3"/>
          <w:sz w:val="32"/>
          <w:szCs w:val="32"/>
        </w:rPr>
        <w:t>i</w:t>
      </w:r>
      <w:r w:rsidRPr="003172BE">
        <w:rPr>
          <w:rFonts w:ascii="Arial" w:eastAsia="Calibri" w:hAnsi="Arial" w:cs="Arial"/>
          <w:b/>
          <w:bCs/>
          <w:color w:val="525668"/>
          <w:spacing w:val="1"/>
          <w:sz w:val="32"/>
          <w:szCs w:val="32"/>
        </w:rPr>
        <w:t>o</w:t>
      </w:r>
      <w:r w:rsidRPr="003172BE">
        <w:rPr>
          <w:rFonts w:ascii="Arial" w:eastAsia="Calibri" w:hAnsi="Arial" w:cs="Arial"/>
          <w:b/>
          <w:bCs/>
          <w:color w:val="525668"/>
          <w:sz w:val="32"/>
          <w:szCs w:val="32"/>
        </w:rPr>
        <w:t>n</w:t>
      </w:r>
    </w:p>
    <w:p w14:paraId="6A0E0B26" w14:textId="77777777" w:rsidR="009E1AA1" w:rsidRPr="003172BE" w:rsidRDefault="009E1AA1" w:rsidP="003172BE">
      <w:pPr>
        <w:spacing w:before="78"/>
        <w:ind w:left="1890"/>
        <w:rPr>
          <w:rFonts w:ascii="Arial" w:eastAsia="Calibri" w:hAnsi="Arial" w:cs="Arial"/>
          <w:color w:val="525668"/>
          <w:sz w:val="32"/>
          <w:szCs w:val="32"/>
        </w:rPr>
      </w:pPr>
    </w:p>
    <w:p w14:paraId="37CEA339" w14:textId="77777777" w:rsidR="0057172B" w:rsidRPr="003172BE" w:rsidRDefault="0057172B">
      <w:pPr>
        <w:spacing w:before="7" w:line="140" w:lineRule="exact"/>
        <w:rPr>
          <w:rFonts w:ascii="Arial" w:hAnsi="Arial" w:cs="Arial"/>
          <w:color w:val="525668"/>
          <w:sz w:val="14"/>
          <w:szCs w:val="14"/>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8"/>
        <w:gridCol w:w="3870"/>
        <w:gridCol w:w="1620"/>
        <w:gridCol w:w="1908"/>
      </w:tblGrid>
      <w:tr w:rsidR="009E1AA1" w:rsidRPr="00DC5439" w14:paraId="198F3513" w14:textId="77777777" w:rsidTr="00822575">
        <w:tc>
          <w:tcPr>
            <w:tcW w:w="2178" w:type="dxa"/>
            <w:shd w:val="clear" w:color="auto" w:fill="D9D9D9"/>
          </w:tcPr>
          <w:p w14:paraId="0D588333" w14:textId="77777777" w:rsidR="009E1AA1" w:rsidRPr="00541F64" w:rsidRDefault="009E1AA1" w:rsidP="00822575">
            <w:pPr>
              <w:pStyle w:val="Label"/>
              <w:rPr>
                <w:color w:val="auto"/>
                <w:sz w:val="22"/>
              </w:rPr>
            </w:pPr>
            <w:r w:rsidRPr="00541F64">
              <w:rPr>
                <w:color w:val="auto"/>
                <w:sz w:val="22"/>
              </w:rPr>
              <w:t>Job Title:</w:t>
            </w:r>
          </w:p>
        </w:tc>
        <w:tc>
          <w:tcPr>
            <w:tcW w:w="3870" w:type="dxa"/>
          </w:tcPr>
          <w:p w14:paraId="17ADE591" w14:textId="7F44A6CF" w:rsidR="009E1AA1" w:rsidRPr="00541F64" w:rsidRDefault="00804F58" w:rsidP="0096006C">
            <w:pPr>
              <w:rPr>
                <w:b/>
              </w:rPr>
            </w:pPr>
            <w:r>
              <w:rPr>
                <w:b/>
              </w:rPr>
              <w:t xml:space="preserve">Import </w:t>
            </w:r>
            <w:r w:rsidR="0096006C">
              <w:rPr>
                <w:b/>
              </w:rPr>
              <w:t>Compliance Officer</w:t>
            </w:r>
          </w:p>
        </w:tc>
        <w:tc>
          <w:tcPr>
            <w:tcW w:w="1620" w:type="dxa"/>
            <w:shd w:val="clear" w:color="auto" w:fill="D9D9D9"/>
          </w:tcPr>
          <w:p w14:paraId="054C9B56" w14:textId="77777777" w:rsidR="009E1AA1" w:rsidRPr="00541F64" w:rsidRDefault="009E1AA1" w:rsidP="00822575">
            <w:pPr>
              <w:pStyle w:val="Label"/>
              <w:rPr>
                <w:color w:val="auto"/>
                <w:sz w:val="22"/>
              </w:rPr>
            </w:pPr>
            <w:r w:rsidRPr="00541F64">
              <w:rPr>
                <w:color w:val="auto"/>
                <w:sz w:val="22"/>
              </w:rPr>
              <w:t xml:space="preserve">Job Level: </w:t>
            </w:r>
          </w:p>
        </w:tc>
        <w:tc>
          <w:tcPr>
            <w:tcW w:w="1908" w:type="dxa"/>
          </w:tcPr>
          <w:p w14:paraId="66EFD36F" w14:textId="77777777" w:rsidR="009E1AA1" w:rsidRPr="00541F64" w:rsidRDefault="009E1AA1" w:rsidP="00822575">
            <w:pPr>
              <w:rPr>
                <w:b/>
              </w:rPr>
            </w:pPr>
          </w:p>
        </w:tc>
      </w:tr>
      <w:tr w:rsidR="009E1AA1" w:rsidRPr="005A1E34" w14:paraId="4CB6D187" w14:textId="77777777" w:rsidTr="00822575">
        <w:tc>
          <w:tcPr>
            <w:tcW w:w="2178" w:type="dxa"/>
            <w:shd w:val="clear" w:color="auto" w:fill="D9D9D9"/>
          </w:tcPr>
          <w:p w14:paraId="25F3D506" w14:textId="77777777" w:rsidR="009E1AA1" w:rsidRPr="00541F64" w:rsidRDefault="009E1AA1" w:rsidP="00822575">
            <w:pPr>
              <w:pStyle w:val="Label"/>
              <w:rPr>
                <w:color w:val="auto"/>
                <w:sz w:val="22"/>
              </w:rPr>
            </w:pPr>
            <w:r w:rsidRPr="00541F64">
              <w:rPr>
                <w:color w:val="auto"/>
                <w:sz w:val="22"/>
              </w:rPr>
              <w:t>Department:</w:t>
            </w:r>
          </w:p>
        </w:tc>
        <w:tc>
          <w:tcPr>
            <w:tcW w:w="3870" w:type="dxa"/>
          </w:tcPr>
          <w:p w14:paraId="164006B9" w14:textId="77777777" w:rsidR="009E1AA1" w:rsidRPr="00541F64" w:rsidRDefault="00804F58" w:rsidP="00822575">
            <w:pPr>
              <w:rPr>
                <w:b/>
              </w:rPr>
            </w:pPr>
            <w:r>
              <w:rPr>
                <w:b/>
              </w:rPr>
              <w:t>Contracts</w:t>
            </w:r>
          </w:p>
        </w:tc>
        <w:tc>
          <w:tcPr>
            <w:tcW w:w="1620" w:type="dxa"/>
            <w:shd w:val="clear" w:color="auto" w:fill="D9D9D9"/>
          </w:tcPr>
          <w:p w14:paraId="314E9BE2" w14:textId="77777777" w:rsidR="009E1AA1" w:rsidRPr="00541F64" w:rsidRDefault="009E1AA1" w:rsidP="00822575">
            <w:pPr>
              <w:pStyle w:val="Label"/>
              <w:rPr>
                <w:color w:val="auto"/>
                <w:sz w:val="22"/>
              </w:rPr>
            </w:pPr>
            <w:r w:rsidRPr="00541F64">
              <w:rPr>
                <w:color w:val="auto"/>
                <w:sz w:val="22"/>
              </w:rPr>
              <w:t>Job Category:</w:t>
            </w:r>
          </w:p>
        </w:tc>
        <w:tc>
          <w:tcPr>
            <w:tcW w:w="1908" w:type="dxa"/>
          </w:tcPr>
          <w:p w14:paraId="2FBEFB2E" w14:textId="77777777" w:rsidR="009E1AA1" w:rsidRPr="00541F64" w:rsidRDefault="009E1AA1" w:rsidP="00822575">
            <w:pPr>
              <w:rPr>
                <w:b/>
                <w:iCs/>
                <w:vanish/>
              </w:rPr>
            </w:pPr>
            <w:r>
              <w:rPr>
                <w:b/>
                <w:iCs/>
              </w:rPr>
              <w:t xml:space="preserve">Support </w:t>
            </w:r>
            <w:r w:rsidRPr="00541F64">
              <w:rPr>
                <w:b/>
                <w:iCs/>
                <w:vanish/>
              </w:rPr>
              <w:fldChar w:fldCharType="begin"/>
            </w:r>
            <w:r w:rsidRPr="00541F64">
              <w:rPr>
                <w:b/>
                <w:iCs/>
                <w:vanish/>
              </w:rPr>
              <w:instrText xml:space="preserve"> MERGEFIELD Job_Category </w:instrText>
            </w:r>
            <w:r w:rsidRPr="00541F64">
              <w:rPr>
                <w:b/>
                <w:iCs/>
                <w:vanish/>
              </w:rPr>
              <w:fldChar w:fldCharType="separate"/>
            </w:r>
            <w:r w:rsidRPr="00110983">
              <w:rPr>
                <w:b/>
                <w:iCs/>
                <w:noProof/>
                <w:vanish/>
              </w:rPr>
              <w:t>Support</w:t>
            </w:r>
            <w:r w:rsidRPr="00541F64">
              <w:rPr>
                <w:b/>
                <w:iCs/>
                <w:vanish/>
              </w:rPr>
              <w:fldChar w:fldCharType="end"/>
            </w:r>
          </w:p>
        </w:tc>
      </w:tr>
      <w:tr w:rsidR="009E1AA1" w:rsidRPr="005A1E34" w14:paraId="3699B8FF" w14:textId="77777777" w:rsidTr="00822575">
        <w:tc>
          <w:tcPr>
            <w:tcW w:w="2178" w:type="dxa"/>
            <w:tcBorders>
              <w:bottom w:val="single" w:sz="4" w:space="0" w:color="auto"/>
            </w:tcBorders>
            <w:shd w:val="clear" w:color="auto" w:fill="D9D9D9"/>
          </w:tcPr>
          <w:p w14:paraId="1C90FC44" w14:textId="77777777" w:rsidR="009E1AA1" w:rsidRPr="00541F64" w:rsidRDefault="009E1AA1" w:rsidP="00822575">
            <w:pPr>
              <w:pStyle w:val="Label"/>
              <w:rPr>
                <w:color w:val="auto"/>
                <w:sz w:val="22"/>
              </w:rPr>
            </w:pPr>
            <w:r w:rsidRPr="00541F64">
              <w:rPr>
                <w:color w:val="auto"/>
                <w:sz w:val="22"/>
              </w:rPr>
              <w:t>Reports to Title:</w:t>
            </w:r>
          </w:p>
        </w:tc>
        <w:tc>
          <w:tcPr>
            <w:tcW w:w="3870" w:type="dxa"/>
            <w:tcBorders>
              <w:bottom w:val="single" w:sz="4" w:space="0" w:color="auto"/>
            </w:tcBorders>
          </w:tcPr>
          <w:p w14:paraId="012A767A" w14:textId="77777777" w:rsidR="009E1AA1" w:rsidRPr="00541F64" w:rsidRDefault="00804F58" w:rsidP="00822575">
            <w:pPr>
              <w:rPr>
                <w:b/>
                <w:iCs/>
                <w:vanish/>
              </w:rPr>
            </w:pPr>
            <w:r>
              <w:rPr>
                <w:b/>
              </w:rPr>
              <w:t>Director of Contracts</w:t>
            </w:r>
          </w:p>
        </w:tc>
        <w:tc>
          <w:tcPr>
            <w:tcW w:w="1620" w:type="dxa"/>
            <w:tcBorders>
              <w:bottom w:val="single" w:sz="4" w:space="0" w:color="auto"/>
            </w:tcBorders>
            <w:shd w:val="clear" w:color="auto" w:fill="D9D9D9"/>
          </w:tcPr>
          <w:p w14:paraId="550FDB85" w14:textId="77777777" w:rsidR="009E1AA1" w:rsidRPr="00541F64" w:rsidRDefault="009E1AA1" w:rsidP="00822575">
            <w:pPr>
              <w:pStyle w:val="Label"/>
              <w:rPr>
                <w:color w:val="auto"/>
                <w:sz w:val="22"/>
              </w:rPr>
            </w:pPr>
            <w:r w:rsidRPr="00541F64">
              <w:rPr>
                <w:color w:val="auto"/>
                <w:sz w:val="22"/>
              </w:rPr>
              <w:t>FLSA Status:</w:t>
            </w:r>
          </w:p>
        </w:tc>
        <w:tc>
          <w:tcPr>
            <w:tcW w:w="1908" w:type="dxa"/>
            <w:tcBorders>
              <w:bottom w:val="single" w:sz="4" w:space="0" w:color="auto"/>
            </w:tcBorders>
          </w:tcPr>
          <w:p w14:paraId="5C6555CE" w14:textId="77777777" w:rsidR="009E1AA1" w:rsidRPr="00541F64" w:rsidRDefault="009E1AA1" w:rsidP="00822575">
            <w:pPr>
              <w:rPr>
                <w:b/>
                <w:iCs/>
                <w:vanish/>
              </w:rPr>
            </w:pPr>
            <w:r>
              <w:rPr>
                <w:b/>
                <w:iCs/>
              </w:rPr>
              <w:t>Exempt</w:t>
            </w:r>
          </w:p>
        </w:tc>
      </w:tr>
      <w:tr w:rsidR="009E1AA1" w:rsidRPr="005A1E34" w14:paraId="78725AB3" w14:textId="77777777" w:rsidTr="00822575">
        <w:tc>
          <w:tcPr>
            <w:tcW w:w="2178" w:type="dxa"/>
            <w:tcBorders>
              <w:top w:val="single" w:sz="4" w:space="0" w:color="auto"/>
              <w:left w:val="single" w:sz="4" w:space="0" w:color="auto"/>
              <w:bottom w:val="single" w:sz="4" w:space="0" w:color="auto"/>
            </w:tcBorders>
            <w:shd w:val="clear" w:color="auto" w:fill="D9D9D9"/>
          </w:tcPr>
          <w:p w14:paraId="425ADD76" w14:textId="77777777" w:rsidR="009E1AA1" w:rsidRPr="00541F64" w:rsidRDefault="009E1AA1" w:rsidP="00822575">
            <w:pPr>
              <w:pStyle w:val="Label"/>
              <w:rPr>
                <w:color w:val="auto"/>
                <w:sz w:val="22"/>
              </w:rPr>
            </w:pPr>
            <w:r w:rsidRPr="00541F64">
              <w:rPr>
                <w:color w:val="auto"/>
                <w:sz w:val="22"/>
              </w:rPr>
              <w:t>HRIS Code:</w:t>
            </w:r>
          </w:p>
          <w:p w14:paraId="32EED501" w14:textId="77777777" w:rsidR="009E1AA1" w:rsidRPr="00541F64" w:rsidRDefault="009E1AA1" w:rsidP="00822575">
            <w:pPr>
              <w:pStyle w:val="Label"/>
              <w:rPr>
                <w:color w:val="auto"/>
                <w:sz w:val="22"/>
              </w:rPr>
            </w:pPr>
            <w:r w:rsidRPr="00541F64">
              <w:rPr>
                <w:i/>
                <w:color w:val="auto"/>
                <w:sz w:val="22"/>
              </w:rPr>
              <w:t>(Paygrade)</w:t>
            </w:r>
          </w:p>
        </w:tc>
        <w:tc>
          <w:tcPr>
            <w:tcW w:w="3870" w:type="dxa"/>
            <w:tcBorders>
              <w:top w:val="single" w:sz="4" w:space="0" w:color="auto"/>
              <w:bottom w:val="single" w:sz="4" w:space="0" w:color="auto"/>
            </w:tcBorders>
          </w:tcPr>
          <w:p w14:paraId="0F6E58BD" w14:textId="77777777" w:rsidR="009E1AA1" w:rsidRPr="00541F64" w:rsidRDefault="009E1AA1" w:rsidP="00822575">
            <w:pPr>
              <w:rPr>
                <w:b/>
                <w:iCs/>
                <w:vanish/>
              </w:rPr>
            </w:pPr>
          </w:p>
        </w:tc>
        <w:tc>
          <w:tcPr>
            <w:tcW w:w="1620" w:type="dxa"/>
            <w:tcBorders>
              <w:top w:val="single" w:sz="4" w:space="0" w:color="auto"/>
              <w:bottom w:val="single" w:sz="4" w:space="0" w:color="auto"/>
            </w:tcBorders>
            <w:shd w:val="clear" w:color="auto" w:fill="D9D9D9"/>
          </w:tcPr>
          <w:p w14:paraId="174F082E" w14:textId="77777777" w:rsidR="009E1AA1" w:rsidRPr="00541F64" w:rsidRDefault="009E1AA1" w:rsidP="00822575">
            <w:pPr>
              <w:pStyle w:val="Label"/>
              <w:rPr>
                <w:color w:val="auto"/>
                <w:sz w:val="22"/>
              </w:rPr>
            </w:pPr>
            <w:r w:rsidRPr="00541F64">
              <w:rPr>
                <w:color w:val="auto"/>
                <w:sz w:val="22"/>
              </w:rPr>
              <w:t>Revision Number:</w:t>
            </w:r>
          </w:p>
        </w:tc>
        <w:tc>
          <w:tcPr>
            <w:tcW w:w="1908" w:type="dxa"/>
            <w:tcBorders>
              <w:top w:val="single" w:sz="4" w:space="0" w:color="auto"/>
              <w:bottom w:val="single" w:sz="4" w:space="0" w:color="auto"/>
              <w:right w:val="single" w:sz="4" w:space="0" w:color="auto"/>
            </w:tcBorders>
          </w:tcPr>
          <w:p w14:paraId="4DF9850E" w14:textId="77777777" w:rsidR="009E1AA1" w:rsidRPr="00541F64" w:rsidRDefault="009E1AA1" w:rsidP="00822575">
            <w:pPr>
              <w:rPr>
                <w:b/>
                <w:iCs/>
                <w:vanish/>
              </w:rPr>
            </w:pPr>
            <w:r w:rsidRPr="00541F64">
              <w:rPr>
                <w:b/>
              </w:rPr>
              <w:fldChar w:fldCharType="begin"/>
            </w:r>
            <w:r w:rsidRPr="00541F64">
              <w:rPr>
                <w:b/>
              </w:rPr>
              <w:instrText xml:space="preserve"> MERGEFIELD Revision </w:instrText>
            </w:r>
            <w:r w:rsidRPr="00541F64">
              <w:rPr>
                <w:b/>
              </w:rPr>
              <w:fldChar w:fldCharType="separate"/>
            </w:r>
            <w:r w:rsidRPr="00110983">
              <w:rPr>
                <w:b/>
                <w:noProof/>
              </w:rPr>
              <w:t>1</w:t>
            </w:r>
            <w:r w:rsidRPr="00541F64">
              <w:rPr>
                <w:b/>
              </w:rPr>
              <w:fldChar w:fldCharType="end"/>
            </w:r>
          </w:p>
        </w:tc>
      </w:tr>
      <w:tr w:rsidR="009E1AA1" w:rsidRPr="005A1E34" w14:paraId="2124F775" w14:textId="77777777" w:rsidTr="00822575">
        <w:tc>
          <w:tcPr>
            <w:tcW w:w="2178" w:type="dxa"/>
            <w:tcBorders>
              <w:top w:val="single" w:sz="4" w:space="0" w:color="auto"/>
              <w:left w:val="single" w:sz="4" w:space="0" w:color="auto"/>
              <w:bottom w:val="single" w:sz="4" w:space="0" w:color="auto"/>
            </w:tcBorders>
            <w:shd w:val="clear" w:color="auto" w:fill="D9D9D9"/>
          </w:tcPr>
          <w:p w14:paraId="560E8574" w14:textId="77777777" w:rsidR="009E1AA1" w:rsidRPr="00541F64" w:rsidRDefault="009E1AA1" w:rsidP="00822575">
            <w:pPr>
              <w:pStyle w:val="Label"/>
              <w:rPr>
                <w:color w:val="auto"/>
                <w:sz w:val="22"/>
              </w:rPr>
            </w:pPr>
            <w:r w:rsidRPr="00541F64">
              <w:rPr>
                <w:color w:val="auto"/>
                <w:sz w:val="22"/>
              </w:rPr>
              <w:t>Revised By:</w:t>
            </w:r>
          </w:p>
        </w:tc>
        <w:tc>
          <w:tcPr>
            <w:tcW w:w="3870" w:type="dxa"/>
            <w:tcBorders>
              <w:top w:val="single" w:sz="4" w:space="0" w:color="auto"/>
              <w:bottom w:val="single" w:sz="4" w:space="0" w:color="auto"/>
            </w:tcBorders>
          </w:tcPr>
          <w:p w14:paraId="062299DF" w14:textId="77777777" w:rsidR="009E1AA1" w:rsidRPr="00541F64" w:rsidRDefault="009E1AA1" w:rsidP="00822575">
            <w:pPr>
              <w:rPr>
                <w:b/>
                <w:iCs/>
                <w:vanish/>
              </w:rPr>
            </w:pPr>
            <w:r w:rsidRPr="00541F64">
              <w:rPr>
                <w:b/>
              </w:rPr>
              <w:t xml:space="preserve"> </w:t>
            </w:r>
            <w:r>
              <w:rPr>
                <w:b/>
              </w:rPr>
              <w:t>Kevin Pearson</w:t>
            </w:r>
          </w:p>
        </w:tc>
        <w:tc>
          <w:tcPr>
            <w:tcW w:w="1620" w:type="dxa"/>
            <w:tcBorders>
              <w:top w:val="single" w:sz="4" w:space="0" w:color="auto"/>
              <w:bottom w:val="single" w:sz="4" w:space="0" w:color="auto"/>
            </w:tcBorders>
            <w:shd w:val="clear" w:color="auto" w:fill="D9D9D9"/>
          </w:tcPr>
          <w:p w14:paraId="7875B49C" w14:textId="77777777" w:rsidR="009E1AA1" w:rsidRPr="00541F64" w:rsidRDefault="009E1AA1" w:rsidP="00822575">
            <w:pPr>
              <w:pStyle w:val="Label"/>
              <w:rPr>
                <w:color w:val="auto"/>
                <w:sz w:val="22"/>
              </w:rPr>
            </w:pPr>
            <w:r w:rsidRPr="00541F64">
              <w:rPr>
                <w:color w:val="auto"/>
                <w:sz w:val="22"/>
              </w:rPr>
              <w:t>Revision Date:</w:t>
            </w:r>
          </w:p>
        </w:tc>
        <w:tc>
          <w:tcPr>
            <w:tcW w:w="1908" w:type="dxa"/>
            <w:tcBorders>
              <w:top w:val="single" w:sz="4" w:space="0" w:color="auto"/>
              <w:bottom w:val="single" w:sz="4" w:space="0" w:color="auto"/>
              <w:right w:val="single" w:sz="4" w:space="0" w:color="auto"/>
            </w:tcBorders>
          </w:tcPr>
          <w:p w14:paraId="569EB224" w14:textId="77777777" w:rsidR="009E1AA1" w:rsidRPr="00541F64" w:rsidRDefault="00804F58" w:rsidP="00822575">
            <w:pPr>
              <w:rPr>
                <w:b/>
                <w:iCs/>
                <w:vanish/>
              </w:rPr>
            </w:pPr>
            <w:r>
              <w:rPr>
                <w:b/>
              </w:rPr>
              <w:t>12/19/2017</w:t>
            </w:r>
          </w:p>
        </w:tc>
      </w:tr>
      <w:tr w:rsidR="009E1AA1" w:rsidRPr="005A1E34" w14:paraId="0B762B2D" w14:textId="77777777" w:rsidTr="00822575">
        <w:tc>
          <w:tcPr>
            <w:tcW w:w="9576" w:type="dxa"/>
            <w:gridSpan w:val="4"/>
            <w:tcBorders>
              <w:top w:val="single" w:sz="4" w:space="0" w:color="auto"/>
              <w:left w:val="nil"/>
              <w:bottom w:val="single" w:sz="4" w:space="0" w:color="auto"/>
              <w:right w:val="nil"/>
            </w:tcBorders>
            <w:shd w:val="clear" w:color="auto" w:fill="auto"/>
          </w:tcPr>
          <w:p w14:paraId="2235F7F5" w14:textId="77777777" w:rsidR="009E1AA1" w:rsidRPr="005A1E34" w:rsidRDefault="009E1AA1" w:rsidP="00822575">
            <w:pPr>
              <w:pStyle w:val="Label"/>
              <w:rPr>
                <w:sz w:val="22"/>
              </w:rPr>
            </w:pPr>
          </w:p>
        </w:tc>
      </w:tr>
      <w:tr w:rsidR="009E1AA1" w:rsidRPr="005A1E34" w14:paraId="29F03924" w14:textId="77777777" w:rsidTr="00822575">
        <w:tc>
          <w:tcPr>
            <w:tcW w:w="9576" w:type="dxa"/>
            <w:gridSpan w:val="4"/>
            <w:tcBorders>
              <w:top w:val="single" w:sz="4" w:space="0" w:color="auto"/>
              <w:left w:val="single" w:sz="4" w:space="0" w:color="auto"/>
              <w:bottom w:val="single" w:sz="4" w:space="0" w:color="auto"/>
              <w:right w:val="single" w:sz="4" w:space="0" w:color="auto"/>
            </w:tcBorders>
            <w:shd w:val="clear" w:color="auto" w:fill="D9D9D9"/>
          </w:tcPr>
          <w:p w14:paraId="4F632787" w14:textId="77777777" w:rsidR="009E1AA1" w:rsidRPr="005A1E34" w:rsidRDefault="009E1AA1" w:rsidP="00822575">
            <w:pPr>
              <w:pStyle w:val="Label"/>
              <w:rPr>
                <w:sz w:val="22"/>
              </w:rPr>
            </w:pPr>
            <w:r>
              <w:rPr>
                <w:sz w:val="22"/>
              </w:rPr>
              <w:t>Summary</w:t>
            </w:r>
          </w:p>
        </w:tc>
      </w:tr>
      <w:tr w:rsidR="009E1AA1" w:rsidRPr="005A1E34" w14:paraId="4FE38CF1" w14:textId="77777777" w:rsidTr="00822575">
        <w:tc>
          <w:tcPr>
            <w:tcW w:w="9576" w:type="dxa"/>
            <w:gridSpan w:val="4"/>
            <w:tcBorders>
              <w:top w:val="single" w:sz="4" w:space="0" w:color="auto"/>
              <w:left w:val="single" w:sz="4" w:space="0" w:color="auto"/>
              <w:bottom w:val="single" w:sz="4" w:space="0" w:color="auto"/>
              <w:right w:val="single" w:sz="4" w:space="0" w:color="auto"/>
            </w:tcBorders>
            <w:shd w:val="clear" w:color="auto" w:fill="auto"/>
          </w:tcPr>
          <w:p w14:paraId="7FCCDE69" w14:textId="77777777" w:rsidR="009E1AA1" w:rsidRDefault="009E1AA1" w:rsidP="00822575">
            <w:pPr>
              <w:rPr>
                <w:sz w:val="23"/>
                <w:szCs w:val="23"/>
              </w:rPr>
            </w:pPr>
          </w:p>
          <w:p w14:paraId="717D5528" w14:textId="3907563E" w:rsidR="00804F58" w:rsidRDefault="003B1499" w:rsidP="00822575">
            <w:pPr>
              <w:rPr>
                <w:sz w:val="23"/>
                <w:szCs w:val="23"/>
              </w:rPr>
            </w:pPr>
            <w:r>
              <w:rPr>
                <w:sz w:val="23"/>
                <w:szCs w:val="23"/>
              </w:rPr>
              <w:t xml:space="preserve">This position supports all of the Safran Electrical &amp; Power USA LLC (SE&amp;P) business units. SE&amp;P manages millions of </w:t>
            </w:r>
            <w:proofErr w:type="spellStart"/>
            <w:r>
              <w:rPr>
                <w:sz w:val="23"/>
                <w:szCs w:val="23"/>
              </w:rPr>
              <w:t>dollars worth</w:t>
            </w:r>
            <w:proofErr w:type="spellEnd"/>
            <w:r>
              <w:rPr>
                <w:sz w:val="23"/>
                <w:szCs w:val="23"/>
              </w:rPr>
              <w:t xml:space="preserve"> of imports annually and this role is critical for its compliance to all US Customs requirements. </w:t>
            </w:r>
            <w:r w:rsidR="0096006C">
              <w:rPr>
                <w:sz w:val="23"/>
                <w:szCs w:val="23"/>
              </w:rPr>
              <w:t>Working with all levels and departments with the company, t</w:t>
            </w:r>
            <w:r w:rsidR="00804F58">
              <w:rPr>
                <w:sz w:val="23"/>
                <w:szCs w:val="23"/>
              </w:rPr>
              <w:t xml:space="preserve">he Import </w:t>
            </w:r>
            <w:r w:rsidR="0096006C">
              <w:rPr>
                <w:sz w:val="23"/>
                <w:szCs w:val="23"/>
              </w:rPr>
              <w:t>Compliance Officer</w:t>
            </w:r>
            <w:r w:rsidR="00804F58">
              <w:rPr>
                <w:sz w:val="23"/>
                <w:szCs w:val="23"/>
              </w:rPr>
              <w:t xml:space="preserve"> is responsible for</w:t>
            </w:r>
            <w:r w:rsidR="00AA525D">
              <w:rPr>
                <w:sz w:val="23"/>
                <w:szCs w:val="23"/>
              </w:rPr>
              <w:t xml:space="preserve"> Import Compliance through the</w:t>
            </w:r>
            <w:r w:rsidR="00804F58">
              <w:rPr>
                <w:sz w:val="23"/>
                <w:szCs w:val="23"/>
              </w:rPr>
              <w:t xml:space="preserve"> execution and oversight of all import procedures related to the business conducted by </w:t>
            </w:r>
            <w:r>
              <w:rPr>
                <w:sz w:val="23"/>
                <w:szCs w:val="23"/>
              </w:rPr>
              <w:t xml:space="preserve">SE&amp;P. </w:t>
            </w:r>
          </w:p>
          <w:p w14:paraId="7038D8D6" w14:textId="77777777" w:rsidR="00F757BE" w:rsidRPr="00985302" w:rsidRDefault="00F757BE" w:rsidP="00822575"/>
        </w:tc>
      </w:tr>
      <w:tr w:rsidR="009E1AA1" w:rsidRPr="005A1E34" w14:paraId="6CE4F160" w14:textId="77777777" w:rsidTr="00822575">
        <w:tc>
          <w:tcPr>
            <w:tcW w:w="9576" w:type="dxa"/>
            <w:gridSpan w:val="4"/>
            <w:tcBorders>
              <w:top w:val="single" w:sz="4" w:space="0" w:color="auto"/>
              <w:left w:val="single" w:sz="4" w:space="0" w:color="auto"/>
              <w:bottom w:val="single" w:sz="4" w:space="0" w:color="auto"/>
              <w:right w:val="single" w:sz="4" w:space="0" w:color="auto"/>
            </w:tcBorders>
            <w:shd w:val="clear" w:color="auto" w:fill="D9D9D9"/>
          </w:tcPr>
          <w:p w14:paraId="67A2D57C" w14:textId="77777777" w:rsidR="009E1AA1" w:rsidRDefault="009E1AA1" w:rsidP="00822575">
            <w:pPr>
              <w:pStyle w:val="Label"/>
              <w:rPr>
                <w:sz w:val="22"/>
              </w:rPr>
            </w:pPr>
            <w:r>
              <w:rPr>
                <w:sz w:val="22"/>
              </w:rPr>
              <w:t>Essential Duties and Responsibilities</w:t>
            </w:r>
          </w:p>
        </w:tc>
      </w:tr>
      <w:tr w:rsidR="009E1AA1" w:rsidRPr="005A1E34" w14:paraId="34139FE9" w14:textId="77777777" w:rsidTr="00822575">
        <w:tc>
          <w:tcPr>
            <w:tcW w:w="9576" w:type="dxa"/>
            <w:gridSpan w:val="4"/>
            <w:tcBorders>
              <w:top w:val="single" w:sz="4" w:space="0" w:color="auto"/>
              <w:left w:val="single" w:sz="4" w:space="0" w:color="auto"/>
              <w:bottom w:val="single" w:sz="4" w:space="0" w:color="auto"/>
              <w:right w:val="single" w:sz="4" w:space="0" w:color="auto"/>
            </w:tcBorders>
            <w:shd w:val="clear" w:color="auto" w:fill="auto"/>
          </w:tcPr>
          <w:p w14:paraId="260CEF54" w14:textId="77777777" w:rsidR="00156DE5" w:rsidRDefault="00156DE5" w:rsidP="00822575">
            <w:pPr>
              <w:ind w:left="360"/>
              <w:rPr>
                <w:i/>
                <w:iCs/>
              </w:rPr>
            </w:pPr>
          </w:p>
          <w:p w14:paraId="5946424E" w14:textId="77777777" w:rsidR="009E1AA1" w:rsidRPr="0052610C" w:rsidRDefault="009E1AA1" w:rsidP="00822575">
            <w:pPr>
              <w:ind w:left="360"/>
              <w:rPr>
                <w:i/>
                <w:iCs/>
                <w:vanish/>
              </w:rPr>
            </w:pPr>
            <w:r w:rsidRPr="0052610C">
              <w:rPr>
                <w:i/>
                <w:iCs/>
                <w:vanish/>
              </w:rPr>
              <w:t xml:space="preserve">List in order of importance the essential functions of the job; describe what must be accomplished, not how it must be done; include </w:t>
            </w:r>
            <w:r>
              <w:rPr>
                <w:i/>
                <w:iCs/>
                <w:vanish/>
              </w:rPr>
              <w:t>quality and quantity standards.</w:t>
            </w:r>
          </w:p>
          <w:p w14:paraId="776A8D8A" w14:textId="77777777" w:rsidR="009E1AA1" w:rsidRPr="00985302" w:rsidRDefault="009E1AA1" w:rsidP="00822575">
            <w:pPr>
              <w:rPr>
                <w:i/>
                <w:iCs/>
                <w:vanish/>
                <w:color w:val="FF0000"/>
              </w:rPr>
            </w:pPr>
          </w:p>
          <w:p w14:paraId="4DC4D3DA" w14:textId="77777777" w:rsidR="009E1AA1" w:rsidRDefault="00156DE5" w:rsidP="009E1AA1">
            <w:pPr>
              <w:pStyle w:val="ListParagraph"/>
              <w:widowControl/>
              <w:numPr>
                <w:ilvl w:val="0"/>
                <w:numId w:val="10"/>
              </w:numPr>
              <w:spacing w:after="200" w:line="276" w:lineRule="auto"/>
              <w:contextualSpacing/>
            </w:pPr>
            <w:r>
              <w:t>Responsible for Import compliance through the execution and/or oversight of all import processes including, but not limited to:</w:t>
            </w:r>
          </w:p>
          <w:p w14:paraId="1300419E" w14:textId="77777777" w:rsidR="00156DE5" w:rsidRDefault="00156DE5" w:rsidP="00156DE5">
            <w:pPr>
              <w:pStyle w:val="ListParagraph"/>
              <w:widowControl/>
              <w:numPr>
                <w:ilvl w:val="1"/>
                <w:numId w:val="10"/>
              </w:numPr>
              <w:spacing w:after="200" w:line="276" w:lineRule="auto"/>
              <w:contextualSpacing/>
            </w:pPr>
            <w:r>
              <w:t>Tariff Classifications</w:t>
            </w:r>
          </w:p>
          <w:p w14:paraId="0BE201B3" w14:textId="77777777" w:rsidR="00156DE5" w:rsidRDefault="00156DE5" w:rsidP="00156DE5">
            <w:pPr>
              <w:pStyle w:val="ListParagraph"/>
              <w:widowControl/>
              <w:numPr>
                <w:ilvl w:val="1"/>
                <w:numId w:val="10"/>
              </w:numPr>
              <w:spacing w:after="200" w:line="276" w:lineRule="auto"/>
              <w:contextualSpacing/>
            </w:pPr>
            <w:r>
              <w:t>NAFTA, CAA &amp; other Free Trade Agreement(FTA) qualifications</w:t>
            </w:r>
          </w:p>
          <w:p w14:paraId="7867E573" w14:textId="77777777" w:rsidR="00156DE5" w:rsidRDefault="00156DE5" w:rsidP="00156DE5">
            <w:pPr>
              <w:pStyle w:val="ListParagraph"/>
              <w:widowControl/>
              <w:numPr>
                <w:ilvl w:val="1"/>
                <w:numId w:val="10"/>
              </w:numPr>
              <w:spacing w:after="200" w:line="276" w:lineRule="auto"/>
              <w:contextualSpacing/>
            </w:pPr>
            <w:r>
              <w:t>Country of Origin Determination</w:t>
            </w:r>
          </w:p>
          <w:p w14:paraId="44DA5A2C" w14:textId="77777777" w:rsidR="00156DE5" w:rsidRDefault="00156DE5" w:rsidP="00156DE5">
            <w:pPr>
              <w:pStyle w:val="ListParagraph"/>
              <w:widowControl/>
              <w:numPr>
                <w:ilvl w:val="1"/>
                <w:numId w:val="10"/>
              </w:numPr>
              <w:spacing w:after="200" w:line="276" w:lineRule="auto"/>
              <w:contextualSpacing/>
            </w:pPr>
            <w:r>
              <w:t>Valuation</w:t>
            </w:r>
          </w:p>
          <w:p w14:paraId="07C22B52" w14:textId="77777777" w:rsidR="00156DE5" w:rsidRDefault="00156DE5" w:rsidP="00156DE5">
            <w:pPr>
              <w:pStyle w:val="ListParagraph"/>
              <w:widowControl/>
              <w:numPr>
                <w:ilvl w:val="1"/>
                <w:numId w:val="10"/>
              </w:numPr>
              <w:spacing w:after="200" w:line="276" w:lineRule="auto"/>
              <w:contextualSpacing/>
            </w:pPr>
            <w:r>
              <w:t>Reconciliation</w:t>
            </w:r>
          </w:p>
          <w:p w14:paraId="3F049A64" w14:textId="77777777" w:rsidR="00156DE5" w:rsidRDefault="00156DE5" w:rsidP="00156DE5">
            <w:pPr>
              <w:pStyle w:val="ListParagraph"/>
              <w:widowControl/>
              <w:numPr>
                <w:ilvl w:val="1"/>
                <w:numId w:val="10"/>
              </w:numPr>
              <w:spacing w:after="200" w:line="276" w:lineRule="auto"/>
              <w:contextualSpacing/>
            </w:pPr>
            <w:r>
              <w:t>Record Keeping</w:t>
            </w:r>
          </w:p>
          <w:p w14:paraId="2EA3D19C" w14:textId="77777777" w:rsidR="00156DE5" w:rsidRDefault="00156DE5" w:rsidP="00156DE5">
            <w:pPr>
              <w:pStyle w:val="ListParagraph"/>
              <w:widowControl/>
              <w:numPr>
                <w:ilvl w:val="1"/>
                <w:numId w:val="10"/>
              </w:numPr>
              <w:spacing w:after="200" w:line="276" w:lineRule="auto"/>
              <w:contextualSpacing/>
            </w:pPr>
            <w:r>
              <w:t>Post-Entry Audits</w:t>
            </w:r>
          </w:p>
          <w:p w14:paraId="5DAD1AFF" w14:textId="77777777" w:rsidR="00156DE5" w:rsidRDefault="00156DE5" w:rsidP="00156DE5">
            <w:pPr>
              <w:pStyle w:val="ListParagraph"/>
              <w:widowControl/>
              <w:numPr>
                <w:ilvl w:val="1"/>
                <w:numId w:val="10"/>
              </w:numPr>
              <w:spacing w:after="200" w:line="276" w:lineRule="auto"/>
              <w:contextualSpacing/>
            </w:pPr>
            <w:r>
              <w:t>Anti-Dumping and Countervailing Duties</w:t>
            </w:r>
          </w:p>
          <w:p w14:paraId="54F193DC" w14:textId="77777777" w:rsidR="00156DE5" w:rsidRDefault="00156DE5" w:rsidP="00156DE5">
            <w:pPr>
              <w:pStyle w:val="ListParagraph"/>
              <w:widowControl/>
              <w:numPr>
                <w:ilvl w:val="0"/>
                <w:numId w:val="10"/>
              </w:numPr>
              <w:spacing w:after="200" w:line="276" w:lineRule="auto"/>
              <w:contextualSpacing/>
            </w:pPr>
            <w:r>
              <w:t>Develops and maintains relationships with Customs Brokers and related government agencies</w:t>
            </w:r>
          </w:p>
          <w:p w14:paraId="52C235FD" w14:textId="77777777" w:rsidR="00156DE5" w:rsidRDefault="00156DE5" w:rsidP="00156DE5">
            <w:pPr>
              <w:pStyle w:val="ListParagraph"/>
              <w:widowControl/>
              <w:numPr>
                <w:ilvl w:val="0"/>
                <w:numId w:val="10"/>
              </w:numPr>
              <w:spacing w:after="200" w:line="276" w:lineRule="auto"/>
              <w:contextualSpacing/>
            </w:pPr>
            <w:r>
              <w:t>Maintains</w:t>
            </w:r>
            <w:r w:rsidR="0031453D">
              <w:t xml:space="preserve"> the Customs Broker Standard Operating Procedure (SOP) and ensures that all </w:t>
            </w:r>
            <w:r w:rsidR="0031453D">
              <w:rPr>
                <w:sz w:val="23"/>
                <w:szCs w:val="23"/>
              </w:rPr>
              <w:t>SE&amp;P</w:t>
            </w:r>
            <w:r w:rsidR="0031453D">
              <w:t xml:space="preserve"> customs brokers are in compliance</w:t>
            </w:r>
          </w:p>
          <w:p w14:paraId="7F9E074B" w14:textId="77777777" w:rsidR="0031453D" w:rsidRDefault="0031453D" w:rsidP="00156DE5">
            <w:pPr>
              <w:pStyle w:val="ListParagraph"/>
              <w:widowControl/>
              <w:numPr>
                <w:ilvl w:val="0"/>
                <w:numId w:val="10"/>
              </w:numPr>
              <w:spacing w:after="200" w:line="276" w:lineRule="auto"/>
              <w:contextualSpacing/>
            </w:pPr>
            <w:r>
              <w:t xml:space="preserve">Maintains the </w:t>
            </w:r>
            <w:r>
              <w:rPr>
                <w:sz w:val="23"/>
                <w:szCs w:val="23"/>
              </w:rPr>
              <w:t>SE&amp;P Product Classification Database (PCD)</w:t>
            </w:r>
          </w:p>
          <w:p w14:paraId="6C8AC706" w14:textId="77777777" w:rsidR="0031453D" w:rsidRPr="0031453D" w:rsidRDefault="0031453D" w:rsidP="00156DE5">
            <w:pPr>
              <w:pStyle w:val="ListParagraph"/>
              <w:widowControl/>
              <w:numPr>
                <w:ilvl w:val="0"/>
                <w:numId w:val="10"/>
              </w:numPr>
              <w:spacing w:after="200" w:line="276" w:lineRule="auto"/>
              <w:contextualSpacing/>
            </w:pPr>
            <w:r>
              <w:t xml:space="preserve">Coordinates all import related activities and communication among </w:t>
            </w:r>
            <w:r>
              <w:rPr>
                <w:sz w:val="23"/>
                <w:szCs w:val="23"/>
              </w:rPr>
              <w:t>SE&amp;P sites</w:t>
            </w:r>
          </w:p>
          <w:p w14:paraId="230217E9" w14:textId="698453AD" w:rsidR="0031453D" w:rsidRDefault="00AA525D" w:rsidP="00156DE5">
            <w:pPr>
              <w:pStyle w:val="ListParagraph"/>
              <w:widowControl/>
              <w:numPr>
                <w:ilvl w:val="0"/>
                <w:numId w:val="10"/>
              </w:numPr>
              <w:spacing w:after="200" w:line="276" w:lineRule="auto"/>
              <w:contextualSpacing/>
            </w:pPr>
            <w:r>
              <w:t>Performs audits, internal and external, as a part of ensuring Import Compliance</w:t>
            </w:r>
          </w:p>
          <w:p w14:paraId="148AF4CF" w14:textId="27AD46A0" w:rsidR="0096006C" w:rsidRDefault="0096006C" w:rsidP="00156DE5">
            <w:pPr>
              <w:pStyle w:val="ListParagraph"/>
              <w:widowControl/>
              <w:numPr>
                <w:ilvl w:val="0"/>
                <w:numId w:val="10"/>
              </w:numPr>
              <w:spacing w:after="200" w:line="276" w:lineRule="auto"/>
              <w:contextualSpacing/>
            </w:pPr>
            <w:r>
              <w:t>Makes reports and presentations to the highest levels of the company</w:t>
            </w:r>
          </w:p>
          <w:p w14:paraId="225BFA52" w14:textId="77777777" w:rsidR="009E1AA1" w:rsidRDefault="009E1AA1" w:rsidP="009E1AA1">
            <w:pPr>
              <w:pStyle w:val="ListParagraph"/>
              <w:widowControl/>
              <w:numPr>
                <w:ilvl w:val="0"/>
                <w:numId w:val="10"/>
              </w:numPr>
              <w:spacing w:after="200" w:line="276" w:lineRule="auto"/>
              <w:contextualSpacing/>
            </w:pPr>
            <w:r w:rsidRPr="00125086">
              <w:t>Adheres to safe work practices and contributes to the evolution of the health, safety, and environmental program and culture.</w:t>
            </w:r>
          </w:p>
          <w:p w14:paraId="3D9EE9DD" w14:textId="77777777" w:rsidR="009E1AA1" w:rsidRPr="00125086" w:rsidRDefault="009E1AA1" w:rsidP="009E1AA1">
            <w:pPr>
              <w:pStyle w:val="ListParagraph"/>
              <w:widowControl/>
              <w:numPr>
                <w:ilvl w:val="0"/>
                <w:numId w:val="10"/>
              </w:numPr>
              <w:spacing w:after="200" w:line="276" w:lineRule="auto"/>
              <w:contextualSpacing/>
            </w:pPr>
            <w:r w:rsidRPr="00125086">
              <w:t>Regular, predictable attendance is required</w:t>
            </w:r>
          </w:p>
          <w:p w14:paraId="147EA778" w14:textId="77777777" w:rsidR="009E1AA1" w:rsidRDefault="009E1AA1" w:rsidP="009E1AA1">
            <w:pPr>
              <w:pStyle w:val="ListParagraph"/>
              <w:widowControl/>
              <w:numPr>
                <w:ilvl w:val="0"/>
                <w:numId w:val="10"/>
              </w:numPr>
              <w:spacing w:after="200" w:line="276" w:lineRule="auto"/>
              <w:contextualSpacing/>
            </w:pPr>
            <w:r w:rsidRPr="00376440">
              <w:t>Other duties may be assigned.</w:t>
            </w:r>
          </w:p>
          <w:p w14:paraId="59EB5473" w14:textId="77777777" w:rsidR="009E1AA1" w:rsidRPr="00FE2E6F" w:rsidRDefault="009E1AA1" w:rsidP="00822575">
            <w:pPr>
              <w:pStyle w:val="ListParagraph"/>
            </w:pPr>
          </w:p>
        </w:tc>
      </w:tr>
      <w:tr w:rsidR="009E1AA1" w:rsidRPr="005A1E34" w14:paraId="139E8EBF" w14:textId="77777777" w:rsidTr="00822575">
        <w:tc>
          <w:tcPr>
            <w:tcW w:w="9576" w:type="dxa"/>
            <w:gridSpan w:val="4"/>
            <w:tcBorders>
              <w:top w:val="single" w:sz="4" w:space="0" w:color="auto"/>
              <w:left w:val="single" w:sz="4" w:space="0" w:color="auto"/>
              <w:bottom w:val="single" w:sz="4" w:space="0" w:color="auto"/>
              <w:right w:val="single" w:sz="4" w:space="0" w:color="auto"/>
            </w:tcBorders>
            <w:shd w:val="clear" w:color="auto" w:fill="D9D9D9"/>
          </w:tcPr>
          <w:p w14:paraId="6FEA8934" w14:textId="77777777" w:rsidR="009E1AA1" w:rsidRDefault="009E1AA1" w:rsidP="00822575">
            <w:pPr>
              <w:pStyle w:val="Label"/>
              <w:rPr>
                <w:sz w:val="22"/>
              </w:rPr>
            </w:pPr>
            <w:r>
              <w:rPr>
                <w:sz w:val="22"/>
              </w:rPr>
              <w:t>Qualifications</w:t>
            </w:r>
          </w:p>
        </w:tc>
      </w:tr>
      <w:tr w:rsidR="009E1AA1" w:rsidRPr="005A1E34" w14:paraId="012CF286" w14:textId="77777777" w:rsidTr="00822575">
        <w:tc>
          <w:tcPr>
            <w:tcW w:w="9576" w:type="dxa"/>
            <w:gridSpan w:val="4"/>
            <w:tcBorders>
              <w:top w:val="single" w:sz="4" w:space="0" w:color="auto"/>
              <w:left w:val="single" w:sz="4" w:space="0" w:color="auto"/>
              <w:bottom w:val="single" w:sz="4" w:space="0" w:color="auto"/>
              <w:right w:val="single" w:sz="4" w:space="0" w:color="auto"/>
            </w:tcBorders>
            <w:shd w:val="clear" w:color="auto" w:fill="auto"/>
          </w:tcPr>
          <w:p w14:paraId="44D6FCCB" w14:textId="46777E44" w:rsidR="009E1AA1" w:rsidRDefault="009E1AA1" w:rsidP="00822575">
            <w:pPr>
              <w:rPr>
                <w:i/>
              </w:rPr>
            </w:pPr>
            <w:r w:rsidRPr="00985302">
              <w:rPr>
                <w:i/>
              </w:rPr>
              <w:lastRenderedPageBreak/>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7133E140" w14:textId="6E553953" w:rsidR="006D4832" w:rsidRDefault="006D4832" w:rsidP="00822575">
            <w:pPr>
              <w:rPr>
                <w:i/>
              </w:rPr>
            </w:pPr>
          </w:p>
          <w:p w14:paraId="568526B4" w14:textId="285F2C6D" w:rsidR="006D4832" w:rsidRDefault="006D4832" w:rsidP="00822575">
            <w:pPr>
              <w:rPr>
                <w:i/>
              </w:rPr>
            </w:pPr>
            <w:r w:rsidRPr="006D4832">
              <w:rPr>
                <w:i/>
              </w:rPr>
              <w:t>All qualified applicants will receive consideration for employment without regard to race, color, age, ethnicity, religion, sex, sexual orientation, gender identify, national origin, disability, veteran status, genetic data or other legally protected status.</w:t>
            </w:r>
          </w:p>
          <w:p w14:paraId="06ACD58F" w14:textId="77777777" w:rsidR="009E1AA1" w:rsidRDefault="009E1AA1" w:rsidP="00822575">
            <w:pPr>
              <w:rPr>
                <w:i/>
              </w:rPr>
            </w:pPr>
          </w:p>
          <w:p w14:paraId="2F899250" w14:textId="77777777" w:rsidR="009E1AA1" w:rsidRDefault="009E1AA1" w:rsidP="00822575">
            <w:pPr>
              <w:rPr>
                <w:i/>
              </w:rPr>
            </w:pPr>
          </w:p>
          <w:p w14:paraId="4BBEC5DA" w14:textId="77777777" w:rsidR="009E1AA1" w:rsidRDefault="009E1AA1" w:rsidP="00822575">
            <w:pPr>
              <w:rPr>
                <w:i/>
              </w:rPr>
            </w:pPr>
            <w:r>
              <w:rPr>
                <w:i/>
              </w:rPr>
              <w:t>Note for level:</w:t>
            </w:r>
          </w:p>
          <w:p w14:paraId="70B91E46" w14:textId="77777777" w:rsidR="009E1AA1" w:rsidRDefault="009E1AA1" w:rsidP="009E1AA1">
            <w:pPr>
              <w:widowControl/>
              <w:numPr>
                <w:ilvl w:val="0"/>
                <w:numId w:val="9"/>
              </w:numPr>
              <w:spacing w:before="60" w:after="20"/>
              <w:rPr>
                <w:i/>
              </w:rPr>
            </w:pPr>
            <w:r>
              <w:rPr>
                <w:i/>
              </w:rPr>
              <w:t>Basic: Incumbent is able to use their knowledge/skill with support by more experienced individuals.</w:t>
            </w:r>
          </w:p>
          <w:p w14:paraId="08CB5AB8" w14:textId="77777777" w:rsidR="009E1AA1" w:rsidRDefault="009E1AA1" w:rsidP="009E1AA1">
            <w:pPr>
              <w:widowControl/>
              <w:numPr>
                <w:ilvl w:val="0"/>
                <w:numId w:val="9"/>
              </w:numPr>
              <w:spacing w:before="60" w:after="20"/>
              <w:rPr>
                <w:i/>
              </w:rPr>
            </w:pPr>
            <w:r>
              <w:rPr>
                <w:i/>
              </w:rPr>
              <w:t>Advanced: Incumbent is able to independently use their knowledge/skill.</w:t>
            </w:r>
          </w:p>
          <w:p w14:paraId="7C63FEE9" w14:textId="77777777" w:rsidR="009E1AA1" w:rsidRPr="00985302" w:rsidRDefault="009E1AA1" w:rsidP="009E1AA1">
            <w:pPr>
              <w:widowControl/>
              <w:numPr>
                <w:ilvl w:val="0"/>
                <w:numId w:val="9"/>
              </w:numPr>
              <w:spacing w:before="60" w:after="20"/>
              <w:rPr>
                <w:i/>
              </w:rPr>
            </w:pPr>
            <w:r>
              <w:rPr>
                <w:i/>
              </w:rPr>
              <w:t>Expert: Incumbent is able to train others on their knowledge/skill.</w:t>
            </w:r>
          </w:p>
          <w:p w14:paraId="23372815" w14:textId="77777777" w:rsidR="009E1AA1" w:rsidRPr="005A1E34" w:rsidRDefault="009E1AA1" w:rsidP="00822575"/>
          <w:p w14:paraId="160975CA" w14:textId="77777777" w:rsidR="009E1AA1" w:rsidRPr="005A1E34" w:rsidRDefault="009E1AA1" w:rsidP="00822575">
            <w:pPr>
              <w:tabs>
                <w:tab w:val="left" w:pos="720"/>
                <w:tab w:val="left" w:pos="4320"/>
              </w:tabs>
            </w:pPr>
            <w:r w:rsidRPr="005A1E34">
              <w:t>Education and/</w:t>
            </w:r>
            <w:r>
              <w:t>or Experience</w:t>
            </w:r>
          </w:p>
          <w:p w14:paraId="03F876CA" w14:textId="02FD9B99" w:rsidR="009E1AA1" w:rsidRDefault="00673A6B" w:rsidP="00822575">
            <w:pPr>
              <w:tabs>
                <w:tab w:val="left" w:pos="4320"/>
              </w:tabs>
              <w:ind w:left="720" w:hanging="360"/>
              <w:rPr>
                <w:noProof/>
              </w:rPr>
            </w:pPr>
            <w:fldSimple w:instr=" MERGEFIELD EducationExper ">
              <w:r w:rsidR="009E1AA1" w:rsidRPr="00110983">
                <w:rPr>
                  <w:noProof/>
                </w:rPr>
                <w:t xml:space="preserve">•    </w:t>
              </w:r>
              <w:r w:rsidR="0096006C">
                <w:rPr>
                  <w:noProof/>
                </w:rPr>
                <w:t xml:space="preserve"> </w:t>
              </w:r>
              <w:r w:rsidR="009E1AA1" w:rsidRPr="00110983">
                <w:rPr>
                  <w:noProof/>
                </w:rPr>
                <w:t xml:space="preserve">Requires a </w:t>
              </w:r>
            </w:fldSimple>
            <w:r w:rsidR="00AA525D">
              <w:rPr>
                <w:noProof/>
              </w:rPr>
              <w:t>Bachelors Degree</w:t>
            </w:r>
            <w:r w:rsidR="003B1499">
              <w:rPr>
                <w:noProof/>
              </w:rPr>
              <w:t xml:space="preserve"> in Business, Supply Chain, Logistics or other related fields</w:t>
            </w:r>
            <w:r w:rsidR="00AA525D">
              <w:rPr>
                <w:noProof/>
              </w:rPr>
              <w:t xml:space="preserve"> from an accredited institution</w:t>
            </w:r>
            <w:r w:rsidR="0096006C">
              <w:rPr>
                <w:noProof/>
              </w:rPr>
              <w:t xml:space="preserve"> or 10 years of Customs/Import related experience</w:t>
            </w:r>
          </w:p>
          <w:p w14:paraId="6DF1E3E5" w14:textId="0EF6CF82" w:rsidR="00AA525D" w:rsidRDefault="00AA525D" w:rsidP="00AA525D">
            <w:pPr>
              <w:pStyle w:val="ListParagraph"/>
              <w:numPr>
                <w:ilvl w:val="0"/>
                <w:numId w:val="13"/>
              </w:numPr>
              <w:tabs>
                <w:tab w:val="left" w:pos="4320"/>
              </w:tabs>
              <w:rPr>
                <w:noProof/>
              </w:rPr>
            </w:pPr>
            <w:r>
              <w:rPr>
                <w:noProof/>
              </w:rPr>
              <w:t xml:space="preserve">Requires a minimum of 5 years of experience in </w:t>
            </w:r>
            <w:r w:rsidR="0096006C">
              <w:rPr>
                <w:noProof/>
              </w:rPr>
              <w:t>Customs/</w:t>
            </w:r>
            <w:r>
              <w:rPr>
                <w:noProof/>
              </w:rPr>
              <w:t>Import related functions/roles</w:t>
            </w:r>
          </w:p>
          <w:p w14:paraId="1B0C7E63" w14:textId="0D2D0502" w:rsidR="009E1AA1" w:rsidRDefault="003B1499" w:rsidP="003B1499">
            <w:pPr>
              <w:pStyle w:val="ListParagraph"/>
              <w:numPr>
                <w:ilvl w:val="0"/>
                <w:numId w:val="13"/>
              </w:numPr>
              <w:tabs>
                <w:tab w:val="left" w:pos="4320"/>
              </w:tabs>
              <w:rPr>
                <w:noProof/>
              </w:rPr>
            </w:pPr>
            <w:r>
              <w:rPr>
                <w:noProof/>
              </w:rPr>
              <w:t>Preference will be given to bilingual candidate (English-Spanish)</w:t>
            </w:r>
          </w:p>
          <w:p w14:paraId="1325C764" w14:textId="77777777" w:rsidR="003B1499" w:rsidRDefault="003B1499" w:rsidP="003B1499">
            <w:pPr>
              <w:pStyle w:val="ListParagraph"/>
              <w:tabs>
                <w:tab w:val="left" w:pos="4320"/>
              </w:tabs>
              <w:ind w:left="720"/>
              <w:rPr>
                <w:noProof/>
              </w:rPr>
            </w:pPr>
          </w:p>
          <w:p w14:paraId="4959524A" w14:textId="77777777" w:rsidR="009E1AA1" w:rsidRPr="005A1E34" w:rsidRDefault="009E1AA1" w:rsidP="00822575">
            <w:pPr>
              <w:tabs>
                <w:tab w:val="left" w:pos="720"/>
                <w:tab w:val="left" w:pos="4320"/>
              </w:tabs>
            </w:pPr>
            <w:r>
              <w:t>Knowledge/Skills</w:t>
            </w:r>
          </w:p>
          <w:p w14:paraId="25421CD0" w14:textId="113DE505" w:rsidR="0096006C" w:rsidRDefault="009E1AA1" w:rsidP="00F757BE">
            <w:pPr>
              <w:tabs>
                <w:tab w:val="left" w:pos="4320"/>
              </w:tabs>
              <w:ind w:left="720" w:hanging="360"/>
              <w:rPr>
                <w:noProof/>
              </w:rPr>
            </w:pPr>
            <w:r>
              <w:fldChar w:fldCharType="begin"/>
            </w:r>
            <w:r>
              <w:instrText xml:space="preserve"> MERGEFIELD Knowledge </w:instrText>
            </w:r>
            <w:r>
              <w:fldChar w:fldCharType="separate"/>
            </w:r>
            <w:r w:rsidRPr="00110983">
              <w:rPr>
                <w:noProof/>
              </w:rPr>
              <w:t xml:space="preserve">•   </w:t>
            </w:r>
            <w:r w:rsidR="0096006C">
              <w:rPr>
                <w:noProof/>
              </w:rPr>
              <w:t xml:space="preserve">  US Customs Processes - Expert</w:t>
            </w:r>
          </w:p>
          <w:p w14:paraId="08F0F762" w14:textId="6B7AF14E" w:rsidR="0096006C" w:rsidRDefault="0096006C" w:rsidP="0096006C">
            <w:pPr>
              <w:pStyle w:val="ListParagraph"/>
              <w:numPr>
                <w:ilvl w:val="0"/>
                <w:numId w:val="16"/>
              </w:numPr>
              <w:tabs>
                <w:tab w:val="left" w:pos="4320"/>
              </w:tabs>
              <w:rPr>
                <w:noProof/>
              </w:rPr>
            </w:pPr>
            <w:r>
              <w:rPr>
                <w:noProof/>
              </w:rPr>
              <w:t>Cross-border and Reconciliation Processes - Advanced</w:t>
            </w:r>
          </w:p>
          <w:p w14:paraId="02B6AED0" w14:textId="2D836839" w:rsidR="00F757BE" w:rsidRDefault="00CE118A" w:rsidP="0096006C">
            <w:pPr>
              <w:pStyle w:val="ListParagraph"/>
              <w:numPr>
                <w:ilvl w:val="0"/>
                <w:numId w:val="15"/>
              </w:numPr>
              <w:tabs>
                <w:tab w:val="left" w:pos="4320"/>
              </w:tabs>
              <w:rPr>
                <w:noProof/>
              </w:rPr>
            </w:pPr>
            <w:r>
              <w:rPr>
                <w:noProof/>
              </w:rPr>
              <w:t>Written and Verbal Communication - Advanced</w:t>
            </w:r>
          </w:p>
          <w:p w14:paraId="355D1171" w14:textId="08851715" w:rsidR="009E1AA1" w:rsidRPr="00110983" w:rsidRDefault="009E1AA1" w:rsidP="00822575">
            <w:pPr>
              <w:tabs>
                <w:tab w:val="left" w:pos="4320"/>
              </w:tabs>
              <w:ind w:left="720" w:hanging="360"/>
              <w:rPr>
                <w:noProof/>
              </w:rPr>
            </w:pPr>
            <w:r w:rsidRPr="00110983">
              <w:rPr>
                <w:noProof/>
              </w:rPr>
              <w:t xml:space="preserve">•   </w:t>
            </w:r>
            <w:r w:rsidR="0096006C">
              <w:rPr>
                <w:noProof/>
              </w:rPr>
              <w:t xml:space="preserve">  </w:t>
            </w:r>
            <w:r w:rsidRPr="00110983">
              <w:rPr>
                <w:noProof/>
              </w:rPr>
              <w:t xml:space="preserve">Proficiency with Microsoft Excel and Word - </w:t>
            </w:r>
            <w:r w:rsidR="00CE118A">
              <w:rPr>
                <w:noProof/>
              </w:rPr>
              <w:t>Advanced</w:t>
            </w:r>
          </w:p>
          <w:p w14:paraId="4E72F884" w14:textId="630D3DCD" w:rsidR="009E1AA1" w:rsidRDefault="009E1AA1" w:rsidP="00822575">
            <w:pPr>
              <w:tabs>
                <w:tab w:val="left" w:pos="4320"/>
              </w:tabs>
              <w:ind w:left="720" w:hanging="360"/>
              <w:rPr>
                <w:noProof/>
              </w:rPr>
            </w:pPr>
            <w:r w:rsidRPr="00110983">
              <w:rPr>
                <w:noProof/>
              </w:rPr>
              <w:t xml:space="preserve">•   </w:t>
            </w:r>
            <w:r w:rsidR="0096006C">
              <w:rPr>
                <w:noProof/>
              </w:rPr>
              <w:t xml:space="preserve">  </w:t>
            </w:r>
            <w:r w:rsidR="00CE118A">
              <w:rPr>
                <w:noProof/>
              </w:rPr>
              <w:t xml:space="preserve">Ability to manage multiple </w:t>
            </w:r>
            <w:r w:rsidR="003B1499">
              <w:rPr>
                <w:noProof/>
              </w:rPr>
              <w:t>priorities</w:t>
            </w:r>
            <w:r w:rsidR="00CE118A">
              <w:rPr>
                <w:noProof/>
              </w:rPr>
              <w:t xml:space="preserve"> - Advanced</w:t>
            </w:r>
          </w:p>
          <w:p w14:paraId="2BB4AFFA" w14:textId="77777777" w:rsidR="00CE118A" w:rsidRDefault="00CE118A" w:rsidP="00CE118A">
            <w:pPr>
              <w:pStyle w:val="ListParagraph"/>
              <w:numPr>
                <w:ilvl w:val="0"/>
                <w:numId w:val="14"/>
              </w:numPr>
              <w:tabs>
                <w:tab w:val="left" w:pos="4320"/>
              </w:tabs>
              <w:rPr>
                <w:noProof/>
              </w:rPr>
            </w:pPr>
            <w:r>
              <w:rPr>
                <w:noProof/>
              </w:rPr>
              <w:t>Attention to Detail - Advanced</w:t>
            </w:r>
          </w:p>
          <w:p w14:paraId="4DCFE35C" w14:textId="77777777" w:rsidR="00CE118A" w:rsidRDefault="00CE118A" w:rsidP="00CE118A">
            <w:pPr>
              <w:pStyle w:val="ListParagraph"/>
              <w:numPr>
                <w:ilvl w:val="0"/>
                <w:numId w:val="14"/>
              </w:numPr>
              <w:tabs>
                <w:tab w:val="left" w:pos="4320"/>
              </w:tabs>
              <w:rPr>
                <w:noProof/>
              </w:rPr>
            </w:pPr>
            <w:r>
              <w:rPr>
                <w:noProof/>
              </w:rPr>
              <w:t>Negotiation Skills - Advanced</w:t>
            </w:r>
          </w:p>
          <w:p w14:paraId="3B521C96" w14:textId="77777777" w:rsidR="00F33A9D" w:rsidRPr="00110983" w:rsidRDefault="00F33A9D" w:rsidP="00CE118A">
            <w:pPr>
              <w:pStyle w:val="ListParagraph"/>
              <w:numPr>
                <w:ilvl w:val="0"/>
                <w:numId w:val="14"/>
              </w:numPr>
              <w:tabs>
                <w:tab w:val="left" w:pos="4320"/>
              </w:tabs>
              <w:rPr>
                <w:noProof/>
              </w:rPr>
            </w:pPr>
            <w:r>
              <w:t>Ability to be proactive and self-starting - Advanced</w:t>
            </w:r>
          </w:p>
          <w:p w14:paraId="581F6A00" w14:textId="0E08CF19" w:rsidR="00F757BE" w:rsidRPr="00110983" w:rsidRDefault="009E1AA1" w:rsidP="00CE118A">
            <w:pPr>
              <w:tabs>
                <w:tab w:val="left" w:pos="4320"/>
              </w:tabs>
              <w:ind w:left="720" w:hanging="360"/>
              <w:rPr>
                <w:noProof/>
              </w:rPr>
            </w:pPr>
            <w:r w:rsidRPr="00110983">
              <w:rPr>
                <w:noProof/>
              </w:rPr>
              <w:t xml:space="preserve">•    </w:t>
            </w:r>
            <w:r w:rsidR="0096006C">
              <w:rPr>
                <w:noProof/>
              </w:rPr>
              <w:t xml:space="preserve"> </w:t>
            </w:r>
            <w:r w:rsidRPr="00110983">
              <w:rPr>
                <w:noProof/>
              </w:rPr>
              <w:t xml:space="preserve">Knowledge of </w:t>
            </w:r>
            <w:r>
              <w:rPr>
                <w:noProof/>
              </w:rPr>
              <w:t>ERP systems</w:t>
            </w:r>
            <w:r w:rsidRPr="00110983">
              <w:rPr>
                <w:noProof/>
              </w:rPr>
              <w:t xml:space="preserve"> - </w:t>
            </w:r>
            <w:r w:rsidR="00F757BE">
              <w:rPr>
                <w:noProof/>
              </w:rPr>
              <w:t>Preferred</w:t>
            </w:r>
            <w:r w:rsidR="00CE118A">
              <w:rPr>
                <w:noProof/>
              </w:rPr>
              <w:t xml:space="preserve">  </w:t>
            </w:r>
            <w:r>
              <w:fldChar w:fldCharType="end"/>
            </w:r>
          </w:p>
          <w:p w14:paraId="48327517" w14:textId="77777777" w:rsidR="009E1AA1" w:rsidRDefault="009E1AA1" w:rsidP="00822575">
            <w:pPr>
              <w:tabs>
                <w:tab w:val="left" w:pos="4320"/>
              </w:tabs>
              <w:ind w:left="720" w:hanging="360"/>
            </w:pPr>
          </w:p>
          <w:p w14:paraId="52C2CD32" w14:textId="77777777" w:rsidR="009E1AA1" w:rsidRPr="005A1E34" w:rsidRDefault="009E1AA1" w:rsidP="00822575">
            <w:pPr>
              <w:tabs>
                <w:tab w:val="left" w:pos="720"/>
                <w:tab w:val="left" w:pos="4320"/>
              </w:tabs>
            </w:pPr>
            <w:r w:rsidRPr="005A1E34">
              <w:t xml:space="preserve">Certificates, Licenses, Registrations </w:t>
            </w:r>
          </w:p>
          <w:p w14:paraId="1646C8D7" w14:textId="4B5B1F9E" w:rsidR="00CE118A" w:rsidRDefault="009A4E99" w:rsidP="00CE118A">
            <w:pPr>
              <w:pStyle w:val="ListParagraph"/>
              <w:numPr>
                <w:ilvl w:val="0"/>
                <w:numId w:val="13"/>
              </w:numPr>
              <w:tabs>
                <w:tab w:val="left" w:pos="4320"/>
              </w:tabs>
              <w:rPr>
                <w:noProof/>
              </w:rPr>
            </w:pPr>
            <w:r>
              <w:fldChar w:fldCharType="begin"/>
            </w:r>
            <w:r>
              <w:instrText xml:space="preserve"> MERGEFIELD CertLicensesRegistrations </w:instrText>
            </w:r>
            <w:r>
              <w:fldChar w:fldCharType="separate"/>
            </w:r>
            <w:r w:rsidR="00CE118A">
              <w:rPr>
                <w:noProof/>
              </w:rPr>
              <w:t>Prefere</w:t>
            </w:r>
            <w:r w:rsidR="003B1499">
              <w:rPr>
                <w:noProof/>
              </w:rPr>
              <w:t>d</w:t>
            </w:r>
            <w:r w:rsidR="00CE118A">
              <w:rPr>
                <w:noProof/>
              </w:rPr>
              <w:t xml:space="preserve"> Licensed Customs Broker (LCB) and/or Certified Customs Specialist (CCS) certifications</w:t>
            </w:r>
          </w:p>
          <w:p w14:paraId="34939322" w14:textId="77777777" w:rsidR="009E1AA1" w:rsidRPr="005A1E34" w:rsidRDefault="009A4E99" w:rsidP="00822575">
            <w:pPr>
              <w:tabs>
                <w:tab w:val="left" w:pos="4320"/>
              </w:tabs>
              <w:ind w:left="720" w:hanging="360"/>
            </w:pPr>
            <w:r>
              <w:rPr>
                <w:noProof/>
              </w:rPr>
              <w:fldChar w:fldCharType="end"/>
            </w:r>
          </w:p>
          <w:p w14:paraId="1C804D94" w14:textId="77777777" w:rsidR="009E1AA1" w:rsidRDefault="009E1AA1" w:rsidP="00822575">
            <w:pPr>
              <w:pStyle w:val="Label"/>
              <w:rPr>
                <w:sz w:val="22"/>
              </w:rPr>
            </w:pPr>
          </w:p>
        </w:tc>
      </w:tr>
      <w:tr w:rsidR="009E1AA1" w:rsidRPr="005A1E34" w14:paraId="7A8BB220" w14:textId="77777777" w:rsidTr="00822575">
        <w:tc>
          <w:tcPr>
            <w:tcW w:w="9576" w:type="dxa"/>
            <w:gridSpan w:val="4"/>
            <w:tcBorders>
              <w:top w:val="single" w:sz="4" w:space="0" w:color="auto"/>
              <w:left w:val="single" w:sz="4" w:space="0" w:color="auto"/>
              <w:bottom w:val="single" w:sz="4" w:space="0" w:color="auto"/>
              <w:right w:val="single" w:sz="4" w:space="0" w:color="auto"/>
            </w:tcBorders>
            <w:shd w:val="clear" w:color="auto" w:fill="D9D9D9"/>
          </w:tcPr>
          <w:p w14:paraId="3460A44B" w14:textId="77777777" w:rsidR="009E1AA1" w:rsidRDefault="009E1AA1" w:rsidP="00822575">
            <w:pPr>
              <w:pStyle w:val="Label"/>
              <w:rPr>
                <w:sz w:val="22"/>
              </w:rPr>
            </w:pPr>
            <w:r>
              <w:rPr>
                <w:sz w:val="22"/>
              </w:rPr>
              <w:t>Supervisory Responsibilities</w:t>
            </w:r>
          </w:p>
        </w:tc>
      </w:tr>
      <w:tr w:rsidR="009E1AA1" w:rsidRPr="005A1E34" w14:paraId="3C65366A" w14:textId="77777777" w:rsidTr="00822575">
        <w:tc>
          <w:tcPr>
            <w:tcW w:w="9576" w:type="dxa"/>
            <w:gridSpan w:val="4"/>
            <w:tcBorders>
              <w:top w:val="single" w:sz="4" w:space="0" w:color="auto"/>
              <w:left w:val="single" w:sz="4" w:space="0" w:color="auto"/>
              <w:bottom w:val="single" w:sz="4" w:space="0" w:color="auto"/>
              <w:right w:val="single" w:sz="4" w:space="0" w:color="auto"/>
            </w:tcBorders>
            <w:shd w:val="clear" w:color="auto" w:fill="auto"/>
          </w:tcPr>
          <w:p w14:paraId="5C3D7C02" w14:textId="77777777" w:rsidR="009E1AA1" w:rsidRDefault="009E1AA1" w:rsidP="00822575">
            <w:pPr>
              <w:pStyle w:val="Label"/>
              <w:rPr>
                <w:b w:val="0"/>
                <w:i/>
                <w:sz w:val="22"/>
              </w:rPr>
            </w:pPr>
            <w:r>
              <w:rPr>
                <w:b w:val="0"/>
                <w:i/>
                <w:sz w:val="22"/>
              </w:rPr>
              <w:t>List the supervisory responsibilities this position must perform; include the department or position titles responsible for and the level of authority exercised in performing the responsibilities.</w:t>
            </w:r>
          </w:p>
          <w:p w14:paraId="3DCB3D0E" w14:textId="77777777" w:rsidR="009E1AA1" w:rsidRPr="00AA76D1" w:rsidRDefault="009E1AA1" w:rsidP="00822575">
            <w:pPr>
              <w:pStyle w:val="Label"/>
              <w:rPr>
                <w:b w:val="0"/>
                <w:i/>
                <w:sz w:val="22"/>
              </w:rPr>
            </w:pPr>
          </w:p>
          <w:p w14:paraId="38F2243E" w14:textId="77777777" w:rsidR="009E1AA1" w:rsidRDefault="009E1AA1" w:rsidP="00822575">
            <w:pPr>
              <w:pStyle w:val="Label"/>
              <w:rPr>
                <w:sz w:val="22"/>
              </w:rPr>
            </w:pPr>
            <w:r>
              <w:rPr>
                <w:sz w:val="22"/>
              </w:rPr>
              <w:fldChar w:fldCharType="begin"/>
            </w:r>
            <w:r>
              <w:rPr>
                <w:sz w:val="22"/>
              </w:rPr>
              <w:instrText xml:space="preserve"> MERGEFIELD SupervisoryResp </w:instrText>
            </w:r>
            <w:r>
              <w:rPr>
                <w:sz w:val="22"/>
              </w:rPr>
              <w:fldChar w:fldCharType="separate"/>
            </w:r>
            <w:r w:rsidRPr="00110983">
              <w:rPr>
                <w:noProof/>
                <w:sz w:val="22"/>
              </w:rPr>
              <w:t>N/A</w:t>
            </w:r>
            <w:r>
              <w:rPr>
                <w:sz w:val="22"/>
              </w:rPr>
              <w:fldChar w:fldCharType="end"/>
            </w:r>
          </w:p>
        </w:tc>
      </w:tr>
      <w:tr w:rsidR="009E1AA1" w:rsidRPr="005A1E34" w14:paraId="2726B5BD" w14:textId="77777777" w:rsidTr="00822575">
        <w:tc>
          <w:tcPr>
            <w:tcW w:w="9576" w:type="dxa"/>
            <w:gridSpan w:val="4"/>
            <w:tcBorders>
              <w:top w:val="single" w:sz="4" w:space="0" w:color="auto"/>
              <w:left w:val="single" w:sz="4" w:space="0" w:color="auto"/>
              <w:bottom w:val="single" w:sz="4" w:space="0" w:color="auto"/>
              <w:right w:val="single" w:sz="4" w:space="0" w:color="auto"/>
            </w:tcBorders>
            <w:shd w:val="clear" w:color="auto" w:fill="D9D9D9"/>
          </w:tcPr>
          <w:p w14:paraId="11E55CD3" w14:textId="77777777" w:rsidR="009E1AA1" w:rsidRDefault="009E1AA1" w:rsidP="00822575">
            <w:pPr>
              <w:pStyle w:val="Label"/>
              <w:rPr>
                <w:sz w:val="22"/>
              </w:rPr>
            </w:pPr>
            <w:r>
              <w:rPr>
                <w:sz w:val="22"/>
              </w:rPr>
              <w:t>Physical Demands</w:t>
            </w:r>
          </w:p>
        </w:tc>
      </w:tr>
      <w:tr w:rsidR="009E1AA1" w:rsidRPr="005A1E34" w14:paraId="33B69550" w14:textId="77777777" w:rsidTr="00822575">
        <w:tc>
          <w:tcPr>
            <w:tcW w:w="9576" w:type="dxa"/>
            <w:gridSpan w:val="4"/>
            <w:tcBorders>
              <w:top w:val="single" w:sz="4" w:space="0" w:color="auto"/>
              <w:left w:val="single" w:sz="4" w:space="0" w:color="auto"/>
              <w:bottom w:val="single" w:sz="4" w:space="0" w:color="auto"/>
              <w:right w:val="single" w:sz="4" w:space="0" w:color="auto"/>
            </w:tcBorders>
            <w:shd w:val="clear" w:color="auto" w:fill="auto"/>
          </w:tcPr>
          <w:p w14:paraId="1316D826" w14:textId="77777777" w:rsidR="009E1AA1" w:rsidRDefault="009E1AA1" w:rsidP="00822575">
            <w:pPr>
              <w:rPr>
                <w:i/>
              </w:rPr>
            </w:pPr>
            <w:r w:rsidRPr="00985302">
              <w:rPr>
                <w:i/>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6E6EDE07" w14:textId="77777777" w:rsidR="009E1AA1" w:rsidRPr="00985302" w:rsidRDefault="009E1AA1" w:rsidP="00822575">
            <w:pPr>
              <w:rPr>
                <w:i/>
              </w:rPr>
            </w:pPr>
          </w:p>
          <w:p w14:paraId="2E48A389" w14:textId="77777777" w:rsidR="009E1AA1" w:rsidRDefault="009E1AA1" w:rsidP="00F33A9D">
            <w:pPr>
              <w:pStyle w:val="Label"/>
              <w:rPr>
                <w:sz w:val="22"/>
              </w:rPr>
            </w:pPr>
            <w:r>
              <w:rPr>
                <w:sz w:val="22"/>
              </w:rPr>
              <w:lastRenderedPageBreak/>
              <w:fldChar w:fldCharType="begin"/>
            </w:r>
            <w:r>
              <w:rPr>
                <w:sz w:val="22"/>
              </w:rPr>
              <w:instrText xml:space="preserve"> MERGEFIELD PhysicalDemands </w:instrText>
            </w:r>
            <w:r>
              <w:rPr>
                <w:sz w:val="22"/>
              </w:rPr>
              <w:fldChar w:fldCharType="separate"/>
            </w:r>
            <w:r w:rsidRPr="00110983">
              <w:rPr>
                <w:noProof/>
                <w:sz w:val="22"/>
              </w:rPr>
              <w:t>This position sits and performs computer work for extended periods of time.</w:t>
            </w:r>
            <w:r>
              <w:rPr>
                <w:sz w:val="22"/>
              </w:rPr>
              <w:fldChar w:fldCharType="end"/>
            </w:r>
            <w:r>
              <w:rPr>
                <w:sz w:val="22"/>
              </w:rPr>
              <w:t>.</w:t>
            </w:r>
          </w:p>
        </w:tc>
      </w:tr>
      <w:tr w:rsidR="009E1AA1" w:rsidRPr="005A1E34" w14:paraId="3327582C" w14:textId="77777777" w:rsidTr="00822575">
        <w:tc>
          <w:tcPr>
            <w:tcW w:w="9576" w:type="dxa"/>
            <w:gridSpan w:val="4"/>
            <w:tcBorders>
              <w:top w:val="single" w:sz="4" w:space="0" w:color="auto"/>
              <w:left w:val="single" w:sz="4" w:space="0" w:color="auto"/>
              <w:bottom w:val="single" w:sz="4" w:space="0" w:color="auto"/>
              <w:right w:val="single" w:sz="4" w:space="0" w:color="auto"/>
            </w:tcBorders>
            <w:shd w:val="clear" w:color="auto" w:fill="D9D9D9"/>
          </w:tcPr>
          <w:p w14:paraId="7E8AF008" w14:textId="77777777" w:rsidR="009E1AA1" w:rsidRDefault="009E1AA1" w:rsidP="00822575">
            <w:pPr>
              <w:pStyle w:val="Label"/>
              <w:rPr>
                <w:sz w:val="22"/>
              </w:rPr>
            </w:pPr>
            <w:r>
              <w:rPr>
                <w:sz w:val="22"/>
              </w:rPr>
              <w:lastRenderedPageBreak/>
              <w:t>Work Environment</w:t>
            </w:r>
          </w:p>
        </w:tc>
      </w:tr>
      <w:tr w:rsidR="009E1AA1" w:rsidRPr="005A1E34" w14:paraId="096DF8E4" w14:textId="77777777" w:rsidTr="00822575">
        <w:tc>
          <w:tcPr>
            <w:tcW w:w="9576" w:type="dxa"/>
            <w:gridSpan w:val="4"/>
            <w:tcBorders>
              <w:top w:val="single" w:sz="4" w:space="0" w:color="auto"/>
              <w:left w:val="single" w:sz="4" w:space="0" w:color="auto"/>
              <w:bottom w:val="single" w:sz="4" w:space="0" w:color="auto"/>
              <w:right w:val="single" w:sz="4" w:space="0" w:color="auto"/>
            </w:tcBorders>
            <w:shd w:val="clear" w:color="auto" w:fill="auto"/>
          </w:tcPr>
          <w:p w14:paraId="076E4DCE" w14:textId="77777777" w:rsidR="009E1AA1" w:rsidRDefault="009E1AA1" w:rsidP="00822575">
            <w:pPr>
              <w:rPr>
                <w:i/>
              </w:rPr>
            </w:pPr>
            <w:r w:rsidRPr="00985302">
              <w:rPr>
                <w:i/>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2DAB85B2" w14:textId="77777777" w:rsidR="009E1AA1" w:rsidRPr="00985302" w:rsidRDefault="009E1AA1" w:rsidP="00822575">
            <w:pPr>
              <w:rPr>
                <w:i/>
              </w:rPr>
            </w:pPr>
          </w:p>
          <w:p w14:paraId="2834B770" w14:textId="77777777" w:rsidR="009E1AA1" w:rsidRDefault="009E1AA1" w:rsidP="00822575">
            <w:pPr>
              <w:pStyle w:val="Label"/>
              <w:rPr>
                <w:sz w:val="22"/>
              </w:rPr>
            </w:pPr>
            <w:r>
              <w:rPr>
                <w:sz w:val="22"/>
              </w:rPr>
              <w:fldChar w:fldCharType="begin"/>
            </w:r>
            <w:r>
              <w:rPr>
                <w:sz w:val="22"/>
              </w:rPr>
              <w:instrText xml:space="preserve"> MERGEFIELD WorkEnvironment </w:instrText>
            </w:r>
            <w:r>
              <w:rPr>
                <w:sz w:val="22"/>
              </w:rPr>
              <w:fldChar w:fldCharType="separate"/>
            </w:r>
            <w:r w:rsidRPr="00110983">
              <w:rPr>
                <w:noProof/>
                <w:sz w:val="22"/>
              </w:rPr>
              <w:t>The work environment is an office setting with moderate office noise.  Must be available for business travel as needed</w:t>
            </w:r>
            <w:r>
              <w:rPr>
                <w:sz w:val="22"/>
              </w:rPr>
              <w:fldChar w:fldCharType="end"/>
            </w:r>
            <w:r>
              <w:rPr>
                <w:sz w:val="22"/>
              </w:rPr>
              <w:t>.</w:t>
            </w:r>
          </w:p>
        </w:tc>
      </w:tr>
    </w:tbl>
    <w:p w14:paraId="5AF1F4F4" w14:textId="77777777" w:rsidR="009E1AA1" w:rsidRDefault="009E1AA1" w:rsidP="009E1AA1"/>
    <w:p w14:paraId="0F4F2257" w14:textId="77777777" w:rsidR="009E1AA1" w:rsidRPr="00DC5439" w:rsidRDefault="009E1AA1" w:rsidP="009E1AA1">
      <w:pPr>
        <w:rPr>
          <w:i/>
        </w:rPr>
      </w:pPr>
      <w:r w:rsidRPr="00AC39CF">
        <w:rPr>
          <w:i/>
        </w:rPr>
        <w:t>Nothing in this job description restricts management's right to assign or reassign duties and responsibilities to this job at any time. This job description does not constitute a written or implied contract of employment.</w:t>
      </w:r>
    </w:p>
    <w:p w14:paraId="69E51415" w14:textId="77777777" w:rsidR="0057172B" w:rsidRPr="003172BE" w:rsidRDefault="0057172B">
      <w:pPr>
        <w:spacing w:line="200" w:lineRule="exact"/>
        <w:rPr>
          <w:rFonts w:ascii="Arial" w:hAnsi="Arial" w:cs="Arial"/>
          <w:color w:val="525668"/>
          <w:sz w:val="20"/>
          <w:szCs w:val="20"/>
        </w:rPr>
      </w:pPr>
    </w:p>
    <w:sectPr w:rsidR="0057172B" w:rsidRPr="003172BE" w:rsidSect="003172BE">
      <w:footerReference w:type="default" r:id="rId7"/>
      <w:pgSz w:w="12240" w:h="15840"/>
      <w:pgMar w:top="990" w:right="1220" w:bottom="980" w:left="1220" w:header="781" w:footer="7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81645" w14:textId="77777777" w:rsidR="00353F2B" w:rsidRDefault="00353F2B" w:rsidP="0057172B">
      <w:r>
        <w:separator/>
      </w:r>
    </w:p>
  </w:endnote>
  <w:endnote w:type="continuationSeparator" w:id="0">
    <w:p w14:paraId="21457472" w14:textId="77777777" w:rsidR="00353F2B" w:rsidRDefault="00353F2B" w:rsidP="0057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38A2E" w14:textId="77777777" w:rsidR="009E1AA1" w:rsidRPr="009E1AA1" w:rsidRDefault="009E1AA1" w:rsidP="009E1AA1">
    <w:pPr>
      <w:pStyle w:val="Footer"/>
      <w:jc w:val="center"/>
    </w:pPr>
    <w:r w:rsidRPr="00754555">
      <w:rPr>
        <w:noProof/>
      </w:rPr>
      <w:drawing>
        <wp:inline distT="0" distB="0" distL="0" distR="0" wp14:anchorId="7ECA354A" wp14:editId="2E6B5012">
          <wp:extent cx="1428750" cy="310885"/>
          <wp:effectExtent l="0" t="0" r="0" b="0"/>
          <wp:docPr id="1" name="Picture 1" descr="SAF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1051" cy="32444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DBDEE" w14:textId="77777777" w:rsidR="00353F2B" w:rsidRDefault="00353F2B" w:rsidP="0057172B">
      <w:r>
        <w:separator/>
      </w:r>
    </w:p>
  </w:footnote>
  <w:footnote w:type="continuationSeparator" w:id="0">
    <w:p w14:paraId="472F68F3" w14:textId="77777777" w:rsidR="00353F2B" w:rsidRDefault="00353F2B" w:rsidP="00571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12AB1"/>
    <w:multiLevelType w:val="hybridMultilevel"/>
    <w:tmpl w:val="F1E8E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11B20"/>
    <w:multiLevelType w:val="hybridMultilevel"/>
    <w:tmpl w:val="7C066A88"/>
    <w:lvl w:ilvl="0" w:tplc="1D7699FE">
      <w:start w:val="1"/>
      <w:numFmt w:val="bullet"/>
      <w:lvlText w:val="♦"/>
      <w:lvlJc w:val="left"/>
      <w:pPr>
        <w:ind w:hanging="361"/>
      </w:pPr>
      <w:rPr>
        <w:rFonts w:ascii="Arial" w:hAnsi="Arial" w:hint="default"/>
        <w:sz w:val="22"/>
        <w:szCs w:val="22"/>
      </w:rPr>
    </w:lvl>
    <w:lvl w:ilvl="1" w:tplc="C1E06778">
      <w:start w:val="1"/>
      <w:numFmt w:val="bullet"/>
      <w:lvlText w:val="•"/>
      <w:lvlJc w:val="left"/>
      <w:rPr>
        <w:rFonts w:hint="default"/>
      </w:rPr>
    </w:lvl>
    <w:lvl w:ilvl="2" w:tplc="ED907592">
      <w:start w:val="1"/>
      <w:numFmt w:val="bullet"/>
      <w:lvlText w:val="•"/>
      <w:lvlJc w:val="left"/>
      <w:rPr>
        <w:rFonts w:hint="default"/>
      </w:rPr>
    </w:lvl>
    <w:lvl w:ilvl="3" w:tplc="C22231D0">
      <w:start w:val="1"/>
      <w:numFmt w:val="bullet"/>
      <w:lvlText w:val="•"/>
      <w:lvlJc w:val="left"/>
      <w:rPr>
        <w:rFonts w:hint="default"/>
      </w:rPr>
    </w:lvl>
    <w:lvl w:ilvl="4" w:tplc="5664C29C">
      <w:start w:val="1"/>
      <w:numFmt w:val="bullet"/>
      <w:lvlText w:val="•"/>
      <w:lvlJc w:val="left"/>
      <w:rPr>
        <w:rFonts w:hint="default"/>
      </w:rPr>
    </w:lvl>
    <w:lvl w:ilvl="5" w:tplc="76A41708">
      <w:start w:val="1"/>
      <w:numFmt w:val="bullet"/>
      <w:lvlText w:val="•"/>
      <w:lvlJc w:val="left"/>
      <w:rPr>
        <w:rFonts w:hint="default"/>
      </w:rPr>
    </w:lvl>
    <w:lvl w:ilvl="6" w:tplc="059A26A2">
      <w:start w:val="1"/>
      <w:numFmt w:val="bullet"/>
      <w:lvlText w:val="•"/>
      <w:lvlJc w:val="left"/>
      <w:rPr>
        <w:rFonts w:hint="default"/>
      </w:rPr>
    </w:lvl>
    <w:lvl w:ilvl="7" w:tplc="7C789B82">
      <w:start w:val="1"/>
      <w:numFmt w:val="bullet"/>
      <w:lvlText w:val="•"/>
      <w:lvlJc w:val="left"/>
      <w:rPr>
        <w:rFonts w:hint="default"/>
      </w:rPr>
    </w:lvl>
    <w:lvl w:ilvl="8" w:tplc="38A43C18">
      <w:start w:val="1"/>
      <w:numFmt w:val="bullet"/>
      <w:lvlText w:val="•"/>
      <w:lvlJc w:val="left"/>
      <w:rPr>
        <w:rFonts w:hint="default"/>
      </w:rPr>
    </w:lvl>
  </w:abstractNum>
  <w:abstractNum w:abstractNumId="2" w15:restartNumberingAfterBreak="0">
    <w:nsid w:val="182210C5"/>
    <w:multiLevelType w:val="hybridMultilevel"/>
    <w:tmpl w:val="FE40A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9313D"/>
    <w:multiLevelType w:val="hybridMultilevel"/>
    <w:tmpl w:val="35A8B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90286"/>
    <w:multiLevelType w:val="hybridMultilevel"/>
    <w:tmpl w:val="1696F8CA"/>
    <w:lvl w:ilvl="0" w:tplc="154AF7F6">
      <w:start w:val="1"/>
      <w:numFmt w:val="bullet"/>
      <w:lvlText w:val="•"/>
      <w:lvlJc w:val="left"/>
      <w:pPr>
        <w:ind w:hanging="360"/>
      </w:pPr>
      <w:rPr>
        <w:rFonts w:ascii="Calibri" w:eastAsia="Calibri" w:hAnsi="Calibri" w:hint="default"/>
        <w:sz w:val="22"/>
        <w:szCs w:val="22"/>
      </w:rPr>
    </w:lvl>
    <w:lvl w:ilvl="1" w:tplc="40F2156E">
      <w:start w:val="1"/>
      <w:numFmt w:val="bullet"/>
      <w:lvlText w:val="•"/>
      <w:lvlJc w:val="left"/>
      <w:rPr>
        <w:rFonts w:hint="default"/>
      </w:rPr>
    </w:lvl>
    <w:lvl w:ilvl="2" w:tplc="73701386">
      <w:start w:val="1"/>
      <w:numFmt w:val="bullet"/>
      <w:lvlText w:val="•"/>
      <w:lvlJc w:val="left"/>
      <w:rPr>
        <w:rFonts w:hint="default"/>
      </w:rPr>
    </w:lvl>
    <w:lvl w:ilvl="3" w:tplc="7BC6E130">
      <w:start w:val="1"/>
      <w:numFmt w:val="bullet"/>
      <w:lvlText w:val="•"/>
      <w:lvlJc w:val="left"/>
      <w:rPr>
        <w:rFonts w:hint="default"/>
      </w:rPr>
    </w:lvl>
    <w:lvl w:ilvl="4" w:tplc="86F61C84">
      <w:start w:val="1"/>
      <w:numFmt w:val="bullet"/>
      <w:lvlText w:val="•"/>
      <w:lvlJc w:val="left"/>
      <w:rPr>
        <w:rFonts w:hint="default"/>
      </w:rPr>
    </w:lvl>
    <w:lvl w:ilvl="5" w:tplc="582E522A">
      <w:start w:val="1"/>
      <w:numFmt w:val="bullet"/>
      <w:lvlText w:val="•"/>
      <w:lvlJc w:val="left"/>
      <w:rPr>
        <w:rFonts w:hint="default"/>
      </w:rPr>
    </w:lvl>
    <w:lvl w:ilvl="6" w:tplc="7480EF7E">
      <w:start w:val="1"/>
      <w:numFmt w:val="bullet"/>
      <w:lvlText w:val="•"/>
      <w:lvlJc w:val="left"/>
      <w:rPr>
        <w:rFonts w:hint="default"/>
      </w:rPr>
    </w:lvl>
    <w:lvl w:ilvl="7" w:tplc="643A89C6">
      <w:start w:val="1"/>
      <w:numFmt w:val="bullet"/>
      <w:lvlText w:val="•"/>
      <w:lvlJc w:val="left"/>
      <w:rPr>
        <w:rFonts w:hint="default"/>
      </w:rPr>
    </w:lvl>
    <w:lvl w:ilvl="8" w:tplc="FA425F48">
      <w:start w:val="1"/>
      <w:numFmt w:val="bullet"/>
      <w:lvlText w:val="•"/>
      <w:lvlJc w:val="left"/>
      <w:rPr>
        <w:rFonts w:hint="default"/>
      </w:rPr>
    </w:lvl>
  </w:abstractNum>
  <w:abstractNum w:abstractNumId="5" w15:restartNumberingAfterBreak="0">
    <w:nsid w:val="25137DAC"/>
    <w:multiLevelType w:val="hybridMultilevel"/>
    <w:tmpl w:val="1054A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926EF1"/>
    <w:multiLevelType w:val="hybridMultilevel"/>
    <w:tmpl w:val="6344B61A"/>
    <w:lvl w:ilvl="0" w:tplc="1D7699FE">
      <w:start w:val="1"/>
      <w:numFmt w:val="bullet"/>
      <w:lvlText w:val="♦"/>
      <w:lvlJc w:val="left"/>
      <w:pPr>
        <w:ind w:hanging="361"/>
      </w:pPr>
      <w:rPr>
        <w:rFonts w:ascii="Arial" w:hAnsi="Arial" w:hint="default"/>
        <w:sz w:val="22"/>
        <w:szCs w:val="22"/>
      </w:rPr>
    </w:lvl>
    <w:lvl w:ilvl="1" w:tplc="C122D096">
      <w:start w:val="1"/>
      <w:numFmt w:val="bullet"/>
      <w:lvlText w:val="•"/>
      <w:lvlJc w:val="left"/>
      <w:rPr>
        <w:rFonts w:hint="default"/>
      </w:rPr>
    </w:lvl>
    <w:lvl w:ilvl="2" w:tplc="8F9E15DA">
      <w:start w:val="1"/>
      <w:numFmt w:val="bullet"/>
      <w:lvlText w:val="•"/>
      <w:lvlJc w:val="left"/>
      <w:rPr>
        <w:rFonts w:hint="default"/>
      </w:rPr>
    </w:lvl>
    <w:lvl w:ilvl="3" w:tplc="9EB02C3A">
      <w:start w:val="1"/>
      <w:numFmt w:val="bullet"/>
      <w:lvlText w:val="•"/>
      <w:lvlJc w:val="left"/>
      <w:rPr>
        <w:rFonts w:hint="default"/>
      </w:rPr>
    </w:lvl>
    <w:lvl w:ilvl="4" w:tplc="1406B2BA">
      <w:start w:val="1"/>
      <w:numFmt w:val="bullet"/>
      <w:lvlText w:val="•"/>
      <w:lvlJc w:val="left"/>
      <w:rPr>
        <w:rFonts w:hint="default"/>
      </w:rPr>
    </w:lvl>
    <w:lvl w:ilvl="5" w:tplc="1E609648">
      <w:start w:val="1"/>
      <w:numFmt w:val="bullet"/>
      <w:lvlText w:val="•"/>
      <w:lvlJc w:val="left"/>
      <w:rPr>
        <w:rFonts w:hint="default"/>
      </w:rPr>
    </w:lvl>
    <w:lvl w:ilvl="6" w:tplc="ED5C8940">
      <w:start w:val="1"/>
      <w:numFmt w:val="bullet"/>
      <w:lvlText w:val="•"/>
      <w:lvlJc w:val="left"/>
      <w:rPr>
        <w:rFonts w:hint="default"/>
      </w:rPr>
    </w:lvl>
    <w:lvl w:ilvl="7" w:tplc="F7CE51EC">
      <w:start w:val="1"/>
      <w:numFmt w:val="bullet"/>
      <w:lvlText w:val="•"/>
      <w:lvlJc w:val="left"/>
      <w:rPr>
        <w:rFonts w:hint="default"/>
      </w:rPr>
    </w:lvl>
    <w:lvl w:ilvl="8" w:tplc="5A1AE9E6">
      <w:start w:val="1"/>
      <w:numFmt w:val="bullet"/>
      <w:lvlText w:val="•"/>
      <w:lvlJc w:val="left"/>
      <w:rPr>
        <w:rFonts w:hint="default"/>
      </w:rPr>
    </w:lvl>
  </w:abstractNum>
  <w:abstractNum w:abstractNumId="7" w15:restartNumberingAfterBreak="0">
    <w:nsid w:val="307528B5"/>
    <w:multiLevelType w:val="hybridMultilevel"/>
    <w:tmpl w:val="7F86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017A06"/>
    <w:multiLevelType w:val="hybridMultilevel"/>
    <w:tmpl w:val="0F3856FA"/>
    <w:lvl w:ilvl="0" w:tplc="1D7699FE">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527986"/>
    <w:multiLevelType w:val="hybridMultilevel"/>
    <w:tmpl w:val="D23AB952"/>
    <w:lvl w:ilvl="0" w:tplc="03A2A114">
      <w:start w:val="1"/>
      <w:numFmt w:val="bullet"/>
      <w:lvlText w:val="•"/>
      <w:lvlJc w:val="left"/>
      <w:pPr>
        <w:ind w:hanging="361"/>
      </w:pPr>
      <w:rPr>
        <w:rFonts w:ascii="Arial" w:eastAsia="Arial" w:hAnsi="Arial" w:hint="default"/>
        <w:w w:val="131"/>
        <w:sz w:val="22"/>
        <w:szCs w:val="22"/>
      </w:rPr>
    </w:lvl>
    <w:lvl w:ilvl="1" w:tplc="F650FD7E">
      <w:start w:val="1"/>
      <w:numFmt w:val="bullet"/>
      <w:lvlText w:val="•"/>
      <w:lvlJc w:val="left"/>
      <w:rPr>
        <w:rFonts w:hint="default"/>
      </w:rPr>
    </w:lvl>
    <w:lvl w:ilvl="2" w:tplc="935CB66C">
      <w:start w:val="1"/>
      <w:numFmt w:val="bullet"/>
      <w:lvlText w:val="•"/>
      <w:lvlJc w:val="left"/>
      <w:rPr>
        <w:rFonts w:hint="default"/>
      </w:rPr>
    </w:lvl>
    <w:lvl w:ilvl="3" w:tplc="C8A62218">
      <w:start w:val="1"/>
      <w:numFmt w:val="bullet"/>
      <w:lvlText w:val="•"/>
      <w:lvlJc w:val="left"/>
      <w:rPr>
        <w:rFonts w:hint="default"/>
      </w:rPr>
    </w:lvl>
    <w:lvl w:ilvl="4" w:tplc="72D6FE5E">
      <w:start w:val="1"/>
      <w:numFmt w:val="bullet"/>
      <w:lvlText w:val="•"/>
      <w:lvlJc w:val="left"/>
      <w:rPr>
        <w:rFonts w:hint="default"/>
      </w:rPr>
    </w:lvl>
    <w:lvl w:ilvl="5" w:tplc="ED4AAE26">
      <w:start w:val="1"/>
      <w:numFmt w:val="bullet"/>
      <w:lvlText w:val="•"/>
      <w:lvlJc w:val="left"/>
      <w:rPr>
        <w:rFonts w:hint="default"/>
      </w:rPr>
    </w:lvl>
    <w:lvl w:ilvl="6" w:tplc="71A659EA">
      <w:start w:val="1"/>
      <w:numFmt w:val="bullet"/>
      <w:lvlText w:val="•"/>
      <w:lvlJc w:val="left"/>
      <w:rPr>
        <w:rFonts w:hint="default"/>
      </w:rPr>
    </w:lvl>
    <w:lvl w:ilvl="7" w:tplc="E46E1358">
      <w:start w:val="1"/>
      <w:numFmt w:val="bullet"/>
      <w:lvlText w:val="•"/>
      <w:lvlJc w:val="left"/>
      <w:rPr>
        <w:rFonts w:hint="default"/>
      </w:rPr>
    </w:lvl>
    <w:lvl w:ilvl="8" w:tplc="5844C558">
      <w:start w:val="1"/>
      <w:numFmt w:val="bullet"/>
      <w:lvlText w:val="•"/>
      <w:lvlJc w:val="left"/>
      <w:rPr>
        <w:rFonts w:hint="default"/>
      </w:rPr>
    </w:lvl>
  </w:abstractNum>
  <w:abstractNum w:abstractNumId="10" w15:restartNumberingAfterBreak="0">
    <w:nsid w:val="5D7F0AD5"/>
    <w:multiLevelType w:val="hybridMultilevel"/>
    <w:tmpl w:val="875A1A24"/>
    <w:lvl w:ilvl="0" w:tplc="3AB0C0EE">
      <w:start w:val="1"/>
      <w:numFmt w:val="bullet"/>
      <w:lvlText w:val=""/>
      <w:lvlJc w:val="left"/>
      <w:pPr>
        <w:ind w:hanging="361"/>
      </w:pPr>
      <w:rPr>
        <w:rFonts w:ascii="Wingdings" w:eastAsia="Wingdings" w:hAnsi="Wingdings" w:hint="default"/>
        <w:sz w:val="22"/>
        <w:szCs w:val="22"/>
      </w:rPr>
    </w:lvl>
    <w:lvl w:ilvl="1" w:tplc="DA7E998C">
      <w:start w:val="1"/>
      <w:numFmt w:val="bullet"/>
      <w:lvlText w:val="•"/>
      <w:lvlJc w:val="left"/>
      <w:rPr>
        <w:rFonts w:hint="default"/>
      </w:rPr>
    </w:lvl>
    <w:lvl w:ilvl="2" w:tplc="0E182172">
      <w:start w:val="1"/>
      <w:numFmt w:val="bullet"/>
      <w:lvlText w:val="•"/>
      <w:lvlJc w:val="left"/>
      <w:rPr>
        <w:rFonts w:hint="default"/>
      </w:rPr>
    </w:lvl>
    <w:lvl w:ilvl="3" w:tplc="52D08E0C">
      <w:start w:val="1"/>
      <w:numFmt w:val="bullet"/>
      <w:lvlText w:val="•"/>
      <w:lvlJc w:val="left"/>
      <w:rPr>
        <w:rFonts w:hint="default"/>
      </w:rPr>
    </w:lvl>
    <w:lvl w:ilvl="4" w:tplc="FB406094">
      <w:start w:val="1"/>
      <w:numFmt w:val="bullet"/>
      <w:lvlText w:val="•"/>
      <w:lvlJc w:val="left"/>
      <w:rPr>
        <w:rFonts w:hint="default"/>
      </w:rPr>
    </w:lvl>
    <w:lvl w:ilvl="5" w:tplc="758857F8">
      <w:start w:val="1"/>
      <w:numFmt w:val="bullet"/>
      <w:lvlText w:val="•"/>
      <w:lvlJc w:val="left"/>
      <w:rPr>
        <w:rFonts w:hint="default"/>
      </w:rPr>
    </w:lvl>
    <w:lvl w:ilvl="6" w:tplc="4A703C7C">
      <w:start w:val="1"/>
      <w:numFmt w:val="bullet"/>
      <w:lvlText w:val="•"/>
      <w:lvlJc w:val="left"/>
      <w:rPr>
        <w:rFonts w:hint="default"/>
      </w:rPr>
    </w:lvl>
    <w:lvl w:ilvl="7" w:tplc="BFC696E0">
      <w:start w:val="1"/>
      <w:numFmt w:val="bullet"/>
      <w:lvlText w:val="•"/>
      <w:lvlJc w:val="left"/>
      <w:rPr>
        <w:rFonts w:hint="default"/>
      </w:rPr>
    </w:lvl>
    <w:lvl w:ilvl="8" w:tplc="998E77E8">
      <w:start w:val="1"/>
      <w:numFmt w:val="bullet"/>
      <w:lvlText w:val="•"/>
      <w:lvlJc w:val="left"/>
      <w:rPr>
        <w:rFonts w:hint="default"/>
      </w:rPr>
    </w:lvl>
  </w:abstractNum>
  <w:abstractNum w:abstractNumId="11" w15:restartNumberingAfterBreak="0">
    <w:nsid w:val="5ECE3CCA"/>
    <w:multiLevelType w:val="hybridMultilevel"/>
    <w:tmpl w:val="B7327096"/>
    <w:lvl w:ilvl="0" w:tplc="1D7699FE">
      <w:start w:val="1"/>
      <w:numFmt w:val="bullet"/>
      <w:lvlText w:val="♦"/>
      <w:lvlJc w:val="left"/>
      <w:pPr>
        <w:ind w:hanging="361"/>
      </w:pPr>
      <w:rPr>
        <w:rFonts w:ascii="Arial" w:hAnsi="Arial" w:hint="default"/>
        <w:sz w:val="22"/>
        <w:szCs w:val="22"/>
      </w:rPr>
    </w:lvl>
    <w:lvl w:ilvl="1" w:tplc="DA7E998C">
      <w:start w:val="1"/>
      <w:numFmt w:val="bullet"/>
      <w:lvlText w:val="•"/>
      <w:lvlJc w:val="left"/>
      <w:rPr>
        <w:rFonts w:hint="default"/>
      </w:rPr>
    </w:lvl>
    <w:lvl w:ilvl="2" w:tplc="0E182172">
      <w:start w:val="1"/>
      <w:numFmt w:val="bullet"/>
      <w:lvlText w:val="•"/>
      <w:lvlJc w:val="left"/>
      <w:rPr>
        <w:rFonts w:hint="default"/>
      </w:rPr>
    </w:lvl>
    <w:lvl w:ilvl="3" w:tplc="52D08E0C">
      <w:start w:val="1"/>
      <w:numFmt w:val="bullet"/>
      <w:lvlText w:val="•"/>
      <w:lvlJc w:val="left"/>
      <w:rPr>
        <w:rFonts w:hint="default"/>
      </w:rPr>
    </w:lvl>
    <w:lvl w:ilvl="4" w:tplc="FB406094">
      <w:start w:val="1"/>
      <w:numFmt w:val="bullet"/>
      <w:lvlText w:val="•"/>
      <w:lvlJc w:val="left"/>
      <w:rPr>
        <w:rFonts w:hint="default"/>
      </w:rPr>
    </w:lvl>
    <w:lvl w:ilvl="5" w:tplc="758857F8">
      <w:start w:val="1"/>
      <w:numFmt w:val="bullet"/>
      <w:lvlText w:val="•"/>
      <w:lvlJc w:val="left"/>
      <w:rPr>
        <w:rFonts w:hint="default"/>
      </w:rPr>
    </w:lvl>
    <w:lvl w:ilvl="6" w:tplc="4A703C7C">
      <w:start w:val="1"/>
      <w:numFmt w:val="bullet"/>
      <w:lvlText w:val="•"/>
      <w:lvlJc w:val="left"/>
      <w:rPr>
        <w:rFonts w:hint="default"/>
      </w:rPr>
    </w:lvl>
    <w:lvl w:ilvl="7" w:tplc="BFC696E0">
      <w:start w:val="1"/>
      <w:numFmt w:val="bullet"/>
      <w:lvlText w:val="•"/>
      <w:lvlJc w:val="left"/>
      <w:rPr>
        <w:rFonts w:hint="default"/>
      </w:rPr>
    </w:lvl>
    <w:lvl w:ilvl="8" w:tplc="998E77E8">
      <w:start w:val="1"/>
      <w:numFmt w:val="bullet"/>
      <w:lvlText w:val="•"/>
      <w:lvlJc w:val="left"/>
      <w:rPr>
        <w:rFonts w:hint="default"/>
      </w:rPr>
    </w:lvl>
  </w:abstractNum>
  <w:abstractNum w:abstractNumId="12" w15:restartNumberingAfterBreak="0">
    <w:nsid w:val="61375187"/>
    <w:multiLevelType w:val="hybridMultilevel"/>
    <w:tmpl w:val="CFF2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8C0E62"/>
    <w:multiLevelType w:val="hybridMultilevel"/>
    <w:tmpl w:val="F82672A8"/>
    <w:lvl w:ilvl="0" w:tplc="306E3BC0">
      <w:start w:val="1"/>
      <w:numFmt w:val="bullet"/>
      <w:lvlText w:val=""/>
      <w:lvlJc w:val="left"/>
      <w:pPr>
        <w:ind w:hanging="361"/>
      </w:pPr>
      <w:rPr>
        <w:rFonts w:ascii="Wingdings" w:eastAsia="Wingdings" w:hAnsi="Wingdings" w:hint="default"/>
        <w:sz w:val="22"/>
        <w:szCs w:val="22"/>
      </w:rPr>
    </w:lvl>
    <w:lvl w:ilvl="1" w:tplc="C1E06778">
      <w:start w:val="1"/>
      <w:numFmt w:val="bullet"/>
      <w:lvlText w:val="•"/>
      <w:lvlJc w:val="left"/>
      <w:rPr>
        <w:rFonts w:hint="default"/>
      </w:rPr>
    </w:lvl>
    <w:lvl w:ilvl="2" w:tplc="ED907592">
      <w:start w:val="1"/>
      <w:numFmt w:val="bullet"/>
      <w:lvlText w:val="•"/>
      <w:lvlJc w:val="left"/>
      <w:rPr>
        <w:rFonts w:hint="default"/>
      </w:rPr>
    </w:lvl>
    <w:lvl w:ilvl="3" w:tplc="C22231D0">
      <w:start w:val="1"/>
      <w:numFmt w:val="bullet"/>
      <w:lvlText w:val="•"/>
      <w:lvlJc w:val="left"/>
      <w:rPr>
        <w:rFonts w:hint="default"/>
      </w:rPr>
    </w:lvl>
    <w:lvl w:ilvl="4" w:tplc="5664C29C">
      <w:start w:val="1"/>
      <w:numFmt w:val="bullet"/>
      <w:lvlText w:val="•"/>
      <w:lvlJc w:val="left"/>
      <w:rPr>
        <w:rFonts w:hint="default"/>
      </w:rPr>
    </w:lvl>
    <w:lvl w:ilvl="5" w:tplc="76A41708">
      <w:start w:val="1"/>
      <w:numFmt w:val="bullet"/>
      <w:lvlText w:val="•"/>
      <w:lvlJc w:val="left"/>
      <w:rPr>
        <w:rFonts w:hint="default"/>
      </w:rPr>
    </w:lvl>
    <w:lvl w:ilvl="6" w:tplc="059A26A2">
      <w:start w:val="1"/>
      <w:numFmt w:val="bullet"/>
      <w:lvlText w:val="•"/>
      <w:lvlJc w:val="left"/>
      <w:rPr>
        <w:rFonts w:hint="default"/>
      </w:rPr>
    </w:lvl>
    <w:lvl w:ilvl="7" w:tplc="7C789B82">
      <w:start w:val="1"/>
      <w:numFmt w:val="bullet"/>
      <w:lvlText w:val="•"/>
      <w:lvlJc w:val="left"/>
      <w:rPr>
        <w:rFonts w:hint="default"/>
      </w:rPr>
    </w:lvl>
    <w:lvl w:ilvl="8" w:tplc="38A43C18">
      <w:start w:val="1"/>
      <w:numFmt w:val="bullet"/>
      <w:lvlText w:val="•"/>
      <w:lvlJc w:val="left"/>
      <w:rPr>
        <w:rFonts w:hint="default"/>
      </w:rPr>
    </w:lvl>
  </w:abstractNum>
  <w:abstractNum w:abstractNumId="14" w15:restartNumberingAfterBreak="0">
    <w:nsid w:val="7457745D"/>
    <w:multiLevelType w:val="hybridMultilevel"/>
    <w:tmpl w:val="AC1E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966A50"/>
    <w:multiLevelType w:val="hybridMultilevel"/>
    <w:tmpl w:val="2272C3CA"/>
    <w:lvl w:ilvl="0" w:tplc="3034A50A">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3"/>
  </w:num>
  <w:num w:numId="3">
    <w:abstractNumId w:val="10"/>
  </w:num>
  <w:num w:numId="4">
    <w:abstractNumId w:val="9"/>
  </w:num>
  <w:num w:numId="5">
    <w:abstractNumId w:val="4"/>
  </w:num>
  <w:num w:numId="6">
    <w:abstractNumId w:val="8"/>
  </w:num>
  <w:num w:numId="7">
    <w:abstractNumId w:val="11"/>
  </w:num>
  <w:num w:numId="8">
    <w:abstractNumId w:val="1"/>
  </w:num>
  <w:num w:numId="9">
    <w:abstractNumId w:val="15"/>
  </w:num>
  <w:num w:numId="10">
    <w:abstractNumId w:val="2"/>
  </w:num>
  <w:num w:numId="11">
    <w:abstractNumId w:val="7"/>
  </w:num>
  <w:num w:numId="12">
    <w:abstractNumId w:val="12"/>
  </w:num>
  <w:num w:numId="13">
    <w:abstractNumId w:val="0"/>
  </w:num>
  <w:num w:numId="14">
    <w:abstractNumId w:val="3"/>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72B"/>
    <w:rsid w:val="00156DE5"/>
    <w:rsid w:val="001C725C"/>
    <w:rsid w:val="0031453D"/>
    <w:rsid w:val="003172BE"/>
    <w:rsid w:val="00353F2B"/>
    <w:rsid w:val="003B1499"/>
    <w:rsid w:val="004A63AF"/>
    <w:rsid w:val="00505220"/>
    <w:rsid w:val="0057172B"/>
    <w:rsid w:val="005A633D"/>
    <w:rsid w:val="00673A6B"/>
    <w:rsid w:val="006D4832"/>
    <w:rsid w:val="00804F58"/>
    <w:rsid w:val="00942847"/>
    <w:rsid w:val="0096006C"/>
    <w:rsid w:val="009A4E99"/>
    <w:rsid w:val="009B01D6"/>
    <w:rsid w:val="009D070E"/>
    <w:rsid w:val="009E1AA1"/>
    <w:rsid w:val="00A45246"/>
    <w:rsid w:val="00A90195"/>
    <w:rsid w:val="00AA525D"/>
    <w:rsid w:val="00BA48C0"/>
    <w:rsid w:val="00BC7FD0"/>
    <w:rsid w:val="00CE118A"/>
    <w:rsid w:val="00E11E4D"/>
    <w:rsid w:val="00E67AD6"/>
    <w:rsid w:val="00F33A9D"/>
    <w:rsid w:val="00F75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E0E2E"/>
  <w15:docId w15:val="{F597A87A-7160-4166-9900-67775287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717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7172B"/>
    <w:pPr>
      <w:spacing w:before="60"/>
      <w:ind w:left="822" w:hanging="360"/>
    </w:pPr>
    <w:rPr>
      <w:rFonts w:ascii="Calibri" w:eastAsia="Calibri" w:hAnsi="Calibri"/>
    </w:rPr>
  </w:style>
  <w:style w:type="paragraph" w:styleId="ListParagraph">
    <w:name w:val="List Paragraph"/>
    <w:basedOn w:val="Normal"/>
    <w:uiPriority w:val="34"/>
    <w:qFormat/>
    <w:rsid w:val="0057172B"/>
  </w:style>
  <w:style w:type="paragraph" w:customStyle="1" w:styleId="TableParagraph">
    <w:name w:val="Table Paragraph"/>
    <w:basedOn w:val="Normal"/>
    <w:uiPriority w:val="1"/>
    <w:qFormat/>
    <w:rsid w:val="0057172B"/>
  </w:style>
  <w:style w:type="paragraph" w:styleId="Header">
    <w:name w:val="header"/>
    <w:basedOn w:val="Normal"/>
    <w:link w:val="HeaderChar"/>
    <w:uiPriority w:val="99"/>
    <w:unhideWhenUsed/>
    <w:rsid w:val="003172BE"/>
    <w:pPr>
      <w:tabs>
        <w:tab w:val="center" w:pos="4680"/>
        <w:tab w:val="right" w:pos="9360"/>
      </w:tabs>
    </w:pPr>
  </w:style>
  <w:style w:type="character" w:customStyle="1" w:styleId="HeaderChar">
    <w:name w:val="Header Char"/>
    <w:basedOn w:val="DefaultParagraphFont"/>
    <w:link w:val="Header"/>
    <w:uiPriority w:val="99"/>
    <w:rsid w:val="003172BE"/>
  </w:style>
  <w:style w:type="paragraph" w:styleId="Footer">
    <w:name w:val="footer"/>
    <w:basedOn w:val="Normal"/>
    <w:link w:val="FooterChar"/>
    <w:uiPriority w:val="99"/>
    <w:unhideWhenUsed/>
    <w:rsid w:val="003172BE"/>
    <w:pPr>
      <w:tabs>
        <w:tab w:val="center" w:pos="4680"/>
        <w:tab w:val="right" w:pos="9360"/>
      </w:tabs>
    </w:pPr>
  </w:style>
  <w:style w:type="character" w:customStyle="1" w:styleId="FooterChar">
    <w:name w:val="Footer Char"/>
    <w:basedOn w:val="DefaultParagraphFont"/>
    <w:link w:val="Footer"/>
    <w:uiPriority w:val="99"/>
    <w:rsid w:val="003172BE"/>
  </w:style>
  <w:style w:type="paragraph" w:styleId="BalloonText">
    <w:name w:val="Balloon Text"/>
    <w:basedOn w:val="Normal"/>
    <w:link w:val="BalloonTextChar"/>
    <w:uiPriority w:val="99"/>
    <w:semiHidden/>
    <w:unhideWhenUsed/>
    <w:rsid w:val="003172BE"/>
    <w:rPr>
      <w:rFonts w:ascii="Tahoma" w:hAnsi="Tahoma" w:cs="Tahoma"/>
      <w:sz w:val="16"/>
      <w:szCs w:val="16"/>
    </w:rPr>
  </w:style>
  <w:style w:type="character" w:customStyle="1" w:styleId="BalloonTextChar">
    <w:name w:val="Balloon Text Char"/>
    <w:basedOn w:val="DefaultParagraphFont"/>
    <w:link w:val="BalloonText"/>
    <w:uiPriority w:val="99"/>
    <w:semiHidden/>
    <w:rsid w:val="003172BE"/>
    <w:rPr>
      <w:rFonts w:ascii="Tahoma" w:hAnsi="Tahoma" w:cs="Tahoma"/>
      <w:sz w:val="16"/>
      <w:szCs w:val="16"/>
    </w:rPr>
  </w:style>
  <w:style w:type="paragraph" w:customStyle="1" w:styleId="Label">
    <w:name w:val="Label"/>
    <w:basedOn w:val="Normal"/>
    <w:qFormat/>
    <w:rsid w:val="009E1AA1"/>
    <w:pPr>
      <w:widowControl/>
      <w:spacing w:before="40" w:after="20"/>
    </w:pPr>
    <w:rPr>
      <w:rFonts w:ascii="Calibri" w:eastAsia="Calibri" w:hAnsi="Calibri" w:cs="Times New Roman"/>
      <w:b/>
      <w:color w:val="262626"/>
      <w:sz w:val="20"/>
    </w:rPr>
  </w:style>
  <w:style w:type="character" w:styleId="CommentReference">
    <w:name w:val="annotation reference"/>
    <w:basedOn w:val="DefaultParagraphFont"/>
    <w:uiPriority w:val="99"/>
    <w:semiHidden/>
    <w:unhideWhenUsed/>
    <w:rsid w:val="00942847"/>
    <w:rPr>
      <w:sz w:val="16"/>
      <w:szCs w:val="16"/>
    </w:rPr>
  </w:style>
  <w:style w:type="paragraph" w:styleId="CommentText">
    <w:name w:val="annotation text"/>
    <w:basedOn w:val="Normal"/>
    <w:link w:val="CommentTextChar"/>
    <w:uiPriority w:val="99"/>
    <w:semiHidden/>
    <w:unhideWhenUsed/>
    <w:rsid w:val="00942847"/>
    <w:rPr>
      <w:sz w:val="20"/>
      <w:szCs w:val="20"/>
    </w:rPr>
  </w:style>
  <w:style w:type="character" w:customStyle="1" w:styleId="CommentTextChar">
    <w:name w:val="Comment Text Char"/>
    <w:basedOn w:val="DefaultParagraphFont"/>
    <w:link w:val="CommentText"/>
    <w:uiPriority w:val="99"/>
    <w:semiHidden/>
    <w:rsid w:val="00942847"/>
    <w:rPr>
      <w:sz w:val="20"/>
      <w:szCs w:val="20"/>
    </w:rPr>
  </w:style>
  <w:style w:type="paragraph" w:styleId="CommentSubject">
    <w:name w:val="annotation subject"/>
    <w:basedOn w:val="CommentText"/>
    <w:next w:val="CommentText"/>
    <w:link w:val="CommentSubjectChar"/>
    <w:uiPriority w:val="99"/>
    <w:semiHidden/>
    <w:unhideWhenUsed/>
    <w:rsid w:val="00942847"/>
    <w:rPr>
      <w:b/>
      <w:bCs/>
    </w:rPr>
  </w:style>
  <w:style w:type="character" w:customStyle="1" w:styleId="CommentSubjectChar">
    <w:name w:val="Comment Subject Char"/>
    <w:basedOn w:val="CommentTextChar"/>
    <w:link w:val="CommentSubject"/>
    <w:uiPriority w:val="99"/>
    <w:semiHidden/>
    <w:rsid w:val="009428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Job Description Form Revised 9-09</vt:lpstr>
    </vt:vector>
  </TitlesOfParts>
  <Company>Safran Group</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 Revised 9-09</dc:title>
  <dc:creator>Emily Wadland</dc:creator>
  <cp:lastModifiedBy>RIVAS-RITCHEY Dolores</cp:lastModifiedBy>
  <cp:revision>2</cp:revision>
  <dcterms:created xsi:type="dcterms:W3CDTF">2018-01-02T21:28:00Z</dcterms:created>
  <dcterms:modified xsi:type="dcterms:W3CDTF">2018-01-02T21:28:00Z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2016-09-19T00:00:00Z</vt:filetime>
  </property>
  <property fmtid="{D5CDD505-2E9C-101B-9397-08002B2CF9AE}" pid="3" name="LastSaved">
    <vt:filetime>2016-10-03T00:00:00Z</vt:filetime>
  </property>
</Properties>
</file>