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540" w:rsidRDefault="00502540" w:rsidP="00502540">
      <w:pPr>
        <w:shd w:val="clear" w:color="auto" w:fill="FFFFFF"/>
        <w:spacing w:before="100" w:beforeAutospacing="1" w:after="100" w:afterAutospacing="1" w:line="240" w:lineRule="auto"/>
        <w:outlineLvl w:val="0"/>
        <w:rPr>
          <w:rFonts w:ascii="Arial" w:eastAsia="Times New Roman" w:hAnsi="Arial" w:cs="Arial"/>
          <w:color w:val="272525"/>
          <w:kern w:val="36"/>
          <w:sz w:val="48"/>
          <w:szCs w:val="48"/>
        </w:rPr>
      </w:pPr>
      <w:r>
        <w:rPr>
          <w:rFonts w:ascii="Arial" w:eastAsia="Times New Roman" w:hAnsi="Arial" w:cs="Arial"/>
          <w:color w:val="272525"/>
          <w:kern w:val="36"/>
          <w:sz w:val="48"/>
          <w:szCs w:val="48"/>
        </w:rPr>
        <w:t>US Export Compliance Consultant</w:t>
      </w:r>
    </w:p>
    <w:p w:rsidR="00826448" w:rsidRPr="00502540" w:rsidRDefault="00826448" w:rsidP="00502540">
      <w:pPr>
        <w:shd w:val="clear" w:color="auto" w:fill="FFFFFF"/>
        <w:spacing w:before="100" w:beforeAutospacing="1" w:after="100" w:afterAutospacing="1" w:line="240" w:lineRule="auto"/>
        <w:outlineLvl w:val="0"/>
        <w:rPr>
          <w:rFonts w:ascii="Arial" w:eastAsia="Times New Roman" w:hAnsi="Arial" w:cs="Arial"/>
          <w:color w:val="272525"/>
          <w:kern w:val="36"/>
          <w:sz w:val="48"/>
          <w:szCs w:val="48"/>
        </w:rPr>
      </w:pPr>
      <w:r w:rsidRPr="00826448">
        <w:rPr>
          <w:rFonts w:ascii="Arial" w:eastAsia="Times New Roman" w:hAnsi="Arial" w:cs="Arial"/>
          <w:b/>
          <w:bCs/>
          <w:color w:val="444545"/>
          <w:sz w:val="27"/>
          <w:szCs w:val="27"/>
        </w:rPr>
        <w:t>Company Description</w:t>
      </w:r>
    </w:p>
    <w:p w:rsidR="00826448" w:rsidRPr="00826448" w:rsidRDefault="00826448" w:rsidP="00826448">
      <w:pPr>
        <w:shd w:val="clear" w:color="auto" w:fill="FFFFFF"/>
        <w:spacing w:after="0" w:line="240" w:lineRule="auto"/>
        <w:rPr>
          <w:rFonts w:ascii="Arial" w:eastAsia="Times New Roman" w:hAnsi="Arial" w:cs="Arial"/>
          <w:color w:val="444545"/>
          <w:sz w:val="15"/>
          <w:szCs w:val="15"/>
        </w:rPr>
      </w:pPr>
      <w:proofErr w:type="spellStart"/>
      <w:r w:rsidRPr="00826448">
        <w:rPr>
          <w:rFonts w:ascii="Arial" w:eastAsia="Times New Roman" w:hAnsi="Arial" w:cs="Arial"/>
          <w:color w:val="444545"/>
          <w:sz w:val="15"/>
          <w:szCs w:val="15"/>
        </w:rPr>
        <w:t>Tradewin</w:t>
      </w:r>
      <w:proofErr w:type="spellEnd"/>
      <w:r w:rsidRPr="00826448">
        <w:rPr>
          <w:rFonts w:ascii="Arial" w:eastAsia="Times New Roman" w:hAnsi="Arial" w:cs="Arial"/>
          <w:color w:val="444545"/>
          <w:sz w:val="15"/>
          <w:szCs w:val="15"/>
        </w:rPr>
        <w:t xml:space="preserve"> is a leading international trade compliance consulting firm. We provide advice and services that help companies become compliant with import and export laws and regulations. We also help clients find and implement opportunities to reduce costs, improve cycle times, minimize customs duties and enhance the visibility and security of their supply chains. The complex issues that international companies need to address both before and after cargo physically moves are our specialty. Our employees provide key services including HTS classification, duty drawback, reconciliation, import and export compliance assessment, duty recovery and minimization, and C-TPAT/supply chain security program implementation. In short, we help our clients achieve faster, cheaper and safer trade.</w:t>
      </w:r>
    </w:p>
    <w:p w:rsidR="00826448" w:rsidRPr="00826448" w:rsidRDefault="00826448" w:rsidP="00826448">
      <w:pPr>
        <w:shd w:val="clear" w:color="auto" w:fill="FFFFFF"/>
        <w:spacing w:before="100" w:beforeAutospacing="1" w:after="100" w:afterAutospacing="1" w:line="240" w:lineRule="auto"/>
        <w:outlineLvl w:val="2"/>
        <w:rPr>
          <w:rFonts w:ascii="Arial" w:eastAsia="Times New Roman" w:hAnsi="Arial" w:cs="Arial"/>
          <w:b/>
          <w:bCs/>
          <w:color w:val="444545"/>
          <w:sz w:val="27"/>
          <w:szCs w:val="27"/>
        </w:rPr>
      </w:pPr>
      <w:r w:rsidRPr="00826448">
        <w:rPr>
          <w:rFonts w:ascii="Arial" w:eastAsia="Times New Roman" w:hAnsi="Arial" w:cs="Arial"/>
          <w:b/>
          <w:bCs/>
          <w:color w:val="444545"/>
          <w:sz w:val="27"/>
          <w:szCs w:val="27"/>
        </w:rPr>
        <w:t>Job Description</w:t>
      </w:r>
    </w:p>
    <w:p w:rsidR="00826448" w:rsidRPr="00826448" w:rsidRDefault="00826448" w:rsidP="00826448">
      <w:pPr>
        <w:shd w:val="clear" w:color="auto" w:fill="FFFFFF"/>
        <w:spacing w:beforeAutospacing="1" w:after="0" w:afterAutospacing="1" w:line="240" w:lineRule="auto"/>
        <w:rPr>
          <w:rFonts w:ascii="Arial" w:eastAsia="Times New Roman" w:hAnsi="Arial" w:cs="Arial"/>
          <w:color w:val="444545"/>
          <w:sz w:val="15"/>
          <w:szCs w:val="15"/>
        </w:rPr>
      </w:pPr>
      <w:r w:rsidRPr="00826448">
        <w:rPr>
          <w:rFonts w:ascii="Arial" w:eastAsia="Times New Roman" w:hAnsi="Arial" w:cs="Arial"/>
          <w:color w:val="444545"/>
          <w:sz w:val="15"/>
          <w:szCs w:val="15"/>
        </w:rPr>
        <w:t>We are currently looking to fill a key role in our US Export Compliance Consulting Department. In this dynamic position you will be primarily responsible for providing U.S. ECCN classification for our clients. Additional responsibilities may involve a variety of tasks including regulatory research, jurisdiction review, licensing application. In addition, candidate will have the below day to day expectations: </w:t>
      </w:r>
    </w:p>
    <w:p w:rsidR="00826448" w:rsidRPr="00826448" w:rsidRDefault="00826448" w:rsidP="00826448">
      <w:pPr>
        <w:shd w:val="clear" w:color="auto" w:fill="FFFFFF"/>
        <w:spacing w:beforeAutospacing="1" w:after="0" w:afterAutospacing="1" w:line="240" w:lineRule="auto"/>
        <w:rPr>
          <w:rFonts w:ascii="Arial" w:eastAsia="Times New Roman" w:hAnsi="Arial" w:cs="Arial"/>
          <w:color w:val="444545"/>
          <w:sz w:val="15"/>
          <w:szCs w:val="15"/>
        </w:rPr>
      </w:pPr>
      <w:r w:rsidRPr="00826448">
        <w:rPr>
          <w:rFonts w:ascii="Arial" w:eastAsia="Times New Roman" w:hAnsi="Arial" w:cs="Arial"/>
          <w:color w:val="444545"/>
          <w:sz w:val="15"/>
          <w:szCs w:val="15"/>
        </w:rPr>
        <w:t>• Classify items (hardware, software, and technical data) with United States Munitions List (USML) or Export Control Classification Number (ECCN), including determination if products are subject to U.S. export licensing requirements</w:t>
      </w:r>
      <w:r w:rsidRPr="00826448">
        <w:rPr>
          <w:rFonts w:ascii="Arial" w:eastAsia="Times New Roman" w:hAnsi="Arial" w:cs="Arial"/>
          <w:color w:val="444545"/>
          <w:sz w:val="15"/>
          <w:szCs w:val="15"/>
        </w:rPr>
        <w:br/>
        <w:t>• Prepare and submit export license applications and classification requests, as required</w:t>
      </w:r>
      <w:r w:rsidRPr="00826448">
        <w:rPr>
          <w:rFonts w:ascii="Arial" w:eastAsia="Times New Roman" w:hAnsi="Arial" w:cs="Arial"/>
          <w:color w:val="444545"/>
          <w:sz w:val="15"/>
          <w:szCs w:val="15"/>
        </w:rPr>
        <w:br/>
        <w:t>• Audit client forwarders/brokers for compliance</w:t>
      </w:r>
      <w:r w:rsidRPr="00826448">
        <w:rPr>
          <w:rFonts w:ascii="Arial" w:eastAsia="Times New Roman" w:hAnsi="Arial" w:cs="Arial"/>
          <w:color w:val="444545"/>
          <w:sz w:val="15"/>
          <w:szCs w:val="15"/>
        </w:rPr>
        <w:br/>
        <w:t>• Support global compliance programs for client as applicable</w:t>
      </w:r>
      <w:r w:rsidRPr="00826448">
        <w:rPr>
          <w:rFonts w:ascii="Arial" w:eastAsia="Times New Roman" w:hAnsi="Arial" w:cs="Arial"/>
          <w:color w:val="444545"/>
          <w:sz w:val="15"/>
          <w:szCs w:val="15"/>
        </w:rPr>
        <w:br/>
      </w:r>
    </w:p>
    <w:p w:rsidR="00826448" w:rsidRPr="00826448" w:rsidRDefault="00826448" w:rsidP="00826448">
      <w:pPr>
        <w:shd w:val="clear" w:color="auto" w:fill="FFFFFF"/>
        <w:spacing w:before="100" w:beforeAutospacing="1" w:after="100" w:afterAutospacing="1" w:line="240" w:lineRule="auto"/>
        <w:outlineLvl w:val="2"/>
        <w:rPr>
          <w:rFonts w:ascii="Arial" w:eastAsia="Times New Roman" w:hAnsi="Arial" w:cs="Arial"/>
          <w:b/>
          <w:bCs/>
          <w:color w:val="444545"/>
          <w:sz w:val="27"/>
          <w:szCs w:val="27"/>
        </w:rPr>
      </w:pPr>
      <w:r w:rsidRPr="00826448">
        <w:rPr>
          <w:rFonts w:ascii="Arial" w:eastAsia="Times New Roman" w:hAnsi="Arial" w:cs="Arial"/>
          <w:b/>
          <w:bCs/>
          <w:color w:val="444545"/>
          <w:sz w:val="27"/>
          <w:szCs w:val="27"/>
        </w:rPr>
        <w:t>Qualifications</w:t>
      </w:r>
    </w:p>
    <w:p w:rsidR="00826448" w:rsidRPr="00826448" w:rsidRDefault="00826448" w:rsidP="00826448">
      <w:pPr>
        <w:shd w:val="clear" w:color="auto" w:fill="FFFFFF"/>
        <w:spacing w:after="0" w:line="240" w:lineRule="auto"/>
        <w:rPr>
          <w:rFonts w:ascii="Arial" w:eastAsia="Times New Roman" w:hAnsi="Arial" w:cs="Arial"/>
          <w:color w:val="444545"/>
          <w:sz w:val="15"/>
          <w:szCs w:val="15"/>
        </w:rPr>
      </w:pPr>
      <w:r w:rsidRPr="00826448">
        <w:rPr>
          <w:rFonts w:ascii="Arial" w:eastAsia="Times New Roman" w:hAnsi="Arial" w:cs="Arial"/>
          <w:color w:val="444545"/>
          <w:sz w:val="15"/>
          <w:szCs w:val="15"/>
        </w:rPr>
        <w:t>• 2-5 years of Export Compliance Experience</w:t>
      </w:r>
      <w:r w:rsidRPr="00826448">
        <w:rPr>
          <w:rFonts w:ascii="Arial" w:eastAsia="Times New Roman" w:hAnsi="Arial" w:cs="Arial"/>
          <w:color w:val="444545"/>
          <w:sz w:val="15"/>
          <w:szCs w:val="15"/>
        </w:rPr>
        <w:br/>
        <w:t>• Working knowledge of ITAR, EAR, and OFAC regulations</w:t>
      </w:r>
      <w:r w:rsidRPr="00826448">
        <w:rPr>
          <w:rFonts w:ascii="Arial" w:eastAsia="Times New Roman" w:hAnsi="Arial" w:cs="Arial"/>
          <w:color w:val="444545"/>
          <w:sz w:val="15"/>
          <w:szCs w:val="15"/>
        </w:rPr>
        <w:br/>
        <w:t xml:space="preserve">• Working knowledge of </w:t>
      </w:r>
      <w:proofErr w:type="spellStart"/>
      <w:r w:rsidRPr="00826448">
        <w:rPr>
          <w:rFonts w:ascii="Arial" w:eastAsia="Times New Roman" w:hAnsi="Arial" w:cs="Arial"/>
          <w:color w:val="444545"/>
          <w:sz w:val="15"/>
          <w:szCs w:val="15"/>
        </w:rPr>
        <w:t>DTrade</w:t>
      </w:r>
      <w:proofErr w:type="spellEnd"/>
      <w:r w:rsidRPr="00826448">
        <w:rPr>
          <w:rFonts w:ascii="Arial" w:eastAsia="Times New Roman" w:hAnsi="Arial" w:cs="Arial"/>
          <w:color w:val="444545"/>
          <w:sz w:val="15"/>
          <w:szCs w:val="15"/>
        </w:rPr>
        <w:t xml:space="preserve"> and SNAP-R.</w:t>
      </w:r>
      <w:r w:rsidRPr="00826448">
        <w:rPr>
          <w:rFonts w:ascii="Arial" w:eastAsia="Times New Roman" w:hAnsi="Arial" w:cs="Arial"/>
          <w:color w:val="444545"/>
          <w:sz w:val="15"/>
          <w:szCs w:val="15"/>
        </w:rPr>
        <w:br/>
        <w:t>• Excellent customer service skills, including written and verbal communication </w:t>
      </w:r>
      <w:r w:rsidRPr="00826448">
        <w:rPr>
          <w:rFonts w:ascii="Arial" w:eastAsia="Times New Roman" w:hAnsi="Arial" w:cs="Arial"/>
          <w:color w:val="444545"/>
          <w:sz w:val="15"/>
          <w:szCs w:val="15"/>
        </w:rPr>
        <w:br/>
        <w:t>• High attention to detail is a must for this position</w:t>
      </w:r>
      <w:r w:rsidRPr="00826448">
        <w:rPr>
          <w:rFonts w:ascii="Arial" w:eastAsia="Times New Roman" w:hAnsi="Arial" w:cs="Arial"/>
          <w:color w:val="444545"/>
          <w:sz w:val="15"/>
          <w:szCs w:val="15"/>
        </w:rPr>
        <w:br/>
        <w:t>• Ability to work independently with little to no supervision</w:t>
      </w:r>
      <w:r w:rsidRPr="00826448">
        <w:rPr>
          <w:rFonts w:ascii="Arial" w:eastAsia="Times New Roman" w:hAnsi="Arial" w:cs="Arial"/>
          <w:color w:val="444545"/>
          <w:sz w:val="15"/>
          <w:szCs w:val="15"/>
        </w:rPr>
        <w:br/>
        <w:t>• Superior organizational skills, ability to prioritize and manage multiple tasks</w:t>
      </w:r>
      <w:r w:rsidRPr="00826448">
        <w:rPr>
          <w:rFonts w:ascii="Arial" w:eastAsia="Times New Roman" w:hAnsi="Arial" w:cs="Arial"/>
          <w:color w:val="444545"/>
          <w:sz w:val="15"/>
          <w:szCs w:val="15"/>
        </w:rPr>
        <w:br/>
        <w:t>• Maintain complete and accurate records on client projects</w:t>
      </w:r>
      <w:r w:rsidRPr="00826448">
        <w:rPr>
          <w:rFonts w:ascii="Arial" w:eastAsia="Times New Roman" w:hAnsi="Arial" w:cs="Arial"/>
          <w:color w:val="444545"/>
          <w:sz w:val="15"/>
          <w:szCs w:val="15"/>
        </w:rPr>
        <w:br/>
        <w:t>• Communicate professionally with both internal and external customers</w:t>
      </w:r>
    </w:p>
    <w:p w:rsidR="00826448" w:rsidRPr="00826448" w:rsidRDefault="00826448" w:rsidP="00826448">
      <w:pPr>
        <w:shd w:val="clear" w:color="auto" w:fill="FFFFFF"/>
        <w:spacing w:before="100" w:beforeAutospacing="1" w:after="100" w:afterAutospacing="1" w:line="240" w:lineRule="auto"/>
        <w:outlineLvl w:val="2"/>
        <w:rPr>
          <w:rFonts w:ascii="Arial" w:eastAsia="Times New Roman" w:hAnsi="Arial" w:cs="Arial"/>
          <w:b/>
          <w:bCs/>
          <w:color w:val="444545"/>
          <w:sz w:val="27"/>
          <w:szCs w:val="27"/>
        </w:rPr>
      </w:pPr>
      <w:r w:rsidRPr="00826448">
        <w:rPr>
          <w:rFonts w:ascii="Arial" w:eastAsia="Times New Roman" w:hAnsi="Arial" w:cs="Arial"/>
          <w:b/>
          <w:bCs/>
          <w:color w:val="444545"/>
          <w:sz w:val="27"/>
          <w:szCs w:val="27"/>
        </w:rPr>
        <w:t>Additional Information</w:t>
      </w:r>
    </w:p>
    <w:p w:rsidR="00826448" w:rsidRPr="00826448" w:rsidRDefault="00826448" w:rsidP="00826448">
      <w:pPr>
        <w:shd w:val="clear" w:color="auto" w:fill="FFFFFF"/>
        <w:spacing w:before="100" w:beforeAutospacing="1" w:after="100" w:afterAutospacing="1" w:line="240" w:lineRule="auto"/>
        <w:rPr>
          <w:rFonts w:ascii="Arial" w:eastAsia="Times New Roman" w:hAnsi="Arial" w:cs="Arial"/>
          <w:color w:val="444545"/>
          <w:sz w:val="15"/>
          <w:szCs w:val="15"/>
        </w:rPr>
      </w:pPr>
      <w:proofErr w:type="spellStart"/>
      <w:r w:rsidRPr="00826448">
        <w:rPr>
          <w:rFonts w:ascii="Arial" w:eastAsia="Times New Roman" w:hAnsi="Arial" w:cs="Arial"/>
          <w:color w:val="444545"/>
          <w:sz w:val="15"/>
          <w:szCs w:val="15"/>
        </w:rPr>
        <w:t>Tradewin</w:t>
      </w:r>
      <w:proofErr w:type="spellEnd"/>
      <w:r w:rsidRPr="00826448">
        <w:rPr>
          <w:rFonts w:ascii="Arial" w:eastAsia="Times New Roman" w:hAnsi="Arial" w:cs="Arial"/>
          <w:color w:val="444545"/>
          <w:sz w:val="15"/>
          <w:szCs w:val="15"/>
        </w:rPr>
        <w:t xml:space="preserve"> offers excellent benefits</w:t>
      </w:r>
    </w:p>
    <w:p w:rsidR="00826448" w:rsidRPr="00826448" w:rsidRDefault="00826448" w:rsidP="00826448">
      <w:pPr>
        <w:shd w:val="clear" w:color="auto" w:fill="FFFFFF"/>
        <w:spacing w:beforeAutospacing="1" w:after="100" w:afterAutospacing="1" w:line="240" w:lineRule="auto"/>
        <w:rPr>
          <w:rFonts w:ascii="Arial" w:eastAsia="Times New Roman" w:hAnsi="Arial" w:cs="Arial"/>
          <w:color w:val="444545"/>
          <w:sz w:val="15"/>
          <w:szCs w:val="15"/>
        </w:rPr>
      </w:pPr>
      <w:r w:rsidRPr="00826448">
        <w:rPr>
          <w:rFonts w:ascii="Arial" w:eastAsia="Times New Roman" w:hAnsi="Arial" w:cs="Arial"/>
          <w:color w:val="444545"/>
          <w:sz w:val="15"/>
          <w:szCs w:val="15"/>
        </w:rPr>
        <w:t>• Paid Vacation, Holiday, Sick Time </w:t>
      </w:r>
      <w:r w:rsidRPr="00826448">
        <w:rPr>
          <w:rFonts w:ascii="Arial" w:eastAsia="Times New Roman" w:hAnsi="Arial" w:cs="Arial"/>
          <w:color w:val="444545"/>
          <w:sz w:val="15"/>
          <w:szCs w:val="15"/>
        </w:rPr>
        <w:br/>
        <w:t>• Health Plan: Medical, Prescription Drug, Dental and Vision</w:t>
      </w:r>
      <w:r w:rsidRPr="00826448">
        <w:rPr>
          <w:rFonts w:ascii="Arial" w:eastAsia="Times New Roman" w:hAnsi="Arial" w:cs="Arial"/>
          <w:color w:val="444545"/>
          <w:sz w:val="15"/>
          <w:szCs w:val="15"/>
        </w:rPr>
        <w:br/>
        <w:t>• Life and Long Term Disability Insurance </w:t>
      </w:r>
      <w:r w:rsidRPr="00826448">
        <w:rPr>
          <w:rFonts w:ascii="Arial" w:eastAsia="Times New Roman" w:hAnsi="Arial" w:cs="Arial"/>
          <w:color w:val="444545"/>
          <w:sz w:val="15"/>
          <w:szCs w:val="15"/>
        </w:rPr>
        <w:br/>
        <w:t>• 401(k) Retirement Savings Plan </w:t>
      </w:r>
      <w:r w:rsidRPr="00826448">
        <w:rPr>
          <w:rFonts w:ascii="Arial" w:eastAsia="Times New Roman" w:hAnsi="Arial" w:cs="Arial"/>
          <w:color w:val="444545"/>
          <w:sz w:val="15"/>
          <w:szCs w:val="15"/>
        </w:rPr>
        <w:br/>
        <w:t>• Employee Stock Purchase Plan </w:t>
      </w:r>
      <w:r w:rsidRPr="00826448">
        <w:rPr>
          <w:rFonts w:ascii="Arial" w:eastAsia="Times New Roman" w:hAnsi="Arial" w:cs="Arial"/>
          <w:color w:val="444545"/>
          <w:sz w:val="15"/>
          <w:szCs w:val="15"/>
        </w:rPr>
        <w:br/>
        <w:t>• Training and Personnel Development Program</w:t>
      </w:r>
    </w:p>
    <w:p w:rsidR="00EC6DE3" w:rsidRDefault="00502540">
      <w:bookmarkStart w:id="0" w:name="_GoBack"/>
      <w:bookmarkEnd w:id="0"/>
    </w:p>
    <w:sectPr w:rsidR="00EC6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F451D"/>
    <w:multiLevelType w:val="multilevel"/>
    <w:tmpl w:val="52F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48"/>
    <w:rsid w:val="00271F6E"/>
    <w:rsid w:val="002B748F"/>
    <w:rsid w:val="003C0892"/>
    <w:rsid w:val="003D0DC8"/>
    <w:rsid w:val="00502540"/>
    <w:rsid w:val="0082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AF8BC-4FDD-45B8-A3D2-7D00807E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264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264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44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26448"/>
    <w:rPr>
      <w:rFonts w:ascii="Times New Roman" w:eastAsia="Times New Roman" w:hAnsi="Times New Roman" w:cs="Times New Roman"/>
      <w:b/>
      <w:bCs/>
      <w:sz w:val="27"/>
      <w:szCs w:val="27"/>
    </w:rPr>
  </w:style>
  <w:style w:type="character" w:customStyle="1" w:styleId="job-detail">
    <w:name w:val="job-detail"/>
    <w:basedOn w:val="DefaultParagraphFont"/>
    <w:rsid w:val="00826448"/>
  </w:style>
  <w:style w:type="paragraph" w:styleId="NormalWeb">
    <w:name w:val="Normal (Web)"/>
    <w:basedOn w:val="Normal"/>
    <w:uiPriority w:val="99"/>
    <w:semiHidden/>
    <w:unhideWhenUsed/>
    <w:rsid w:val="008264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39527">
      <w:bodyDiv w:val="1"/>
      <w:marLeft w:val="0"/>
      <w:marRight w:val="0"/>
      <w:marTop w:val="0"/>
      <w:marBottom w:val="0"/>
      <w:divBdr>
        <w:top w:val="none" w:sz="0" w:space="0" w:color="auto"/>
        <w:left w:val="none" w:sz="0" w:space="0" w:color="auto"/>
        <w:bottom w:val="none" w:sz="0" w:space="0" w:color="auto"/>
        <w:right w:val="none" w:sz="0" w:space="0" w:color="auto"/>
      </w:divBdr>
      <w:divsChild>
        <w:div w:id="1647928191">
          <w:marLeft w:val="0"/>
          <w:marRight w:val="0"/>
          <w:marTop w:val="0"/>
          <w:marBottom w:val="0"/>
          <w:divBdr>
            <w:top w:val="none" w:sz="0" w:space="0" w:color="auto"/>
            <w:left w:val="none" w:sz="0" w:space="0" w:color="auto"/>
            <w:bottom w:val="none" w:sz="0" w:space="0" w:color="auto"/>
            <w:right w:val="none" w:sz="0" w:space="0" w:color="auto"/>
          </w:divBdr>
          <w:divsChild>
            <w:div w:id="1229420431">
              <w:marLeft w:val="0"/>
              <w:marRight w:val="0"/>
              <w:marTop w:val="0"/>
              <w:marBottom w:val="0"/>
              <w:divBdr>
                <w:top w:val="none" w:sz="0" w:space="0" w:color="auto"/>
                <w:left w:val="none" w:sz="0" w:space="0" w:color="auto"/>
                <w:bottom w:val="none" w:sz="0" w:space="0" w:color="auto"/>
                <w:right w:val="none" w:sz="0" w:space="0" w:color="auto"/>
              </w:divBdr>
            </w:div>
            <w:div w:id="1392997470">
              <w:marLeft w:val="0"/>
              <w:marRight w:val="0"/>
              <w:marTop w:val="0"/>
              <w:marBottom w:val="0"/>
              <w:divBdr>
                <w:top w:val="none" w:sz="0" w:space="0" w:color="auto"/>
                <w:left w:val="none" w:sz="0" w:space="0" w:color="auto"/>
                <w:bottom w:val="none" w:sz="0" w:space="0" w:color="auto"/>
                <w:right w:val="none" w:sz="0" w:space="0" w:color="auto"/>
              </w:divBdr>
            </w:div>
            <w:div w:id="1516263036">
              <w:marLeft w:val="0"/>
              <w:marRight w:val="0"/>
              <w:marTop w:val="0"/>
              <w:marBottom w:val="0"/>
              <w:divBdr>
                <w:top w:val="none" w:sz="0" w:space="0" w:color="auto"/>
                <w:left w:val="none" w:sz="0" w:space="0" w:color="auto"/>
                <w:bottom w:val="none" w:sz="0" w:space="0" w:color="auto"/>
                <w:right w:val="none" w:sz="0" w:space="0" w:color="auto"/>
              </w:divBdr>
            </w:div>
            <w:div w:id="59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Expeditors International of Washington</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McIlwain</dc:creator>
  <cp:keywords/>
  <dc:description/>
  <cp:lastModifiedBy>Nara Mitchell</cp:lastModifiedBy>
  <cp:revision>3</cp:revision>
  <dcterms:created xsi:type="dcterms:W3CDTF">2017-10-23T12:50:00Z</dcterms:created>
  <dcterms:modified xsi:type="dcterms:W3CDTF">2017-10-31T16:27:00Z</dcterms:modified>
</cp:coreProperties>
</file>