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446" w:rsidRDefault="002E0A28">
      <w:r>
        <w:rPr>
          <w:noProof/>
        </w:rPr>
        <w:drawing>
          <wp:inline distT="0" distB="0" distL="0" distR="0">
            <wp:extent cx="5486400" cy="914400"/>
            <wp:effectExtent l="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rsidR="00416446" w:rsidRPr="00416446" w:rsidRDefault="00D006F2">
      <w:pPr>
        <w:rPr>
          <w:b/>
          <w:sz w:val="44"/>
          <w:szCs w:val="44"/>
        </w:rPr>
      </w:pPr>
    </w:p>
    <w:p w:rsidR="00416446" w:rsidRPr="00416446" w:rsidRDefault="002E0A28" w:rsidP="00997798">
      <w:pPr>
        <w:jc w:val="center"/>
        <w:outlineLvl w:val="0"/>
        <w:rPr>
          <w:b/>
          <w:sz w:val="44"/>
          <w:szCs w:val="44"/>
        </w:rPr>
      </w:pPr>
      <w:r w:rsidRPr="00416446">
        <w:rPr>
          <w:b/>
          <w:sz w:val="44"/>
          <w:szCs w:val="44"/>
        </w:rPr>
        <w:t>Job Opportunity</w:t>
      </w:r>
    </w:p>
    <w:p w:rsidR="00997798" w:rsidRDefault="00997798"/>
    <w:p w:rsidR="00997798" w:rsidRDefault="009977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4"/>
        <w:gridCol w:w="6226"/>
      </w:tblGrid>
      <w:tr w:rsidR="00997798">
        <w:tc>
          <w:tcPr>
            <w:tcW w:w="2448" w:type="dxa"/>
          </w:tcPr>
          <w:p w:rsidR="00997798" w:rsidRDefault="00997798">
            <w:r>
              <w:t>Company</w:t>
            </w:r>
          </w:p>
        </w:tc>
        <w:tc>
          <w:tcPr>
            <w:tcW w:w="6408" w:type="dxa"/>
          </w:tcPr>
          <w:p w:rsidR="00997798" w:rsidRDefault="002E0A28">
            <w:r>
              <w:t xml:space="preserve">Teledyne Relays, Inc. </w:t>
            </w:r>
          </w:p>
        </w:tc>
      </w:tr>
      <w:tr w:rsidR="00997798">
        <w:tc>
          <w:tcPr>
            <w:tcW w:w="2448" w:type="dxa"/>
          </w:tcPr>
          <w:p w:rsidR="00997798" w:rsidRDefault="00997798">
            <w:r>
              <w:t>Job Title</w:t>
            </w:r>
          </w:p>
        </w:tc>
        <w:tc>
          <w:tcPr>
            <w:tcW w:w="6408" w:type="dxa"/>
          </w:tcPr>
          <w:p w:rsidR="00997798" w:rsidRDefault="002E0A28" w:rsidP="002E0A28">
            <w:pPr>
              <w:ind w:right="75"/>
            </w:pPr>
            <w:r>
              <w:t xml:space="preserve">Trade Compliance Specialist; </w:t>
            </w:r>
            <w:r w:rsidRPr="002E0A28">
              <w:t>Requisition ID</w:t>
            </w:r>
            <w:r>
              <w:t xml:space="preserve"> 2017-5259</w:t>
            </w:r>
          </w:p>
        </w:tc>
      </w:tr>
      <w:tr w:rsidR="00997798">
        <w:tc>
          <w:tcPr>
            <w:tcW w:w="2448" w:type="dxa"/>
          </w:tcPr>
          <w:p w:rsidR="00997798" w:rsidRDefault="00997798">
            <w:r>
              <w:t>Location</w:t>
            </w:r>
          </w:p>
        </w:tc>
        <w:tc>
          <w:tcPr>
            <w:tcW w:w="6408" w:type="dxa"/>
          </w:tcPr>
          <w:p w:rsidR="00997798" w:rsidRDefault="002E0A28">
            <w:r>
              <w:t>Hawthorne, CA</w:t>
            </w:r>
          </w:p>
        </w:tc>
      </w:tr>
      <w:tr w:rsidR="00997798">
        <w:tc>
          <w:tcPr>
            <w:tcW w:w="2448" w:type="dxa"/>
          </w:tcPr>
          <w:p w:rsidR="00997798" w:rsidRDefault="00997798">
            <w:r>
              <w:t>Salary Range</w:t>
            </w:r>
          </w:p>
        </w:tc>
        <w:tc>
          <w:tcPr>
            <w:tcW w:w="6408" w:type="dxa"/>
          </w:tcPr>
          <w:p w:rsidR="00997798" w:rsidRDefault="00997798"/>
        </w:tc>
      </w:tr>
      <w:tr w:rsidR="00997798">
        <w:tc>
          <w:tcPr>
            <w:tcW w:w="2448" w:type="dxa"/>
          </w:tcPr>
          <w:p w:rsidR="00997798" w:rsidRDefault="00997798">
            <w:r>
              <w:t>Relocation Assistance</w:t>
            </w:r>
          </w:p>
        </w:tc>
        <w:tc>
          <w:tcPr>
            <w:tcW w:w="6408" w:type="dxa"/>
          </w:tcPr>
          <w:p w:rsidR="00997798" w:rsidRDefault="002E0A28">
            <w:r>
              <w:t xml:space="preserve">Not offered </w:t>
            </w:r>
          </w:p>
        </w:tc>
      </w:tr>
    </w:tbl>
    <w:p w:rsidR="00997798" w:rsidRDefault="00997798"/>
    <w:p w:rsidR="00997798" w:rsidRDefault="00997798" w:rsidP="00997798">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997798" w:rsidRDefault="00997798">
      <w:pPr>
        <w:rPr>
          <w:b/>
          <w:sz w:val="32"/>
          <w:szCs w:val="32"/>
          <w:u w:val="single"/>
        </w:rPr>
      </w:pPr>
    </w:p>
    <w:p w:rsidR="002E0A28" w:rsidRDefault="002E0A28" w:rsidP="002E0A28">
      <w:pPr>
        <w:shd w:val="clear" w:color="auto" w:fill="FFFFFF"/>
        <w:rPr>
          <w:rFonts w:ascii="Source Sans Pro" w:hAnsi="Source Sans Pro"/>
          <w:b/>
          <w:bCs/>
          <w:color w:val="333333"/>
          <w:sz w:val="27"/>
          <w:szCs w:val="27"/>
        </w:rPr>
      </w:pPr>
      <w:r w:rsidRPr="002E0A28">
        <w:rPr>
          <w:rFonts w:ascii="Arial" w:hAnsi="Arial" w:cs="Arial"/>
          <w:color w:val="333333"/>
        </w:rPr>
        <w:t xml:space="preserve">Teledyne Relays’ mission, vision, and value statements </w:t>
      </w:r>
      <w:bookmarkStart w:id="0" w:name="_GoBack"/>
      <w:bookmarkEnd w:id="0"/>
      <w:r w:rsidRPr="002E0A28">
        <w:rPr>
          <w:rFonts w:ascii="Arial" w:hAnsi="Arial" w:cs="Arial"/>
          <w:color w:val="333333"/>
        </w:rPr>
        <w:t>have never really changed in principle since 1963. Dedication to every employee and client’s success; Innovation that matters - for our company and for the world; Trust and personal responsibility in all relationships – </w:t>
      </w:r>
      <w:r w:rsidRPr="002E0A28">
        <w:rPr>
          <w:rFonts w:ascii="Arial" w:hAnsi="Arial" w:cs="Arial"/>
          <w:b/>
          <w:color w:val="333333"/>
        </w:rPr>
        <w:t xml:space="preserve">Teledyne Relays is </w:t>
      </w:r>
      <w:proofErr w:type="spellStart"/>
      <w:r w:rsidRPr="002E0A28">
        <w:rPr>
          <w:rFonts w:ascii="Arial" w:hAnsi="Arial" w:cs="Arial"/>
          <w:b/>
          <w:color w:val="333333"/>
        </w:rPr>
        <w:t>EveryWhereYouLook</w:t>
      </w:r>
      <w:proofErr w:type="spellEnd"/>
      <w:r w:rsidRPr="002E0A28">
        <w:rPr>
          <w:rFonts w:ascii="Arial" w:hAnsi="Arial" w:cs="Arial"/>
          <w:b/>
          <w:color w:val="333333"/>
        </w:rPr>
        <w:t>! </w:t>
      </w:r>
      <w:r w:rsidRPr="002E0A28">
        <w:rPr>
          <w:rFonts w:ascii="Arial" w:hAnsi="Arial" w:cs="Arial"/>
          <w:color w:val="333333"/>
        </w:rPr>
        <w:br/>
      </w:r>
    </w:p>
    <w:p w:rsidR="002E0A28" w:rsidRPr="002E0A28" w:rsidRDefault="002E0A28" w:rsidP="002E0A28">
      <w:pPr>
        <w:shd w:val="clear" w:color="auto" w:fill="FFFFFF"/>
        <w:rPr>
          <w:rFonts w:ascii="Source Sans Pro" w:hAnsi="Source Sans Pro"/>
          <w:b/>
          <w:bCs/>
          <w:color w:val="333333"/>
          <w:sz w:val="27"/>
          <w:szCs w:val="27"/>
        </w:rPr>
      </w:pPr>
      <w:r w:rsidRPr="002E0A28">
        <w:rPr>
          <w:rFonts w:ascii="Source Sans Pro" w:hAnsi="Source Sans Pro"/>
          <w:b/>
          <w:bCs/>
          <w:color w:val="333333"/>
          <w:sz w:val="27"/>
          <w:szCs w:val="27"/>
        </w:rPr>
        <w:t>Position Summary and Responsibilities</w:t>
      </w:r>
    </w:p>
    <w:p w:rsidR="002E0A28" w:rsidRDefault="002E0A28" w:rsidP="002E0A28">
      <w:pPr>
        <w:shd w:val="clear" w:color="auto" w:fill="FFFFFF"/>
        <w:rPr>
          <w:rFonts w:ascii="Arial" w:hAnsi="Arial" w:cs="Arial"/>
          <w:color w:val="333333"/>
        </w:rPr>
      </w:pPr>
    </w:p>
    <w:p w:rsidR="002E0A28" w:rsidRPr="002E0A28" w:rsidRDefault="002E0A28" w:rsidP="002E0A28">
      <w:pPr>
        <w:shd w:val="clear" w:color="auto" w:fill="FFFFFF"/>
        <w:rPr>
          <w:rFonts w:ascii="Source Sans Pro" w:hAnsi="Source Sans Pro"/>
          <w:color w:val="333333"/>
          <w:sz w:val="23"/>
          <w:szCs w:val="23"/>
        </w:rPr>
      </w:pPr>
      <w:r w:rsidRPr="002E0A28">
        <w:rPr>
          <w:rFonts w:ascii="Arial" w:hAnsi="Arial" w:cs="Arial"/>
          <w:color w:val="333333"/>
        </w:rPr>
        <w:t>We are looking for a sharp Trade Compliance Specialist to join the team!</w:t>
      </w:r>
    </w:p>
    <w:p w:rsidR="002E0A28" w:rsidRPr="002E0A28" w:rsidRDefault="002E0A28" w:rsidP="002E0A28">
      <w:pPr>
        <w:shd w:val="clear" w:color="auto" w:fill="FFFFFF"/>
        <w:rPr>
          <w:rFonts w:ascii="Source Sans Pro" w:hAnsi="Source Sans Pro"/>
          <w:color w:val="333333"/>
          <w:sz w:val="23"/>
          <w:szCs w:val="23"/>
        </w:rPr>
      </w:pPr>
      <w:r w:rsidRPr="002E0A28">
        <w:rPr>
          <w:rFonts w:ascii="Source Sans Pro" w:hAnsi="Source Sans Pro"/>
          <w:color w:val="333333"/>
          <w:sz w:val="23"/>
          <w:szCs w:val="23"/>
        </w:rPr>
        <w:t> </w:t>
      </w:r>
    </w:p>
    <w:p w:rsidR="002E0A28" w:rsidRPr="002E0A28" w:rsidRDefault="002E0A28" w:rsidP="002E0A28">
      <w:pPr>
        <w:shd w:val="clear" w:color="auto" w:fill="FFFFFF"/>
        <w:rPr>
          <w:rFonts w:ascii="Source Sans Pro" w:hAnsi="Source Sans Pro"/>
          <w:color w:val="333333"/>
          <w:sz w:val="23"/>
          <w:szCs w:val="23"/>
        </w:rPr>
      </w:pPr>
      <w:r w:rsidRPr="002E0A28">
        <w:rPr>
          <w:rFonts w:ascii="Arial" w:hAnsi="Arial" w:cs="Arial"/>
          <w:color w:val="333333"/>
        </w:rPr>
        <w:t>The Trade Compliance Specialist is responsible for supporting the import and export compliance program at Teledyne Relays. The position will support and contribute to the strategic development and maintenance of the international trade compliance program in accordance with Teledyne Technologies Incorporated corporate policies and procedures.</w:t>
      </w:r>
    </w:p>
    <w:p w:rsidR="002E0A28" w:rsidRPr="002E0A28" w:rsidRDefault="002E0A28" w:rsidP="002E0A28">
      <w:pPr>
        <w:shd w:val="clear" w:color="auto" w:fill="FFFFFF"/>
        <w:rPr>
          <w:rFonts w:ascii="Source Sans Pro" w:hAnsi="Source Sans Pro"/>
          <w:color w:val="333333"/>
          <w:sz w:val="23"/>
          <w:szCs w:val="23"/>
        </w:rPr>
      </w:pPr>
      <w:r w:rsidRPr="002E0A28">
        <w:rPr>
          <w:rFonts w:ascii="Source Sans Pro" w:hAnsi="Source Sans Pro"/>
          <w:color w:val="333333"/>
          <w:sz w:val="23"/>
          <w:szCs w:val="23"/>
        </w:rPr>
        <w:t> </w:t>
      </w:r>
    </w:p>
    <w:p w:rsidR="002E0A28" w:rsidRPr="002E0A28" w:rsidRDefault="002E0A28" w:rsidP="002E0A28">
      <w:pPr>
        <w:shd w:val="clear" w:color="auto" w:fill="FFFFFF"/>
        <w:rPr>
          <w:rFonts w:ascii="Source Sans Pro" w:hAnsi="Source Sans Pro"/>
          <w:color w:val="333333"/>
          <w:sz w:val="23"/>
          <w:szCs w:val="23"/>
        </w:rPr>
      </w:pPr>
      <w:r w:rsidRPr="002E0A28">
        <w:rPr>
          <w:rFonts w:ascii="Arial" w:hAnsi="Arial" w:cs="Arial"/>
          <w:color w:val="333333"/>
        </w:rPr>
        <w:t>This position reports directly to the International Trade Compliance Director of the Teledyne Reynolds Group, and via a dotted line to the Teledyne Technologies Corporate Trade Compliance team. This position will be required to be available for occasional travel to other facilities.</w:t>
      </w:r>
    </w:p>
    <w:p w:rsidR="002E0A28" w:rsidRPr="002E0A28" w:rsidRDefault="002E0A28" w:rsidP="002E0A28">
      <w:pPr>
        <w:shd w:val="clear" w:color="auto" w:fill="FFFFFF"/>
        <w:rPr>
          <w:rFonts w:ascii="Source Sans Pro" w:hAnsi="Source Sans Pro"/>
          <w:color w:val="333333"/>
          <w:sz w:val="23"/>
          <w:szCs w:val="23"/>
        </w:rPr>
      </w:pPr>
      <w:r w:rsidRPr="002E0A28">
        <w:rPr>
          <w:rFonts w:ascii="Source Sans Pro" w:hAnsi="Source Sans Pro"/>
          <w:color w:val="333333"/>
          <w:sz w:val="23"/>
          <w:szCs w:val="23"/>
        </w:rPr>
        <w:t> </w:t>
      </w:r>
    </w:p>
    <w:p w:rsidR="002E0A28" w:rsidRPr="002E0A28" w:rsidRDefault="002E0A28" w:rsidP="002E0A28">
      <w:pPr>
        <w:numPr>
          <w:ilvl w:val="0"/>
          <w:numId w:val="1"/>
        </w:numPr>
        <w:shd w:val="clear" w:color="auto" w:fill="FFFFFF"/>
        <w:rPr>
          <w:rFonts w:ascii="Source Sans Pro" w:hAnsi="Source Sans Pro"/>
          <w:color w:val="000000"/>
          <w:sz w:val="23"/>
          <w:szCs w:val="23"/>
        </w:rPr>
      </w:pPr>
      <w:r w:rsidRPr="002E0A28">
        <w:rPr>
          <w:rFonts w:ascii="Arial" w:hAnsi="Arial" w:cs="Arial"/>
          <w:color w:val="000000"/>
        </w:rPr>
        <w:t>Execute Relays’ import/export operational processes and procedures;</w:t>
      </w:r>
    </w:p>
    <w:p w:rsidR="002E0A28" w:rsidRPr="002E0A28" w:rsidRDefault="002E0A28" w:rsidP="002E0A28">
      <w:pPr>
        <w:numPr>
          <w:ilvl w:val="0"/>
          <w:numId w:val="1"/>
        </w:numPr>
        <w:shd w:val="clear" w:color="auto" w:fill="FFFFFF"/>
        <w:rPr>
          <w:rFonts w:ascii="Source Sans Pro" w:hAnsi="Source Sans Pro"/>
          <w:color w:val="000000"/>
          <w:sz w:val="23"/>
          <w:szCs w:val="23"/>
        </w:rPr>
      </w:pPr>
      <w:r w:rsidRPr="002E0A28">
        <w:rPr>
          <w:rFonts w:ascii="Arial" w:hAnsi="Arial" w:cs="Arial"/>
          <w:color w:val="000000"/>
        </w:rPr>
        <w:t>Work with internal and external customers/vendors and customs brokers/freight forwarders to ensure import/export compliance;</w:t>
      </w:r>
    </w:p>
    <w:p w:rsidR="002E0A28" w:rsidRPr="002E0A28" w:rsidRDefault="002E0A28" w:rsidP="002E0A28">
      <w:pPr>
        <w:numPr>
          <w:ilvl w:val="0"/>
          <w:numId w:val="1"/>
        </w:numPr>
        <w:shd w:val="clear" w:color="auto" w:fill="FFFFFF"/>
        <w:rPr>
          <w:rFonts w:ascii="Source Sans Pro" w:hAnsi="Source Sans Pro"/>
          <w:color w:val="000000"/>
          <w:sz w:val="23"/>
          <w:szCs w:val="23"/>
        </w:rPr>
      </w:pPr>
      <w:r w:rsidRPr="002E0A28">
        <w:rPr>
          <w:rFonts w:ascii="Arial" w:hAnsi="Arial" w:cs="Arial"/>
          <w:color w:val="000000"/>
        </w:rPr>
        <w:t>Research and supply customs brokers with additional product information including classification, value and other information necessary to complete Customs clearance;</w:t>
      </w:r>
    </w:p>
    <w:p w:rsidR="002E0A28" w:rsidRPr="002E0A28" w:rsidRDefault="002E0A28" w:rsidP="002E0A28">
      <w:pPr>
        <w:numPr>
          <w:ilvl w:val="0"/>
          <w:numId w:val="1"/>
        </w:numPr>
        <w:shd w:val="clear" w:color="auto" w:fill="FFFFFF"/>
        <w:rPr>
          <w:rFonts w:ascii="Source Sans Pro" w:hAnsi="Source Sans Pro"/>
          <w:color w:val="000000"/>
          <w:sz w:val="23"/>
          <w:szCs w:val="23"/>
        </w:rPr>
      </w:pPr>
      <w:r w:rsidRPr="002E0A28">
        <w:rPr>
          <w:rFonts w:ascii="Arial" w:hAnsi="Arial" w:cs="Arial"/>
          <w:color w:val="000000"/>
        </w:rPr>
        <w:lastRenderedPageBreak/>
        <w:t>Determine trade data such as: HTS, ECCN, customs value, country of origin, trade preference program/free trade agreement qualification, product codes, import/export documentation requirements;      </w:t>
      </w:r>
    </w:p>
    <w:p w:rsidR="002E0A28" w:rsidRPr="002E0A28" w:rsidRDefault="002E0A28" w:rsidP="002E0A28">
      <w:pPr>
        <w:numPr>
          <w:ilvl w:val="0"/>
          <w:numId w:val="1"/>
        </w:numPr>
        <w:shd w:val="clear" w:color="auto" w:fill="FFFFFF"/>
        <w:rPr>
          <w:rFonts w:ascii="Source Sans Pro" w:hAnsi="Source Sans Pro"/>
          <w:color w:val="000000"/>
          <w:sz w:val="23"/>
          <w:szCs w:val="23"/>
        </w:rPr>
      </w:pPr>
      <w:r w:rsidRPr="002E0A28">
        <w:rPr>
          <w:rFonts w:ascii="Arial" w:hAnsi="Arial" w:cs="Arial"/>
          <w:color w:val="000000"/>
        </w:rPr>
        <w:t>Review customs entries and maintain customs broker metrics to measure clearance performance, and implement corrective measures;</w:t>
      </w:r>
    </w:p>
    <w:p w:rsidR="002E0A28" w:rsidRPr="002E0A28" w:rsidRDefault="002E0A28" w:rsidP="002E0A28">
      <w:pPr>
        <w:numPr>
          <w:ilvl w:val="0"/>
          <w:numId w:val="1"/>
        </w:numPr>
        <w:shd w:val="clear" w:color="auto" w:fill="FFFFFF"/>
        <w:rPr>
          <w:rFonts w:ascii="Source Sans Pro" w:hAnsi="Source Sans Pro"/>
          <w:color w:val="000000"/>
          <w:sz w:val="23"/>
          <w:szCs w:val="23"/>
        </w:rPr>
      </w:pPr>
      <w:r w:rsidRPr="002E0A28">
        <w:rPr>
          <w:rFonts w:ascii="Arial" w:hAnsi="Arial" w:cs="Arial"/>
          <w:color w:val="000000"/>
        </w:rPr>
        <w:t>Oversee order documentation and troubleshoot customs and shipping issues;</w:t>
      </w:r>
    </w:p>
    <w:p w:rsidR="002E0A28" w:rsidRPr="002E0A28" w:rsidRDefault="002E0A28" w:rsidP="002E0A28">
      <w:pPr>
        <w:numPr>
          <w:ilvl w:val="0"/>
          <w:numId w:val="1"/>
        </w:numPr>
        <w:shd w:val="clear" w:color="auto" w:fill="FFFFFF"/>
        <w:rPr>
          <w:rFonts w:ascii="Source Sans Pro" w:hAnsi="Source Sans Pro"/>
          <w:color w:val="000000"/>
          <w:sz w:val="23"/>
          <w:szCs w:val="23"/>
        </w:rPr>
      </w:pPr>
      <w:r w:rsidRPr="002E0A28">
        <w:rPr>
          <w:rFonts w:ascii="Arial" w:hAnsi="Arial" w:cs="Arial"/>
          <w:color w:val="000000"/>
        </w:rPr>
        <w:t>Perform denied party screening;</w:t>
      </w:r>
    </w:p>
    <w:p w:rsidR="002E0A28" w:rsidRPr="002E0A28" w:rsidRDefault="002E0A28" w:rsidP="002E0A28">
      <w:pPr>
        <w:numPr>
          <w:ilvl w:val="0"/>
          <w:numId w:val="1"/>
        </w:numPr>
        <w:shd w:val="clear" w:color="auto" w:fill="FFFFFF"/>
        <w:rPr>
          <w:rFonts w:ascii="Source Sans Pro" w:hAnsi="Source Sans Pro"/>
          <w:color w:val="000000"/>
          <w:sz w:val="23"/>
          <w:szCs w:val="23"/>
        </w:rPr>
      </w:pPr>
      <w:r w:rsidRPr="002E0A28">
        <w:rPr>
          <w:rFonts w:ascii="Arial" w:hAnsi="Arial" w:cs="Arial"/>
          <w:color w:val="000000"/>
        </w:rPr>
        <w:t>Handle documentation related to visitors and employee foreign travel;</w:t>
      </w:r>
    </w:p>
    <w:p w:rsidR="002E0A28" w:rsidRPr="002E0A28" w:rsidRDefault="002E0A28" w:rsidP="002E0A28">
      <w:pPr>
        <w:numPr>
          <w:ilvl w:val="0"/>
          <w:numId w:val="1"/>
        </w:numPr>
        <w:shd w:val="clear" w:color="auto" w:fill="FFFFFF"/>
        <w:rPr>
          <w:rFonts w:ascii="Source Sans Pro" w:hAnsi="Source Sans Pro"/>
          <w:color w:val="000000"/>
          <w:sz w:val="23"/>
          <w:szCs w:val="23"/>
        </w:rPr>
      </w:pPr>
      <w:r w:rsidRPr="002E0A28">
        <w:rPr>
          <w:rFonts w:ascii="Arial" w:hAnsi="Arial" w:cs="Arial"/>
          <w:color w:val="000000"/>
        </w:rPr>
        <w:t>Maintain a customs assists log and other shipment-related logs as may be required;</w:t>
      </w:r>
    </w:p>
    <w:p w:rsidR="002E0A28" w:rsidRPr="002E0A28" w:rsidRDefault="002E0A28" w:rsidP="002E0A28">
      <w:pPr>
        <w:numPr>
          <w:ilvl w:val="0"/>
          <w:numId w:val="1"/>
        </w:numPr>
        <w:shd w:val="clear" w:color="auto" w:fill="FFFFFF"/>
        <w:rPr>
          <w:rFonts w:ascii="Source Sans Pro" w:hAnsi="Source Sans Pro"/>
          <w:color w:val="000000"/>
          <w:sz w:val="23"/>
          <w:szCs w:val="23"/>
        </w:rPr>
      </w:pPr>
      <w:r w:rsidRPr="002E0A28">
        <w:rPr>
          <w:rFonts w:ascii="Arial" w:hAnsi="Arial" w:cs="Arial"/>
          <w:color w:val="000000"/>
        </w:rPr>
        <w:t>Track RMAs and file EEIs;</w:t>
      </w:r>
    </w:p>
    <w:p w:rsidR="002E0A28" w:rsidRPr="002E0A28" w:rsidRDefault="002E0A28" w:rsidP="002E0A28">
      <w:pPr>
        <w:numPr>
          <w:ilvl w:val="0"/>
          <w:numId w:val="1"/>
        </w:numPr>
        <w:shd w:val="clear" w:color="auto" w:fill="FFFFFF"/>
        <w:rPr>
          <w:rFonts w:ascii="Source Sans Pro" w:hAnsi="Source Sans Pro"/>
          <w:color w:val="000000"/>
          <w:sz w:val="23"/>
          <w:szCs w:val="23"/>
        </w:rPr>
      </w:pPr>
      <w:r w:rsidRPr="002E0A28">
        <w:rPr>
          <w:rFonts w:ascii="Arial" w:hAnsi="Arial" w:cs="Arial"/>
          <w:color w:val="000000"/>
        </w:rPr>
        <w:t>Assist with development, implementation and maintenance of import and export compliance policies, procedures, and work instructions;</w:t>
      </w:r>
    </w:p>
    <w:p w:rsidR="002E0A28" w:rsidRPr="002E0A28" w:rsidRDefault="002E0A28" w:rsidP="002E0A28">
      <w:pPr>
        <w:numPr>
          <w:ilvl w:val="0"/>
          <w:numId w:val="1"/>
        </w:numPr>
        <w:shd w:val="clear" w:color="auto" w:fill="FFFFFF"/>
        <w:rPr>
          <w:rFonts w:ascii="Source Sans Pro" w:hAnsi="Source Sans Pro"/>
          <w:color w:val="000000"/>
          <w:sz w:val="23"/>
          <w:szCs w:val="23"/>
        </w:rPr>
      </w:pPr>
      <w:r w:rsidRPr="002E0A28">
        <w:rPr>
          <w:rFonts w:ascii="Arial" w:hAnsi="Arial" w:cs="Arial"/>
          <w:color w:val="000000"/>
        </w:rPr>
        <w:t>Conduct periodic audits and self-audits and implement corrective actions, as required;</w:t>
      </w:r>
    </w:p>
    <w:p w:rsidR="002E0A28" w:rsidRPr="002E0A28" w:rsidRDefault="002E0A28" w:rsidP="002E0A28">
      <w:pPr>
        <w:numPr>
          <w:ilvl w:val="0"/>
          <w:numId w:val="1"/>
        </w:numPr>
        <w:shd w:val="clear" w:color="auto" w:fill="FFFFFF"/>
        <w:rPr>
          <w:rFonts w:ascii="Source Sans Pro" w:hAnsi="Source Sans Pro"/>
          <w:color w:val="000000"/>
          <w:sz w:val="23"/>
          <w:szCs w:val="23"/>
        </w:rPr>
      </w:pPr>
      <w:r w:rsidRPr="002E0A28">
        <w:rPr>
          <w:rFonts w:ascii="Arial" w:hAnsi="Arial" w:cs="Arial"/>
          <w:color w:val="000000"/>
        </w:rPr>
        <w:t>Assist the Teledyne Corporate Legal Department with investigations of any incidents of purported non-compliance with laws and regulations;</w:t>
      </w:r>
    </w:p>
    <w:p w:rsidR="002E0A28" w:rsidRPr="002E0A28" w:rsidRDefault="002E0A28" w:rsidP="002E0A28">
      <w:pPr>
        <w:numPr>
          <w:ilvl w:val="0"/>
          <w:numId w:val="1"/>
        </w:numPr>
        <w:shd w:val="clear" w:color="auto" w:fill="FFFFFF"/>
        <w:rPr>
          <w:rFonts w:ascii="Source Sans Pro" w:hAnsi="Source Sans Pro"/>
          <w:color w:val="000000"/>
          <w:sz w:val="23"/>
          <w:szCs w:val="23"/>
        </w:rPr>
      </w:pPr>
      <w:r w:rsidRPr="002E0A28">
        <w:rPr>
          <w:rFonts w:ascii="Arial" w:hAnsi="Arial" w:cs="Arial"/>
          <w:color w:val="000000"/>
        </w:rPr>
        <w:t>As an integral member of Trade Compliance team, perform other duties on a collateral basis, as assigned by the Director of International Trade Compliance, which may include other Teledyne BUs.</w:t>
      </w:r>
    </w:p>
    <w:p w:rsidR="002E0A28" w:rsidRPr="002E0A28" w:rsidRDefault="002E0A28" w:rsidP="002E0A28">
      <w:pPr>
        <w:shd w:val="clear" w:color="auto" w:fill="FFFFFF"/>
        <w:spacing w:before="270" w:after="135"/>
        <w:ind w:firstLine="360"/>
        <w:outlineLvl w:val="1"/>
        <w:rPr>
          <w:rFonts w:ascii="Source Sans Pro" w:hAnsi="Source Sans Pro"/>
          <w:b/>
          <w:bCs/>
          <w:color w:val="333333"/>
          <w:sz w:val="27"/>
          <w:szCs w:val="27"/>
        </w:rPr>
      </w:pPr>
      <w:r w:rsidRPr="002E0A28">
        <w:rPr>
          <w:rFonts w:ascii="Source Sans Pro" w:hAnsi="Source Sans Pro"/>
          <w:b/>
          <w:bCs/>
          <w:color w:val="333333"/>
          <w:sz w:val="27"/>
          <w:szCs w:val="27"/>
        </w:rPr>
        <w:t>Qualifications</w:t>
      </w:r>
    </w:p>
    <w:p w:rsidR="002E0A28" w:rsidRPr="002E0A28" w:rsidRDefault="002E0A28" w:rsidP="002E0A28">
      <w:pPr>
        <w:shd w:val="clear" w:color="auto" w:fill="FFFFFF"/>
        <w:rPr>
          <w:rFonts w:ascii="Source Sans Pro" w:hAnsi="Source Sans Pro"/>
          <w:color w:val="000000"/>
          <w:sz w:val="23"/>
          <w:szCs w:val="23"/>
        </w:rPr>
      </w:pPr>
      <w:r w:rsidRPr="002E0A28">
        <w:rPr>
          <w:rFonts w:ascii="Source Sans Pro" w:hAnsi="Source Sans Pro"/>
          <w:color w:val="333333"/>
          <w:sz w:val="23"/>
          <w:szCs w:val="23"/>
        </w:rPr>
        <w:t> </w:t>
      </w:r>
      <w:r w:rsidRPr="002E0A28">
        <w:rPr>
          <w:rFonts w:ascii="Source Sans Pro" w:hAnsi="Source Sans Pro"/>
          <w:color w:val="000000"/>
          <w:sz w:val="23"/>
          <w:szCs w:val="23"/>
        </w:rPr>
        <w:t> </w:t>
      </w:r>
    </w:p>
    <w:p w:rsidR="002E0A28" w:rsidRPr="002E0A28" w:rsidRDefault="002E0A28" w:rsidP="002E0A28">
      <w:pPr>
        <w:numPr>
          <w:ilvl w:val="0"/>
          <w:numId w:val="2"/>
        </w:numPr>
        <w:shd w:val="clear" w:color="auto" w:fill="FFFFFF"/>
        <w:rPr>
          <w:rFonts w:ascii="Source Sans Pro" w:hAnsi="Source Sans Pro"/>
          <w:color w:val="000000"/>
          <w:sz w:val="23"/>
          <w:szCs w:val="23"/>
        </w:rPr>
      </w:pPr>
      <w:r w:rsidRPr="002E0A28">
        <w:rPr>
          <w:rFonts w:ascii="Arial" w:hAnsi="Arial" w:cs="Arial"/>
          <w:color w:val="000000"/>
        </w:rPr>
        <w:t>A Bachelor’s degree is preferred;</w:t>
      </w:r>
    </w:p>
    <w:p w:rsidR="002E0A28" w:rsidRPr="002E0A28" w:rsidRDefault="002E0A28" w:rsidP="002E0A28">
      <w:pPr>
        <w:numPr>
          <w:ilvl w:val="0"/>
          <w:numId w:val="2"/>
        </w:numPr>
        <w:shd w:val="clear" w:color="auto" w:fill="FFFFFF"/>
        <w:rPr>
          <w:rFonts w:ascii="Source Sans Pro" w:hAnsi="Source Sans Pro"/>
          <w:color w:val="000000"/>
          <w:sz w:val="23"/>
          <w:szCs w:val="23"/>
        </w:rPr>
      </w:pPr>
      <w:r w:rsidRPr="002E0A28">
        <w:rPr>
          <w:rFonts w:ascii="Arial" w:hAnsi="Arial" w:cs="Arial"/>
          <w:color w:val="000000"/>
        </w:rPr>
        <w:t>Minimum 4 years’ experience in import compliance capacity for a U.S. company, preferably in the area of commercial and defense aerospace;</w:t>
      </w:r>
    </w:p>
    <w:p w:rsidR="002E0A28" w:rsidRPr="002E0A28" w:rsidRDefault="002E0A28" w:rsidP="002E0A28">
      <w:pPr>
        <w:numPr>
          <w:ilvl w:val="0"/>
          <w:numId w:val="2"/>
        </w:numPr>
        <w:shd w:val="clear" w:color="auto" w:fill="FFFFFF"/>
        <w:rPr>
          <w:rFonts w:ascii="Source Sans Pro" w:hAnsi="Source Sans Pro"/>
          <w:color w:val="000000"/>
          <w:sz w:val="23"/>
          <w:szCs w:val="23"/>
        </w:rPr>
      </w:pPr>
      <w:r w:rsidRPr="002E0A28">
        <w:rPr>
          <w:rFonts w:ascii="Arial" w:hAnsi="Arial" w:cs="Arial"/>
          <w:color w:val="000000"/>
        </w:rPr>
        <w:t>Excellent knowledge of U.S. Customs regulations and ability to apply technical knowledge of regulations to business transactions;</w:t>
      </w:r>
    </w:p>
    <w:p w:rsidR="002E0A28" w:rsidRPr="002E0A28" w:rsidRDefault="002E0A28" w:rsidP="002E0A28">
      <w:pPr>
        <w:numPr>
          <w:ilvl w:val="0"/>
          <w:numId w:val="2"/>
        </w:numPr>
        <w:shd w:val="clear" w:color="auto" w:fill="FFFFFF"/>
        <w:rPr>
          <w:rFonts w:ascii="Source Sans Pro" w:hAnsi="Source Sans Pro"/>
          <w:color w:val="000000"/>
          <w:sz w:val="23"/>
          <w:szCs w:val="23"/>
        </w:rPr>
      </w:pPr>
      <w:r w:rsidRPr="002E0A28">
        <w:rPr>
          <w:rFonts w:ascii="Arial" w:hAnsi="Arial" w:cs="Arial"/>
          <w:color w:val="000000"/>
        </w:rPr>
        <w:t>Familiarity with U.S. export laws and regulations, including classification and licensing controls, is preferred;</w:t>
      </w:r>
    </w:p>
    <w:p w:rsidR="002E0A28" w:rsidRPr="002E0A28" w:rsidRDefault="002E0A28" w:rsidP="002E0A28">
      <w:pPr>
        <w:numPr>
          <w:ilvl w:val="0"/>
          <w:numId w:val="2"/>
        </w:numPr>
        <w:shd w:val="clear" w:color="auto" w:fill="FFFFFF"/>
        <w:rPr>
          <w:rFonts w:ascii="Source Sans Pro" w:hAnsi="Source Sans Pro"/>
          <w:color w:val="000000"/>
          <w:sz w:val="23"/>
          <w:szCs w:val="23"/>
        </w:rPr>
      </w:pPr>
      <w:r w:rsidRPr="002E0A28">
        <w:rPr>
          <w:rFonts w:ascii="Arial" w:hAnsi="Arial" w:cs="Arial"/>
          <w:color w:val="000000"/>
        </w:rPr>
        <w:t>Must be highly analytical and organized, and willing to accept ownership of projects;</w:t>
      </w:r>
    </w:p>
    <w:p w:rsidR="002E0A28" w:rsidRPr="002E0A28" w:rsidRDefault="002E0A28" w:rsidP="002E0A28">
      <w:pPr>
        <w:numPr>
          <w:ilvl w:val="0"/>
          <w:numId w:val="2"/>
        </w:numPr>
        <w:shd w:val="clear" w:color="auto" w:fill="FFFFFF"/>
        <w:rPr>
          <w:rFonts w:ascii="Source Sans Pro" w:hAnsi="Source Sans Pro"/>
          <w:color w:val="000000"/>
          <w:sz w:val="23"/>
          <w:szCs w:val="23"/>
        </w:rPr>
      </w:pPr>
      <w:r w:rsidRPr="002E0A28">
        <w:rPr>
          <w:rFonts w:ascii="Arial" w:hAnsi="Arial" w:cs="Arial"/>
          <w:color w:val="000000"/>
        </w:rPr>
        <w:t>Responsive to deadlines;</w:t>
      </w:r>
    </w:p>
    <w:p w:rsidR="002E0A28" w:rsidRPr="002E0A28" w:rsidRDefault="002E0A28" w:rsidP="002E0A28">
      <w:pPr>
        <w:numPr>
          <w:ilvl w:val="0"/>
          <w:numId w:val="2"/>
        </w:numPr>
        <w:shd w:val="clear" w:color="auto" w:fill="FFFFFF"/>
        <w:rPr>
          <w:rFonts w:ascii="Source Sans Pro" w:hAnsi="Source Sans Pro"/>
          <w:color w:val="000000"/>
          <w:sz w:val="23"/>
          <w:szCs w:val="23"/>
        </w:rPr>
      </w:pPr>
      <w:r w:rsidRPr="002E0A28">
        <w:rPr>
          <w:rFonts w:ascii="Arial" w:hAnsi="Arial" w:cs="Arial"/>
          <w:color w:val="000000"/>
        </w:rPr>
        <w:t>Consistent in producing quality work;</w:t>
      </w:r>
    </w:p>
    <w:p w:rsidR="002E0A28" w:rsidRPr="002E0A28" w:rsidRDefault="002E0A28" w:rsidP="002E0A28">
      <w:pPr>
        <w:numPr>
          <w:ilvl w:val="0"/>
          <w:numId w:val="2"/>
        </w:numPr>
        <w:shd w:val="clear" w:color="auto" w:fill="FFFFFF"/>
        <w:rPr>
          <w:rFonts w:ascii="Source Sans Pro" w:hAnsi="Source Sans Pro"/>
          <w:color w:val="000000"/>
          <w:sz w:val="23"/>
          <w:szCs w:val="23"/>
        </w:rPr>
      </w:pPr>
      <w:r w:rsidRPr="002E0A28">
        <w:rPr>
          <w:rFonts w:ascii="Arial" w:hAnsi="Arial" w:cs="Arial"/>
          <w:color w:val="000000"/>
        </w:rPr>
        <w:t>Experience coordinating with other departments relating to import and export shipments;</w:t>
      </w:r>
    </w:p>
    <w:p w:rsidR="002E0A28" w:rsidRPr="002E0A28" w:rsidRDefault="002E0A28" w:rsidP="002E0A28">
      <w:pPr>
        <w:numPr>
          <w:ilvl w:val="0"/>
          <w:numId w:val="2"/>
        </w:numPr>
        <w:shd w:val="clear" w:color="auto" w:fill="FFFFFF"/>
        <w:rPr>
          <w:rFonts w:ascii="Source Sans Pro" w:hAnsi="Source Sans Pro"/>
          <w:color w:val="000000"/>
          <w:sz w:val="23"/>
          <w:szCs w:val="23"/>
        </w:rPr>
      </w:pPr>
      <w:r w:rsidRPr="002E0A28">
        <w:rPr>
          <w:rFonts w:ascii="Arial" w:hAnsi="Arial" w:cs="Arial"/>
          <w:color w:val="000000"/>
        </w:rPr>
        <w:t>Works well in a fast-paced environment with minimal day-to-day supervision</w:t>
      </w:r>
    </w:p>
    <w:p w:rsidR="002E0A28" w:rsidRPr="002E0A28" w:rsidRDefault="002E0A28" w:rsidP="002E0A28">
      <w:pPr>
        <w:numPr>
          <w:ilvl w:val="0"/>
          <w:numId w:val="2"/>
        </w:numPr>
        <w:shd w:val="clear" w:color="auto" w:fill="FFFFFF"/>
        <w:rPr>
          <w:rFonts w:ascii="Source Sans Pro" w:hAnsi="Source Sans Pro"/>
          <w:color w:val="000000"/>
          <w:sz w:val="23"/>
          <w:szCs w:val="23"/>
        </w:rPr>
      </w:pPr>
      <w:r w:rsidRPr="002E0A28">
        <w:rPr>
          <w:rFonts w:ascii="Arial" w:hAnsi="Arial" w:cs="Arial"/>
          <w:color w:val="000000"/>
        </w:rPr>
        <w:t>Candidate must be a U.S. person</w:t>
      </w:r>
    </w:p>
    <w:p w:rsidR="002E0A28" w:rsidRPr="002E0A28" w:rsidRDefault="002E0A28" w:rsidP="002E0A28">
      <w:pPr>
        <w:shd w:val="clear" w:color="auto" w:fill="FFFFFF"/>
        <w:rPr>
          <w:rFonts w:ascii="Source Sans Pro" w:hAnsi="Source Sans Pro"/>
          <w:color w:val="333333"/>
          <w:sz w:val="23"/>
          <w:szCs w:val="23"/>
        </w:rPr>
      </w:pPr>
      <w:r w:rsidRPr="002E0A28">
        <w:rPr>
          <w:rFonts w:ascii="Source Sans Pro" w:hAnsi="Source Sans Pro"/>
          <w:color w:val="333333"/>
          <w:sz w:val="23"/>
          <w:szCs w:val="23"/>
        </w:rPr>
        <w:t> </w:t>
      </w:r>
    </w:p>
    <w:p w:rsidR="00997798" w:rsidRDefault="00997798" w:rsidP="00997798">
      <w:pPr>
        <w:outlineLvl w:val="0"/>
        <w:rPr>
          <w:b/>
          <w:sz w:val="32"/>
          <w:szCs w:val="32"/>
          <w:u w:val="single"/>
        </w:rPr>
      </w:pPr>
      <w:r>
        <w:rPr>
          <w:b/>
          <w:sz w:val="32"/>
          <w:szCs w:val="32"/>
          <w:u w:val="single"/>
        </w:rPr>
        <w:t>Contact Information to Apply</w:t>
      </w:r>
    </w:p>
    <w:p w:rsidR="00997798" w:rsidRDefault="00997798">
      <w:pPr>
        <w:rPr>
          <w:b/>
          <w:sz w:val="32"/>
          <w:szCs w:val="32"/>
          <w:u w:val="single"/>
        </w:rPr>
      </w:pPr>
    </w:p>
    <w:p w:rsidR="00997798" w:rsidRPr="00D006F2" w:rsidRDefault="002E0A28">
      <w:pPr>
        <w:rPr>
          <w:rFonts w:ascii="Arial" w:hAnsi="Arial" w:cs="Arial"/>
        </w:rPr>
      </w:pPr>
      <w:r w:rsidRPr="00D006F2">
        <w:rPr>
          <w:rFonts w:ascii="Arial" w:hAnsi="Arial" w:cs="Arial"/>
        </w:rPr>
        <w:t xml:space="preserve">Application available on the </w:t>
      </w:r>
      <w:hyperlink r:id="rId6" w:history="1">
        <w:r w:rsidRPr="00D006F2">
          <w:rPr>
            <w:rStyle w:val="Hyperlink"/>
            <w:rFonts w:ascii="Arial" w:hAnsi="Arial" w:cs="Arial"/>
            <w:b/>
            <w:i/>
            <w:u w:val="none"/>
          </w:rPr>
          <w:t>Company's we</w:t>
        </w:r>
        <w:r w:rsidRPr="00D006F2">
          <w:rPr>
            <w:rStyle w:val="Hyperlink"/>
            <w:rFonts w:ascii="Arial" w:hAnsi="Arial" w:cs="Arial"/>
            <w:b/>
            <w:i/>
            <w:u w:val="none"/>
          </w:rPr>
          <w:t>b</w:t>
        </w:r>
        <w:r w:rsidRPr="00D006F2">
          <w:rPr>
            <w:rStyle w:val="Hyperlink"/>
            <w:rFonts w:ascii="Arial" w:hAnsi="Arial" w:cs="Arial"/>
            <w:b/>
            <w:i/>
            <w:u w:val="none"/>
          </w:rPr>
          <w:t>site</w:t>
        </w:r>
      </w:hyperlink>
      <w:r w:rsidRPr="00D006F2">
        <w:rPr>
          <w:rFonts w:ascii="Arial" w:hAnsi="Arial" w:cs="Arial"/>
        </w:rPr>
        <w:t xml:space="preserve">! </w:t>
      </w:r>
    </w:p>
    <w:sectPr w:rsidR="00997798" w:rsidRPr="00D006F2" w:rsidSect="00997798">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ource Sans Pro">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50241"/>
    <w:multiLevelType w:val="multilevel"/>
    <w:tmpl w:val="72548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04176E"/>
    <w:multiLevelType w:val="multilevel"/>
    <w:tmpl w:val="1BC60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2C7"/>
    <w:rsid w:val="002E0A28"/>
    <w:rsid w:val="005522C7"/>
    <w:rsid w:val="00997798"/>
    <w:rsid w:val="00D00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D9D615"/>
  <w15:chartTrackingRefBased/>
  <w15:docId w15:val="{59E2E661-22B9-4A6E-85EA-BEE7C90CC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link w:val="Heading2Char"/>
    <w:uiPriority w:val="9"/>
    <w:qFormat/>
    <w:rsid w:val="002E0A28"/>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customStyle="1" w:styleId="Heading2Char">
    <w:name w:val="Heading 2 Char"/>
    <w:basedOn w:val="DefaultParagraphFont"/>
    <w:link w:val="Heading2"/>
    <w:uiPriority w:val="9"/>
    <w:rsid w:val="002E0A28"/>
    <w:rPr>
      <w:b/>
      <w:bCs/>
      <w:sz w:val="36"/>
      <w:szCs w:val="36"/>
    </w:rPr>
  </w:style>
  <w:style w:type="paragraph" w:styleId="NormalWeb">
    <w:name w:val="Normal (Web)"/>
    <w:basedOn w:val="Normal"/>
    <w:uiPriority w:val="99"/>
    <w:unhideWhenUsed/>
    <w:rsid w:val="002E0A28"/>
    <w:pPr>
      <w:spacing w:before="100" w:beforeAutospacing="1" w:after="100" w:afterAutospacing="1"/>
    </w:pPr>
  </w:style>
  <w:style w:type="character" w:styleId="Strong">
    <w:name w:val="Strong"/>
    <w:uiPriority w:val="22"/>
    <w:qFormat/>
    <w:rsid w:val="002E0A28"/>
    <w:rPr>
      <w:b/>
      <w:bCs/>
    </w:rPr>
  </w:style>
  <w:style w:type="character" w:styleId="Hyperlink">
    <w:name w:val="Hyperlink"/>
    <w:basedOn w:val="DefaultParagraphFont"/>
    <w:rsid w:val="002E0A28"/>
    <w:rPr>
      <w:color w:val="0563C1" w:themeColor="hyperlink"/>
      <w:u w:val="single"/>
    </w:rPr>
  </w:style>
  <w:style w:type="character" w:styleId="FollowedHyperlink">
    <w:name w:val="FollowedHyperlink"/>
    <w:basedOn w:val="DefaultParagraphFont"/>
    <w:rsid w:val="002E0A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341559">
      <w:bodyDiv w:val="1"/>
      <w:marLeft w:val="0"/>
      <w:marRight w:val="0"/>
      <w:marTop w:val="0"/>
      <w:marBottom w:val="0"/>
      <w:divBdr>
        <w:top w:val="none" w:sz="0" w:space="0" w:color="auto"/>
        <w:left w:val="none" w:sz="0" w:space="0" w:color="auto"/>
        <w:bottom w:val="none" w:sz="0" w:space="0" w:color="auto"/>
        <w:right w:val="none" w:sz="0" w:space="0" w:color="auto"/>
      </w:divBdr>
      <w:divsChild>
        <w:div w:id="1169058429">
          <w:marLeft w:val="0"/>
          <w:marRight w:val="0"/>
          <w:marTop w:val="0"/>
          <w:marBottom w:val="0"/>
          <w:divBdr>
            <w:top w:val="none" w:sz="0" w:space="0" w:color="auto"/>
            <w:left w:val="none" w:sz="0" w:space="0" w:color="auto"/>
            <w:bottom w:val="none" w:sz="0" w:space="0" w:color="auto"/>
            <w:right w:val="none" w:sz="0" w:space="0" w:color="auto"/>
          </w:divBdr>
          <w:divsChild>
            <w:div w:id="386535617">
              <w:marLeft w:val="0"/>
              <w:marRight w:val="0"/>
              <w:marTop w:val="0"/>
              <w:marBottom w:val="0"/>
              <w:divBdr>
                <w:top w:val="none" w:sz="0" w:space="0" w:color="auto"/>
                <w:left w:val="none" w:sz="0" w:space="0" w:color="auto"/>
                <w:bottom w:val="none" w:sz="0" w:space="0" w:color="auto"/>
                <w:right w:val="none" w:sz="0" w:space="0" w:color="auto"/>
              </w:divBdr>
              <w:divsChild>
                <w:div w:id="144003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392">
          <w:marLeft w:val="0"/>
          <w:marRight w:val="0"/>
          <w:marTop w:val="0"/>
          <w:marBottom w:val="0"/>
          <w:divBdr>
            <w:top w:val="none" w:sz="0" w:space="0" w:color="auto"/>
            <w:left w:val="none" w:sz="0" w:space="0" w:color="auto"/>
            <w:bottom w:val="none" w:sz="0" w:space="0" w:color="auto"/>
            <w:right w:val="none" w:sz="0" w:space="0" w:color="auto"/>
          </w:divBdr>
          <w:divsChild>
            <w:div w:id="1135373370">
              <w:marLeft w:val="0"/>
              <w:marRight w:val="0"/>
              <w:marTop w:val="0"/>
              <w:marBottom w:val="0"/>
              <w:divBdr>
                <w:top w:val="none" w:sz="0" w:space="0" w:color="auto"/>
                <w:left w:val="none" w:sz="0" w:space="0" w:color="auto"/>
                <w:bottom w:val="none" w:sz="0" w:space="0" w:color="auto"/>
                <w:right w:val="none" w:sz="0" w:space="0" w:color="auto"/>
              </w:divBdr>
              <w:divsChild>
                <w:div w:id="182238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872712">
          <w:marLeft w:val="0"/>
          <w:marRight w:val="0"/>
          <w:marTop w:val="0"/>
          <w:marBottom w:val="0"/>
          <w:divBdr>
            <w:top w:val="none" w:sz="0" w:space="0" w:color="auto"/>
            <w:left w:val="none" w:sz="0" w:space="0" w:color="auto"/>
            <w:bottom w:val="none" w:sz="0" w:space="0" w:color="auto"/>
            <w:right w:val="none" w:sz="0" w:space="0" w:color="auto"/>
          </w:divBdr>
          <w:divsChild>
            <w:div w:id="2107144049">
              <w:marLeft w:val="0"/>
              <w:marRight w:val="0"/>
              <w:marTop w:val="0"/>
              <w:marBottom w:val="0"/>
              <w:divBdr>
                <w:top w:val="none" w:sz="0" w:space="0" w:color="auto"/>
                <w:left w:val="none" w:sz="0" w:space="0" w:color="auto"/>
                <w:bottom w:val="none" w:sz="0" w:space="0" w:color="auto"/>
                <w:right w:val="none" w:sz="0" w:space="0" w:color="auto"/>
              </w:divBdr>
              <w:divsChild>
                <w:div w:id="1462072285">
                  <w:marLeft w:val="0"/>
                  <w:marRight w:val="0"/>
                  <w:marTop w:val="0"/>
                  <w:marBottom w:val="0"/>
                  <w:divBdr>
                    <w:top w:val="none" w:sz="0" w:space="0" w:color="auto"/>
                    <w:left w:val="none" w:sz="0" w:space="0" w:color="auto"/>
                    <w:bottom w:val="none" w:sz="0" w:space="0" w:color="auto"/>
                    <w:right w:val="none" w:sz="0" w:space="0" w:color="auto"/>
                  </w:divBdr>
                  <w:divsChild>
                    <w:div w:id="94781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94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reers-teledyne.icims.com/jobs/5259/trade-compliance-specialist/job?mode=job&amp;iis=Job+Posting&amp;iisn=LinkedIn&amp;mobile=false&amp;width=1140&amp;height=500&amp;bga=true&amp;needsRedirect=false&amp;jan1offset=-480&amp;jun1offset=-42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584</Words>
  <Characters>3333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3910</CharactersWithSpaces>
  <SharedDoc>false</SharedDoc>
  <HLinks>
    <vt:vector size="6" baseType="variant">
      <vt:variant>
        <vt:i4>6881306</vt:i4>
      </vt:variant>
      <vt:variant>
        <vt:i4>2048</vt:i4>
      </vt:variant>
      <vt:variant>
        <vt:i4>1025</vt:i4>
      </vt:variant>
      <vt:variant>
        <vt:i4>1</vt:i4>
      </vt:variant>
      <vt:variant>
        <vt:lpwstr>ICPA Logo - 300 dpi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dc:creator>
  <cp:keywords/>
  <dc:description/>
  <cp:lastModifiedBy>Riley, Ruta</cp:lastModifiedBy>
  <cp:revision>3</cp:revision>
  <dcterms:created xsi:type="dcterms:W3CDTF">2017-10-11T23:27:00Z</dcterms:created>
  <dcterms:modified xsi:type="dcterms:W3CDTF">2017-10-11T23:33:00Z</dcterms:modified>
</cp:coreProperties>
</file>