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E6" w:rsidRPr="001D42B7" w:rsidRDefault="00380AE6" w:rsidP="00380AE6">
      <w:r w:rsidRPr="001D42B7">
        <w:t>Name of Employer:</w:t>
      </w:r>
      <w:r w:rsidRPr="001D42B7">
        <w:tab/>
      </w:r>
      <w:r>
        <w:t>Lindsay Corporation</w:t>
      </w:r>
    </w:p>
    <w:p w:rsidR="00380AE6" w:rsidRPr="001D42B7" w:rsidRDefault="00380AE6" w:rsidP="00380AE6">
      <w:r w:rsidRPr="001D42B7">
        <w:t xml:space="preserve"> </w:t>
      </w:r>
    </w:p>
    <w:p w:rsidR="00380AE6" w:rsidRPr="001D42B7" w:rsidRDefault="00380AE6" w:rsidP="00380AE6">
      <w:pPr>
        <w:ind w:right="153"/>
      </w:pPr>
      <w:r w:rsidRPr="001D42B7">
        <w:t>Job Location:</w:t>
      </w:r>
      <w:r w:rsidRPr="001D42B7">
        <w:tab/>
      </w:r>
      <w:r w:rsidRPr="001D42B7">
        <w:tab/>
      </w:r>
      <w:r>
        <w:t>Omaha, NE</w:t>
      </w:r>
    </w:p>
    <w:p w:rsidR="00380AE6" w:rsidRPr="001D42B7" w:rsidRDefault="00380AE6" w:rsidP="00380AE6">
      <w:pPr>
        <w:ind w:right="153"/>
      </w:pPr>
    </w:p>
    <w:p w:rsidR="00380AE6" w:rsidRPr="001D42B7" w:rsidRDefault="00380AE6" w:rsidP="00380AE6">
      <w:pPr>
        <w:ind w:right="153"/>
      </w:pPr>
      <w:r w:rsidRPr="001D42B7">
        <w:t>Job Title:</w:t>
      </w:r>
      <w:r w:rsidRPr="001D42B7">
        <w:tab/>
      </w:r>
      <w:r w:rsidRPr="001D42B7">
        <w:tab/>
      </w:r>
      <w:r>
        <w:t>Global Product Safety and Compliance Manager</w:t>
      </w:r>
    </w:p>
    <w:p w:rsidR="00380AE6" w:rsidRPr="001D42B7" w:rsidRDefault="00380AE6" w:rsidP="00380AE6">
      <w:pPr>
        <w:ind w:right="153"/>
      </w:pPr>
    </w:p>
    <w:p w:rsidR="00380AE6" w:rsidRPr="000208C5" w:rsidRDefault="00380AE6" w:rsidP="00380AE6">
      <w:pPr>
        <w:pStyle w:val="BodyText"/>
        <w:tabs>
          <w:tab w:val="left" w:pos="2160"/>
        </w:tabs>
        <w:spacing w:line="254" w:lineRule="auto"/>
        <w:ind w:right="1112"/>
        <w:jc w:val="both"/>
        <w:rPr>
          <w:rFonts w:ascii="Times New Roman" w:hAnsi="Times New Roman"/>
        </w:rPr>
      </w:pPr>
      <w:bookmarkStart w:id="0" w:name="OLE_LINK2"/>
      <w:r w:rsidRPr="001D42B7">
        <w:t xml:space="preserve">Job Duties: </w:t>
      </w:r>
      <w:r>
        <w:tab/>
      </w:r>
      <w:r w:rsidRPr="000208C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F7647" wp14:editId="793984EA">
                <wp:simplePos x="0" y="0"/>
                <wp:positionH relativeFrom="page">
                  <wp:posOffset>7733665</wp:posOffset>
                </wp:positionH>
                <wp:positionV relativeFrom="paragraph">
                  <wp:posOffset>2298700</wp:posOffset>
                </wp:positionV>
                <wp:extent cx="0" cy="0"/>
                <wp:effectExtent l="8890" t="517525" r="10160" b="518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DB4D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95pt,181pt" to="608.9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" strokeweight=".36pt">
                <w10:wrap anchorx="page"/>
              </v:line>
            </w:pict>
          </mc:Fallback>
        </mc:AlternateContent>
      </w:r>
      <w:r w:rsidRPr="000208C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D006B" wp14:editId="3DF5C2A4">
                <wp:simplePos x="0" y="0"/>
                <wp:positionH relativeFrom="page">
                  <wp:posOffset>7731125</wp:posOffset>
                </wp:positionH>
                <wp:positionV relativeFrom="paragraph">
                  <wp:posOffset>1594485</wp:posOffset>
                </wp:positionV>
                <wp:extent cx="0" cy="0"/>
                <wp:effectExtent l="6350" t="1042035" r="12700" b="1038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16E06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75pt,125.55pt" to="608.75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" strokeweight=".36pt">
                <w10:wrap anchorx="page"/>
              </v:line>
            </w:pict>
          </mc:Fallback>
        </mc:AlternateContent>
      </w:r>
      <w:r w:rsidRPr="000208C5">
        <w:rPr>
          <w:rFonts w:ascii="Times New Roman" w:hAnsi="Times New Roman"/>
        </w:rPr>
        <w:t xml:space="preserve">Apply professional electrical and electronics engineering knowledge and skills to be the champion of global product safety and compliance; Lead the pursuit of global product certifications for irrigation products with electrical components; Lead engineering testing against product development plans, in particular for Electromagnetic Compatibility and Electrical Safety with a strong sense of urgency and accountability; Operate the regulatory compliance testing laboratory in accordance with the Laboratory Quality System; Review product design and safety issues, labels, manuals, data-sheets, specifications and provide input as per applicable compliance code; Understand and interpret global technical standards as they apply to irrigation products with electrical components and evaluate compliance, incorporate requirements to product design; Participate in technical standard developing groups to represent and advocate for irrigation products with electrical components, communicating up-to-date global compliance requirements to all applicable parties within our organization; Collaborate with various groups to ensure focus on compliance, compliance audits and identification of key markets for irrigation products with electrical components; Develop and maintain strong relationships with test and certification agencies such as </w:t>
      </w:r>
      <w:proofErr w:type="spellStart"/>
      <w:r w:rsidRPr="000208C5">
        <w:rPr>
          <w:rFonts w:ascii="Times New Roman" w:hAnsi="Times New Roman"/>
        </w:rPr>
        <w:t>lntertek</w:t>
      </w:r>
      <w:proofErr w:type="spellEnd"/>
      <w:r w:rsidRPr="000208C5">
        <w:rPr>
          <w:rFonts w:ascii="Times New Roman" w:hAnsi="Times New Roman"/>
        </w:rPr>
        <w:t>, UL, TUV.</w:t>
      </w:r>
      <w:r>
        <w:rPr>
          <w:rFonts w:ascii="Times New Roman" w:hAnsi="Times New Roman"/>
        </w:rPr>
        <w:t xml:space="preserve"> </w:t>
      </w:r>
      <w:r w:rsidRPr="000208C5">
        <w:rPr>
          <w:rFonts w:ascii="Times New Roman" w:hAnsi="Times New Roman"/>
        </w:rPr>
        <w:t>Will supervise one (1)</w:t>
      </w:r>
      <w:r>
        <w:rPr>
          <w:rFonts w:ascii="Times New Roman" w:hAnsi="Times New Roman"/>
        </w:rPr>
        <w:t xml:space="preserve"> </w:t>
      </w:r>
      <w:r w:rsidRPr="000208C5">
        <w:rPr>
          <w:rFonts w:ascii="Times New Roman" w:hAnsi="Times New Roman"/>
        </w:rPr>
        <w:t>Product Compliance Technician</w:t>
      </w:r>
    </w:p>
    <w:p w:rsidR="00380AE6" w:rsidRPr="000208C5" w:rsidRDefault="00380AE6" w:rsidP="00380AE6">
      <w:pPr>
        <w:autoSpaceDE w:val="0"/>
        <w:autoSpaceDN w:val="0"/>
        <w:adjustRightInd w:val="0"/>
        <w:jc w:val="both"/>
      </w:pPr>
    </w:p>
    <w:p w:rsidR="00380AE6" w:rsidRPr="00EF68D8" w:rsidRDefault="00380AE6" w:rsidP="00F26FB7">
      <w:pPr>
        <w:pStyle w:val="BodyText"/>
        <w:spacing w:line="256" w:lineRule="auto"/>
        <w:ind w:right="1096"/>
        <w:jc w:val="both"/>
        <w:rPr>
          <w:rFonts w:ascii="Times New Roman" w:hAnsi="Times New Roman"/>
        </w:rPr>
      </w:pPr>
      <w:r w:rsidRPr="00EF68D8">
        <w:rPr>
          <w:rFonts w:ascii="Times New Roman" w:hAnsi="Times New Roman"/>
        </w:rPr>
        <w:t xml:space="preserve">Job Requirements: </w:t>
      </w:r>
      <w:bookmarkEnd w:id="0"/>
      <w:r w:rsidRPr="00EF68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F68D8">
        <w:rPr>
          <w:rFonts w:ascii="Times New Roman" w:hAnsi="Times New Roman"/>
        </w:rPr>
        <w:t xml:space="preserve">Education: Bachelor's degree or foreign equivalent in electrical engineering, electronics instrumentation and controls engineering or another relevant major such as electronic systems engineering technology. Experience:  5 years of progressive, post-bachelor's experience </w:t>
      </w:r>
      <w:r>
        <w:rPr>
          <w:rFonts w:ascii="Times New Roman" w:hAnsi="Times New Roman"/>
        </w:rPr>
        <w:t xml:space="preserve">as a Sr. Compliance Engineer/Leader which must include </w:t>
      </w:r>
      <w:r w:rsidRPr="00EF68D8">
        <w:rPr>
          <w:rFonts w:ascii="Times New Roman" w:hAnsi="Times New Roman"/>
        </w:rPr>
        <w:t>5 years of experience in: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>Performing the leadership role in product safety and compliance engineering related to electrical or electronic products in a multi-location, global manufacturing environment;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8E925" wp14:editId="5A54E291">
                <wp:simplePos x="0" y="0"/>
                <wp:positionH relativeFrom="page">
                  <wp:posOffset>7729220</wp:posOffset>
                </wp:positionH>
                <wp:positionV relativeFrom="paragraph">
                  <wp:posOffset>786130</wp:posOffset>
                </wp:positionV>
                <wp:extent cx="0" cy="0"/>
                <wp:effectExtent l="13970" t="538480" r="5080" b="539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423C9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6pt,61.9pt" to="608.6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" strokeweight=".36pt">
                <w10:wrap anchorx="page"/>
              </v:line>
            </w:pict>
          </mc:Fallback>
        </mc:AlternateContent>
      </w:r>
      <w:r w:rsidRPr="00EF68D8">
        <w:rPr>
          <w:rFonts w:ascii="Times New Roman" w:hAnsi="Times New Roman"/>
        </w:rPr>
        <w:t>Developing the test requirements and testing electrical and electronic products including panels and telecommunications for reliability and certifications;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>Reading, understanding and interpreting technical standards for electrical and electronic products and incorporating applicable global requirements to product design;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>Decipher, interpret and categorize global code UL, CE, CCC and other country specific requirements to meet regional compliance standards for electrical and electronic products that are exported</w:t>
      </w:r>
      <w:r w:rsidRPr="00EF68D8">
        <w:rPr>
          <w:rFonts w:ascii="Times New Roman" w:hAnsi="Times New Roman"/>
          <w:spacing w:val="50"/>
        </w:rPr>
        <w:t xml:space="preserve"> </w:t>
      </w:r>
      <w:r w:rsidRPr="00EF68D8">
        <w:rPr>
          <w:rFonts w:ascii="Times New Roman" w:hAnsi="Times New Roman"/>
        </w:rPr>
        <w:t>overseas;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>Setting up and maintaining a reliability test laboratory, including product performance test procedure requirements, product certification test equipment and processes and laboratory certification levels to test of electrical and electronic products;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 xml:space="preserve">Ground up development of the compliance categorization of electrical products into the global markets including developing a product line and parts database with maintenance processes and sales order authorization </w:t>
      </w:r>
      <w:r w:rsidRPr="00EF68D8">
        <w:rPr>
          <w:rFonts w:ascii="Times New Roman" w:hAnsi="Times New Roman"/>
        </w:rPr>
        <w:lastRenderedPageBreak/>
        <w:t>management; and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</w:rPr>
        <w:t>Taking ownership and decision making authority for the product line in terms of the imposition of safety and compliance standards.</w:t>
      </w:r>
      <w:r>
        <w:rPr>
          <w:rFonts w:ascii="Times New Roman" w:hAnsi="Times New Roman"/>
        </w:rPr>
        <w:t xml:space="preserve"> </w:t>
      </w:r>
      <w:r w:rsidRPr="00EF68D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4C260" wp14:editId="51218D5A">
                <wp:simplePos x="0" y="0"/>
                <wp:positionH relativeFrom="page">
                  <wp:posOffset>7724140</wp:posOffset>
                </wp:positionH>
                <wp:positionV relativeFrom="paragraph">
                  <wp:posOffset>946150</wp:posOffset>
                </wp:positionV>
                <wp:extent cx="0" cy="0"/>
                <wp:effectExtent l="8890" t="641350" r="10160" b="6375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328FE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2pt,74.5pt" to="608.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" strokeweight=".36pt">
                <w10:wrap anchorx="page"/>
              </v:line>
            </w:pict>
          </mc:Fallback>
        </mc:AlternateContent>
      </w:r>
      <w:r w:rsidRPr="00EF68D8">
        <w:rPr>
          <w:rFonts w:ascii="Times New Roman" w:hAnsi="Times New Roman"/>
        </w:rPr>
        <w:t>In lieu of a bachelor's degree plus 5 years of progressive, post-bachelor's experience, we would accept a Master's Degree or the foreign educational equivalent in any of the aforementioned acceptable majors plus 3 years of experience, gained at any time, with the same specific special requirements listed  above.</w:t>
      </w:r>
    </w:p>
    <w:p w:rsidR="00380AE6" w:rsidRDefault="00380AE6" w:rsidP="00380AE6">
      <w:pPr>
        <w:autoSpaceDE w:val="0"/>
        <w:autoSpaceDN w:val="0"/>
        <w:adjustRightInd w:val="0"/>
        <w:jc w:val="both"/>
      </w:pPr>
    </w:p>
    <w:p w:rsidR="00380AE6" w:rsidRPr="00A75A81" w:rsidRDefault="00380AE6" w:rsidP="00380AE6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380AE6" w:rsidRPr="001D42B7" w:rsidRDefault="00380AE6" w:rsidP="00380AE6">
      <w:pPr>
        <w:ind w:right="153"/>
        <w:jc w:val="both"/>
        <w:rPr>
          <w:noProof/>
        </w:rPr>
      </w:pPr>
      <w:r w:rsidRPr="001D42B7">
        <w:t>Rate of Pay:</w:t>
      </w:r>
      <w:r w:rsidRPr="001D42B7">
        <w:tab/>
      </w:r>
      <w:r w:rsidRPr="001D42B7">
        <w:tab/>
        <w:t>$</w:t>
      </w:r>
      <w:r>
        <w:t>140</w:t>
      </w:r>
      <w:r w:rsidRPr="001D42B7">
        <w:t>,</w:t>
      </w:r>
      <w:r>
        <w:t>000</w:t>
      </w:r>
      <w:r w:rsidRPr="001D42B7">
        <w:rPr>
          <w:noProof/>
        </w:rPr>
        <w:t xml:space="preserve"> per year</w:t>
      </w:r>
    </w:p>
    <w:p w:rsidR="00380AE6" w:rsidRDefault="00380AE6" w:rsidP="00380AE6">
      <w:pPr>
        <w:ind w:right="153"/>
        <w:rPr>
          <w:noProof/>
          <w:sz w:val="20"/>
          <w:szCs w:val="20"/>
        </w:rPr>
      </w:pPr>
    </w:p>
    <w:p w:rsidR="00380AE6" w:rsidRDefault="00380AE6" w:rsidP="00380AE6">
      <w:pPr>
        <w:jc w:val="both"/>
        <w:rPr>
          <w:sz w:val="20"/>
          <w:szCs w:val="20"/>
        </w:rPr>
      </w:pPr>
      <w:r w:rsidRPr="005051D3">
        <w:rPr>
          <w:sz w:val="20"/>
          <w:szCs w:val="20"/>
        </w:rPr>
        <w:t xml:space="preserve">TO APPLY, please visit </w:t>
      </w:r>
      <w:r w:rsidR="00395925">
        <w:rPr>
          <w:sz w:val="20"/>
          <w:szCs w:val="20"/>
        </w:rPr>
        <w:t>the</w:t>
      </w:r>
      <w:r w:rsidRPr="005051D3">
        <w:rPr>
          <w:sz w:val="20"/>
          <w:szCs w:val="20"/>
        </w:rPr>
        <w:t xml:space="preserve"> </w:t>
      </w:r>
      <w:r w:rsidR="003D2455">
        <w:rPr>
          <w:sz w:val="20"/>
          <w:szCs w:val="20"/>
        </w:rPr>
        <w:t>Careers</w:t>
      </w:r>
      <w:r w:rsidRPr="005051D3">
        <w:rPr>
          <w:sz w:val="20"/>
          <w:szCs w:val="20"/>
        </w:rPr>
        <w:t xml:space="preserve"> section of our website </w:t>
      </w:r>
      <w:hyperlink r:id="rId5" w:history="1">
        <w:r w:rsidR="003D2455">
          <w:rPr>
            <w:rStyle w:val="Hyperlink"/>
          </w:rPr>
          <w:t>https://lindsay.applicantpro.com/jobs/514239-16407.html</w:t>
        </w:r>
      </w:hyperlink>
      <w:r w:rsidRPr="00AB74FF">
        <w:rPr>
          <w:sz w:val="20"/>
          <w:szCs w:val="20"/>
        </w:rPr>
        <w:t>.</w:t>
      </w:r>
    </w:p>
    <w:p w:rsidR="00C91607" w:rsidRDefault="00C91607" w:rsidP="00380AE6">
      <w:pPr>
        <w:jc w:val="both"/>
        <w:rPr>
          <w:sz w:val="20"/>
          <w:szCs w:val="20"/>
        </w:rPr>
      </w:pPr>
    </w:p>
    <w:p w:rsidR="00C91607" w:rsidRDefault="00C91607" w:rsidP="00380AE6">
      <w:pPr>
        <w:jc w:val="both"/>
        <w:rPr>
          <w:sz w:val="20"/>
          <w:szCs w:val="20"/>
        </w:rPr>
      </w:pPr>
    </w:p>
    <w:p w:rsidR="00C91607" w:rsidRDefault="00C91607" w:rsidP="00380AE6">
      <w:pPr>
        <w:jc w:val="both"/>
        <w:rPr>
          <w:sz w:val="20"/>
          <w:szCs w:val="20"/>
        </w:rPr>
      </w:pPr>
    </w:p>
    <w:p w:rsidR="00C91607" w:rsidRDefault="00C91607" w:rsidP="00380AE6">
      <w:pPr>
        <w:jc w:val="both"/>
        <w:rPr>
          <w:sz w:val="20"/>
          <w:szCs w:val="20"/>
        </w:rPr>
      </w:pPr>
    </w:p>
    <w:p w:rsidR="00C91607" w:rsidRPr="005051D3" w:rsidRDefault="00C91607" w:rsidP="00380AE6">
      <w:pPr>
        <w:jc w:val="both"/>
        <w:rPr>
          <w:sz w:val="20"/>
          <w:szCs w:val="20"/>
        </w:rPr>
      </w:pPr>
    </w:p>
    <w:p w:rsidR="00380AE6" w:rsidRPr="00A75A81" w:rsidRDefault="00380AE6" w:rsidP="00380AE6">
      <w:pPr>
        <w:jc w:val="both"/>
        <w:rPr>
          <w:sz w:val="20"/>
          <w:szCs w:val="20"/>
        </w:rPr>
      </w:pPr>
    </w:p>
    <w:p w:rsidR="00380AE6" w:rsidRPr="00E2737B" w:rsidRDefault="00380AE6" w:rsidP="00395925">
      <w:pPr>
        <w:jc w:val="both"/>
        <w:rPr>
          <w:noProof/>
        </w:rPr>
      </w:pPr>
      <w:bookmarkStart w:id="1" w:name="OLE_LINK3"/>
      <w:bookmarkStart w:id="2" w:name="_GoBack"/>
      <w:bookmarkEnd w:id="2"/>
    </w:p>
    <w:bookmarkEnd w:id="1"/>
    <w:p w:rsidR="000E1DA4" w:rsidRPr="00380AE6" w:rsidRDefault="000E1DA4" w:rsidP="00380AE6">
      <w:pPr>
        <w:pStyle w:val="CM3"/>
        <w:rPr>
          <w:color w:val="000080"/>
          <w:sz w:val="22"/>
          <w:szCs w:val="22"/>
        </w:rPr>
      </w:pPr>
    </w:p>
    <w:sectPr w:rsidR="000E1DA4" w:rsidRPr="0038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JIO I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E6"/>
    <w:rsid w:val="000E1DA4"/>
    <w:rsid w:val="00380AE6"/>
    <w:rsid w:val="00395925"/>
    <w:rsid w:val="003D2455"/>
    <w:rsid w:val="00654FB1"/>
    <w:rsid w:val="00C91607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80AE6"/>
    <w:pPr>
      <w:spacing w:after="24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80AE6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CM3">
    <w:name w:val="CM3"/>
    <w:basedOn w:val="Default"/>
    <w:next w:val="Default"/>
    <w:rsid w:val="00380AE6"/>
    <w:pPr>
      <w:spacing w:line="200" w:lineRule="atLeast"/>
    </w:pPr>
    <w:rPr>
      <w:color w:val="auto"/>
    </w:rPr>
  </w:style>
  <w:style w:type="paragraph" w:customStyle="1" w:styleId="Default">
    <w:name w:val="Default"/>
    <w:rsid w:val="00380AE6"/>
    <w:pPr>
      <w:autoSpaceDE w:val="0"/>
      <w:autoSpaceDN w:val="0"/>
      <w:adjustRightInd w:val="0"/>
      <w:spacing w:after="0" w:line="240" w:lineRule="auto"/>
    </w:pPr>
    <w:rPr>
      <w:rFonts w:ascii="HIJIO I+ Melior" w:eastAsia="Times New Roman" w:hAnsi="HIJIO I+ Melior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380AE6"/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rsid w:val="00380AE6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245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80AE6"/>
    <w:pPr>
      <w:spacing w:after="24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80AE6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CM3">
    <w:name w:val="CM3"/>
    <w:basedOn w:val="Default"/>
    <w:next w:val="Default"/>
    <w:rsid w:val="00380AE6"/>
    <w:pPr>
      <w:spacing w:line="200" w:lineRule="atLeast"/>
    </w:pPr>
    <w:rPr>
      <w:color w:val="auto"/>
    </w:rPr>
  </w:style>
  <w:style w:type="paragraph" w:customStyle="1" w:styleId="Default">
    <w:name w:val="Default"/>
    <w:rsid w:val="00380AE6"/>
    <w:pPr>
      <w:autoSpaceDE w:val="0"/>
      <w:autoSpaceDN w:val="0"/>
      <w:adjustRightInd w:val="0"/>
      <w:spacing w:after="0" w:line="240" w:lineRule="auto"/>
    </w:pPr>
    <w:rPr>
      <w:rFonts w:ascii="HIJIO I+ Melior" w:eastAsia="Times New Roman" w:hAnsi="HIJIO I+ Melior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380AE6"/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rsid w:val="00380AE6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24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dsay.applicantpro.com/jobs/514239-164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IC. Charneski</dc:creator>
  <cp:lastModifiedBy>Marla Metzger</cp:lastModifiedBy>
  <cp:revision>2</cp:revision>
  <dcterms:created xsi:type="dcterms:W3CDTF">2017-04-11T19:29:00Z</dcterms:created>
  <dcterms:modified xsi:type="dcterms:W3CDTF">2017-04-11T19:29:00Z</dcterms:modified>
</cp:coreProperties>
</file>