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shd w:val="clear" w:color="auto" w:fill="FFFFFF"/>
        <w:tblCellMar>
          <w:top w:w="36" w:type="dxa"/>
          <w:left w:w="36" w:type="dxa"/>
          <w:bottom w:w="36" w:type="dxa"/>
          <w:right w:w="36" w:type="dxa"/>
        </w:tblCellMar>
        <w:tblLook w:val="04A0" w:firstRow="1" w:lastRow="0" w:firstColumn="1" w:lastColumn="0" w:noHBand="0" w:noVBand="1"/>
      </w:tblPr>
      <w:tblGrid>
        <w:gridCol w:w="88"/>
        <w:gridCol w:w="9272"/>
      </w:tblGrid>
      <w:tr w:rsidR="00375E69" w:rsidRPr="00375E69" w:rsidTr="00375E69">
        <w:trPr>
          <w:gridAfter w:val="1"/>
          <w:wAfter w:w="4953" w:type="pct"/>
          <w:tblCellSpacing w:w="0" w:type="dxa"/>
          <w:jc w:val="center"/>
        </w:trPr>
        <w:tc>
          <w:tcPr>
            <w:tcW w:w="47" w:type="pct"/>
            <w:shd w:val="clear" w:color="auto" w:fill="FFFFFF"/>
            <w:vAlign w:val="center"/>
          </w:tcPr>
          <w:p w:rsidR="00375E69" w:rsidRPr="00375E69" w:rsidRDefault="00375E69" w:rsidP="00375E69">
            <w:pPr>
              <w:spacing w:after="0" w:line="240" w:lineRule="auto"/>
              <w:ind w:right="5997"/>
              <w:rPr>
                <w:rFonts w:ascii="Arial" w:eastAsia="Times New Roman" w:hAnsi="Arial" w:cs="Arial"/>
                <w:color w:val="000000"/>
                <w:sz w:val="27"/>
                <w:szCs w:val="27"/>
              </w:rPr>
            </w:pPr>
          </w:p>
        </w:tc>
      </w:tr>
      <w:tr w:rsidR="00375E69" w:rsidRPr="00375E69" w:rsidTr="00375E69">
        <w:trPr>
          <w:gridAfter w:val="1"/>
          <w:wAfter w:w="4953" w:type="pct"/>
          <w:tblCellSpacing w:w="0" w:type="dxa"/>
          <w:jc w:val="center"/>
        </w:trPr>
        <w:tc>
          <w:tcPr>
            <w:tcW w:w="47" w:type="pct"/>
            <w:shd w:val="clear" w:color="auto" w:fill="FFFFFF"/>
            <w:vAlign w:val="center"/>
          </w:tcPr>
          <w:p w:rsidR="00375E69" w:rsidRPr="00375E69" w:rsidRDefault="00375E69" w:rsidP="00375E69">
            <w:pPr>
              <w:spacing w:after="0" w:line="240" w:lineRule="auto"/>
              <w:ind w:right="5997"/>
              <w:rPr>
                <w:rFonts w:ascii="Arial" w:eastAsia="Times New Roman" w:hAnsi="Arial" w:cs="Arial"/>
                <w:color w:val="000000"/>
                <w:sz w:val="27"/>
                <w:szCs w:val="27"/>
              </w:rPr>
            </w:pPr>
          </w:p>
        </w:tc>
      </w:tr>
      <w:tr w:rsidR="00375E69" w:rsidRPr="00375E69" w:rsidTr="00375E69">
        <w:trPr>
          <w:gridAfter w:val="1"/>
          <w:wAfter w:w="4953" w:type="pct"/>
          <w:tblCellSpacing w:w="0" w:type="dxa"/>
          <w:jc w:val="center"/>
        </w:trPr>
        <w:tc>
          <w:tcPr>
            <w:tcW w:w="47" w:type="pct"/>
            <w:shd w:val="clear" w:color="auto" w:fill="FFFFFF"/>
            <w:vAlign w:val="center"/>
          </w:tcPr>
          <w:p w:rsidR="00375E69" w:rsidRPr="00375E69" w:rsidRDefault="00375E69" w:rsidP="00375E69">
            <w:pPr>
              <w:spacing w:after="0" w:line="240" w:lineRule="auto"/>
              <w:ind w:right="5997"/>
              <w:rPr>
                <w:rFonts w:ascii="Arial" w:eastAsia="Times New Roman" w:hAnsi="Arial" w:cs="Arial"/>
                <w:color w:val="000000"/>
                <w:sz w:val="27"/>
                <w:szCs w:val="27"/>
              </w:rPr>
            </w:pPr>
          </w:p>
        </w:tc>
      </w:tr>
      <w:tr w:rsidR="00375E69" w:rsidRPr="00375E69" w:rsidTr="00375E69">
        <w:trPr>
          <w:tblCellSpacing w:w="0" w:type="dxa"/>
          <w:jc w:val="center"/>
        </w:trPr>
        <w:tc>
          <w:tcPr>
            <w:tcW w:w="47" w:type="pct"/>
            <w:shd w:val="clear" w:color="auto" w:fill="FFFFFF"/>
          </w:tcPr>
          <w:p w:rsidR="00375E69" w:rsidRPr="00375E69" w:rsidRDefault="00375E69" w:rsidP="00375E69">
            <w:pPr>
              <w:spacing w:after="0" w:line="240" w:lineRule="auto"/>
              <w:rPr>
                <w:rFonts w:ascii="Arial" w:eastAsia="Times New Roman" w:hAnsi="Arial" w:cs="Arial"/>
                <w:color w:val="000000"/>
                <w:sz w:val="27"/>
                <w:szCs w:val="27"/>
              </w:rPr>
            </w:pPr>
          </w:p>
        </w:tc>
        <w:tc>
          <w:tcPr>
            <w:tcW w:w="4953" w:type="pct"/>
            <w:shd w:val="clear" w:color="auto" w:fill="FFFFFF"/>
            <w:vAlign w:val="center"/>
            <w:hideMark/>
          </w:tcPr>
          <w:p w:rsidR="00375E69" w:rsidRPr="00375E69" w:rsidRDefault="00375E69" w:rsidP="00375E69">
            <w:pPr>
              <w:spacing w:after="0" w:line="240" w:lineRule="auto"/>
              <w:ind w:left="-34" w:right="54"/>
              <w:rPr>
                <w:rFonts w:ascii="Arial" w:eastAsia="Times New Roman" w:hAnsi="Arial" w:cs="Arial"/>
                <w:color w:val="000000"/>
                <w:sz w:val="27"/>
                <w:szCs w:val="27"/>
              </w:rPr>
            </w:pPr>
            <w:r w:rsidRPr="00375E69">
              <w:rPr>
                <w:rFonts w:ascii="Arial" w:eastAsia="Times New Roman" w:hAnsi="Arial" w:cs="Arial"/>
                <w:color w:val="000000"/>
                <w:sz w:val="19"/>
                <w:szCs w:val="19"/>
              </w:rPr>
              <w:t>About Kendra Scott: </w:t>
            </w:r>
            <w:r w:rsidRPr="00375E69">
              <w:rPr>
                <w:rFonts w:ascii="Arial" w:eastAsia="Times New Roman" w:hAnsi="Arial" w:cs="Arial"/>
                <w:color w:val="000000"/>
                <w:sz w:val="19"/>
                <w:szCs w:val="19"/>
              </w:rPr>
              <w:br/>
              <w:t>We are a fun, talented and driven team dedicated to providing our customers with gorgeous products and a WOW! expe</w:t>
            </w:r>
            <w:bookmarkStart w:id="0" w:name="_GoBack"/>
            <w:bookmarkEnd w:id="0"/>
            <w:r w:rsidRPr="00375E69">
              <w:rPr>
                <w:rFonts w:ascii="Arial" w:eastAsia="Times New Roman" w:hAnsi="Arial" w:cs="Arial"/>
                <w:color w:val="000000"/>
                <w:sz w:val="19"/>
                <w:szCs w:val="19"/>
              </w:rPr>
              <w:t>rience. Family, fashion and philanthropy are at the core of our company and though we move at a very fast pace, we are committed to maintaining a family-oriented work environment and giving back to our community. A passion for great design, dedication to innovation and a strong social media presence are our building blocks for creating a unique and engaging lifestyle brand across all channels, including retail stores, wholesale accounts and e-commerce. Our headquarters are located in the heart of Austin, Texas, and we embrace the unique vibe and energy of our hometown as an inspiration for our brand and company culture. </w:t>
            </w:r>
            <w:r w:rsidRPr="00375E69">
              <w:rPr>
                <w:rFonts w:ascii="Arial" w:eastAsia="Times New Roman" w:hAnsi="Arial" w:cs="Arial"/>
                <w:color w:val="000000"/>
                <w:sz w:val="19"/>
                <w:szCs w:val="19"/>
              </w:rPr>
              <w:br/>
            </w:r>
            <w:r w:rsidRPr="00375E69">
              <w:rPr>
                <w:rFonts w:ascii="Arial" w:eastAsia="Times New Roman" w:hAnsi="Arial" w:cs="Arial"/>
                <w:color w:val="000000"/>
                <w:sz w:val="19"/>
                <w:szCs w:val="19"/>
              </w:rPr>
              <w:br/>
              <w:t>Position Overview: </w:t>
            </w:r>
            <w:r w:rsidRPr="00375E69">
              <w:rPr>
                <w:rFonts w:ascii="Arial" w:eastAsia="Times New Roman" w:hAnsi="Arial" w:cs="Arial"/>
                <w:color w:val="000000"/>
                <w:sz w:val="19"/>
                <w:szCs w:val="19"/>
              </w:rPr>
              <w:br/>
              <w:t>Kendra Scott is hiring a Trade Compliance Specialist for its Austin, TX headquarters! The Trade Compliance Specialist will support the company’s current and future trade operations. </w:t>
            </w:r>
            <w:r w:rsidRPr="00375E69">
              <w:rPr>
                <w:rFonts w:ascii="Arial" w:eastAsia="Times New Roman" w:hAnsi="Arial" w:cs="Arial"/>
                <w:color w:val="000000"/>
                <w:sz w:val="19"/>
                <w:szCs w:val="19"/>
              </w:rPr>
              <w:br/>
            </w:r>
            <w:r w:rsidRPr="00375E69">
              <w:rPr>
                <w:rFonts w:ascii="Arial" w:eastAsia="Times New Roman" w:hAnsi="Arial" w:cs="Arial"/>
                <w:color w:val="000000"/>
                <w:sz w:val="19"/>
                <w:szCs w:val="19"/>
              </w:rPr>
              <w:br/>
              <w:t>Responsibilities: </w:t>
            </w:r>
            <w:r w:rsidRPr="00375E69">
              <w:rPr>
                <w:rFonts w:ascii="Arial" w:eastAsia="Times New Roman" w:hAnsi="Arial" w:cs="Arial"/>
                <w:color w:val="000000"/>
                <w:sz w:val="19"/>
                <w:szCs w:val="19"/>
              </w:rPr>
              <w:br/>
              <w:t>This team member will be responsible for providing necessary tactical management of trade related functions from internal database maintenance, reports, Customs audits, classification, data requests, import/export documentation, brokerage management activity, and assist the Trade Compliance Manager with policy, procedure and manual development relative to Trade Program management. This position will provide guidance, training and support in the development and implementation of customs regulations and other government agency requirements affecting imports and exports. </w:t>
            </w:r>
            <w:r w:rsidRPr="00375E69">
              <w:rPr>
                <w:rFonts w:ascii="Arial" w:eastAsia="Times New Roman" w:hAnsi="Arial" w:cs="Arial"/>
                <w:color w:val="000000"/>
                <w:sz w:val="19"/>
                <w:szCs w:val="19"/>
              </w:rPr>
              <w:br/>
            </w:r>
            <w:r w:rsidRPr="00375E69">
              <w:rPr>
                <w:rFonts w:ascii="Arial" w:eastAsia="Times New Roman" w:hAnsi="Arial" w:cs="Arial"/>
                <w:color w:val="000000"/>
                <w:sz w:val="19"/>
                <w:szCs w:val="19"/>
              </w:rPr>
              <w:br/>
              <w:t>Our Ideal Candidate Will Have: </w:t>
            </w:r>
            <w:r w:rsidRPr="00375E69">
              <w:rPr>
                <w:rFonts w:ascii="Arial" w:eastAsia="Times New Roman" w:hAnsi="Arial" w:cs="Arial"/>
                <w:color w:val="000000"/>
                <w:sz w:val="19"/>
                <w:szCs w:val="19"/>
              </w:rPr>
              <w:br/>
              <w:t>• Bachelor's Degree </w:t>
            </w:r>
            <w:r w:rsidRPr="00375E69">
              <w:rPr>
                <w:rFonts w:ascii="Arial" w:eastAsia="Times New Roman" w:hAnsi="Arial" w:cs="Arial"/>
                <w:color w:val="000000"/>
                <w:sz w:val="19"/>
                <w:szCs w:val="19"/>
              </w:rPr>
              <w:br/>
              <w:t>• 5+ years’ trade compliance experience </w:t>
            </w:r>
            <w:r w:rsidRPr="00375E69">
              <w:rPr>
                <w:rFonts w:ascii="Arial" w:eastAsia="Times New Roman" w:hAnsi="Arial" w:cs="Arial"/>
                <w:color w:val="000000"/>
                <w:sz w:val="19"/>
                <w:szCs w:val="19"/>
              </w:rPr>
              <w:br/>
              <w:t>• Import audit experience </w:t>
            </w:r>
            <w:r w:rsidRPr="00375E69">
              <w:rPr>
                <w:rFonts w:ascii="Arial" w:eastAsia="Times New Roman" w:hAnsi="Arial" w:cs="Arial"/>
                <w:color w:val="000000"/>
                <w:sz w:val="19"/>
                <w:szCs w:val="19"/>
              </w:rPr>
              <w:br/>
              <w:t>• Experience implementing trade compliance programs </w:t>
            </w:r>
            <w:r w:rsidRPr="00375E69">
              <w:rPr>
                <w:rFonts w:ascii="Arial" w:eastAsia="Times New Roman" w:hAnsi="Arial" w:cs="Arial"/>
                <w:color w:val="000000"/>
                <w:sz w:val="19"/>
                <w:szCs w:val="19"/>
              </w:rPr>
              <w:br/>
              <w:t>• C-TPAT/ISA program management experience </w:t>
            </w:r>
            <w:r w:rsidRPr="00375E69">
              <w:rPr>
                <w:rFonts w:ascii="Arial" w:eastAsia="Times New Roman" w:hAnsi="Arial" w:cs="Arial"/>
                <w:color w:val="000000"/>
                <w:sz w:val="19"/>
                <w:szCs w:val="19"/>
              </w:rPr>
              <w:br/>
              <w:t>• Broker/forwarder management experience </w:t>
            </w:r>
            <w:r w:rsidRPr="00375E69">
              <w:rPr>
                <w:rFonts w:ascii="Arial" w:eastAsia="Times New Roman" w:hAnsi="Arial" w:cs="Arial"/>
                <w:color w:val="000000"/>
                <w:sz w:val="19"/>
                <w:szCs w:val="19"/>
              </w:rPr>
              <w:br/>
              <w:t>• Demonstrable proficiency in the following: </w:t>
            </w:r>
            <w:r w:rsidRPr="00375E69">
              <w:rPr>
                <w:rFonts w:ascii="Arial" w:eastAsia="Times New Roman" w:hAnsi="Arial" w:cs="Arial"/>
                <w:color w:val="000000"/>
                <w:sz w:val="19"/>
                <w:szCs w:val="19"/>
              </w:rPr>
              <w:br/>
              <w:t>-HTS Classification </w:t>
            </w:r>
            <w:r w:rsidRPr="00375E69">
              <w:rPr>
                <w:rFonts w:ascii="Arial" w:eastAsia="Times New Roman" w:hAnsi="Arial" w:cs="Arial"/>
                <w:color w:val="000000"/>
                <w:sz w:val="19"/>
                <w:szCs w:val="19"/>
              </w:rPr>
              <w:br/>
              <w:t>-Valuation Methodologies </w:t>
            </w:r>
            <w:r w:rsidRPr="00375E69">
              <w:rPr>
                <w:rFonts w:ascii="Arial" w:eastAsia="Times New Roman" w:hAnsi="Arial" w:cs="Arial"/>
                <w:color w:val="000000"/>
                <w:sz w:val="19"/>
                <w:szCs w:val="19"/>
              </w:rPr>
              <w:br/>
              <w:t>-OGA processing </w:t>
            </w:r>
            <w:r w:rsidRPr="00375E69">
              <w:rPr>
                <w:rFonts w:ascii="Arial" w:eastAsia="Times New Roman" w:hAnsi="Arial" w:cs="Arial"/>
                <w:color w:val="000000"/>
                <w:sz w:val="19"/>
                <w:szCs w:val="19"/>
              </w:rPr>
              <w:br/>
              <w:t>-Country of origin determination </w:t>
            </w:r>
            <w:r w:rsidRPr="00375E69">
              <w:rPr>
                <w:rFonts w:ascii="Arial" w:eastAsia="Times New Roman" w:hAnsi="Arial" w:cs="Arial"/>
                <w:color w:val="000000"/>
                <w:sz w:val="19"/>
                <w:szCs w:val="19"/>
              </w:rPr>
              <w:br/>
              <w:t>-Free trade program management </w:t>
            </w:r>
            <w:r w:rsidRPr="00375E69">
              <w:rPr>
                <w:rFonts w:ascii="Arial" w:eastAsia="Times New Roman" w:hAnsi="Arial" w:cs="Arial"/>
                <w:color w:val="000000"/>
                <w:sz w:val="19"/>
                <w:szCs w:val="19"/>
              </w:rPr>
              <w:br/>
              <w:t>-Ruling requests </w:t>
            </w:r>
            <w:r w:rsidRPr="00375E69">
              <w:rPr>
                <w:rFonts w:ascii="Arial" w:eastAsia="Times New Roman" w:hAnsi="Arial" w:cs="Arial"/>
                <w:color w:val="000000"/>
                <w:sz w:val="19"/>
                <w:szCs w:val="19"/>
              </w:rPr>
              <w:br/>
              <w:t>• Strong analytical skills </w:t>
            </w:r>
            <w:r w:rsidRPr="00375E69">
              <w:rPr>
                <w:rFonts w:ascii="Arial" w:eastAsia="Times New Roman" w:hAnsi="Arial" w:cs="Arial"/>
                <w:color w:val="000000"/>
                <w:sz w:val="19"/>
                <w:szCs w:val="19"/>
              </w:rPr>
              <w:br/>
              <w:t>• Strong attention to detail </w:t>
            </w:r>
            <w:r w:rsidRPr="00375E69">
              <w:rPr>
                <w:rFonts w:ascii="Arial" w:eastAsia="Times New Roman" w:hAnsi="Arial" w:cs="Arial"/>
                <w:color w:val="000000"/>
                <w:sz w:val="19"/>
                <w:szCs w:val="19"/>
              </w:rPr>
              <w:br/>
              <w:t>• Strong communication (oral and written) and presentation skills </w:t>
            </w:r>
            <w:r w:rsidRPr="00375E69">
              <w:rPr>
                <w:rFonts w:ascii="Arial" w:eastAsia="Times New Roman" w:hAnsi="Arial" w:cs="Arial"/>
                <w:color w:val="000000"/>
                <w:sz w:val="19"/>
                <w:szCs w:val="19"/>
              </w:rPr>
              <w:br/>
              <w:t>• Ability to work independently and cooperatively as a member of the team </w:t>
            </w:r>
            <w:r w:rsidRPr="00375E69">
              <w:rPr>
                <w:rFonts w:ascii="Arial" w:eastAsia="Times New Roman" w:hAnsi="Arial" w:cs="Arial"/>
                <w:color w:val="000000"/>
                <w:sz w:val="19"/>
                <w:szCs w:val="19"/>
              </w:rPr>
              <w:br/>
              <w:t>• Experience utilizing MS Office Suite: Excel, Word, PowerPoint and Access </w:t>
            </w:r>
            <w:r w:rsidRPr="00375E69">
              <w:rPr>
                <w:rFonts w:ascii="Arial" w:eastAsia="Times New Roman" w:hAnsi="Arial" w:cs="Arial"/>
                <w:color w:val="000000"/>
                <w:sz w:val="19"/>
                <w:szCs w:val="19"/>
              </w:rPr>
              <w:br/>
              <w:t>• CCS Certification highly preferred </w:t>
            </w:r>
            <w:r w:rsidRPr="00375E69">
              <w:rPr>
                <w:rFonts w:ascii="Arial" w:eastAsia="Times New Roman" w:hAnsi="Arial" w:cs="Arial"/>
                <w:color w:val="000000"/>
                <w:sz w:val="19"/>
                <w:szCs w:val="19"/>
              </w:rPr>
              <w:br/>
              <w:t>• Travel expectation: 0-5%</w:t>
            </w:r>
          </w:p>
        </w:tc>
      </w:tr>
    </w:tbl>
    <w:p w:rsidR="00162AFE" w:rsidRDefault="00375E69"/>
    <w:sectPr w:rsidR="00162A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E69"/>
    <w:rsid w:val="00375E69"/>
    <w:rsid w:val="00760E63"/>
    <w:rsid w:val="00DE5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7509B4-C263-40CD-A907-014B7F068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399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353</Words>
  <Characters>2016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Sullivan</dc:creator>
  <cp:keywords/>
  <dc:description/>
  <cp:lastModifiedBy>Steve Sullivan</cp:lastModifiedBy>
  <cp:revision>1</cp:revision>
  <dcterms:created xsi:type="dcterms:W3CDTF">2017-06-05T18:45:00Z</dcterms:created>
  <dcterms:modified xsi:type="dcterms:W3CDTF">2017-06-05T18:48:00Z</dcterms:modified>
</cp:coreProperties>
</file>