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B2C" w:rsidRPr="00877DFF" w:rsidRDefault="00E87B2C" w:rsidP="00E87B2C">
      <w:pPr>
        <w:pStyle w:val="Default"/>
        <w:rPr>
          <w:rFonts w:ascii="Arial" w:hAnsi="Arial" w:cs="Arial"/>
          <w:b/>
          <w:sz w:val="22"/>
          <w:szCs w:val="22"/>
        </w:rPr>
      </w:pPr>
      <w:r w:rsidRPr="00877DFF">
        <w:rPr>
          <w:rFonts w:ascii="Arial" w:hAnsi="Arial" w:cs="Arial"/>
          <w:b/>
          <w:sz w:val="22"/>
          <w:szCs w:val="22"/>
        </w:rPr>
        <w:t>Position Title:</w:t>
      </w:r>
    </w:p>
    <w:p w:rsidR="00E87B2C" w:rsidRPr="00877DFF" w:rsidRDefault="00E87B2C" w:rsidP="00E87B2C">
      <w:pPr>
        <w:pStyle w:val="Default"/>
        <w:rPr>
          <w:rFonts w:ascii="Arial" w:hAnsi="Arial" w:cs="Arial"/>
          <w:sz w:val="22"/>
          <w:szCs w:val="22"/>
        </w:rPr>
      </w:pPr>
    </w:p>
    <w:p w:rsidR="00E87B2C" w:rsidRPr="00877DFF" w:rsidRDefault="00E87B2C" w:rsidP="00E87B2C">
      <w:pPr>
        <w:pStyle w:val="Default"/>
        <w:rPr>
          <w:rFonts w:ascii="Arial" w:hAnsi="Arial" w:cs="Arial"/>
          <w:sz w:val="22"/>
          <w:szCs w:val="22"/>
        </w:rPr>
      </w:pPr>
      <w:r w:rsidRPr="00877DFF">
        <w:rPr>
          <w:rFonts w:ascii="Arial" w:hAnsi="Arial" w:cs="Arial"/>
          <w:bCs/>
          <w:sz w:val="22"/>
          <w:szCs w:val="22"/>
        </w:rPr>
        <w:t xml:space="preserve">Global Trade Compliance Manager </w:t>
      </w:r>
    </w:p>
    <w:p w:rsidR="00E87B2C" w:rsidRPr="00877DFF" w:rsidRDefault="00E87B2C" w:rsidP="00E87B2C">
      <w:pPr>
        <w:pStyle w:val="Default"/>
        <w:rPr>
          <w:rFonts w:ascii="Arial" w:hAnsi="Arial" w:cs="Arial"/>
          <w:sz w:val="22"/>
          <w:szCs w:val="22"/>
        </w:rPr>
      </w:pPr>
    </w:p>
    <w:p w:rsidR="00E87B2C" w:rsidRPr="00877DFF" w:rsidRDefault="00E87B2C" w:rsidP="00E87B2C">
      <w:pPr>
        <w:pStyle w:val="Default"/>
        <w:rPr>
          <w:rFonts w:ascii="Arial" w:hAnsi="Arial" w:cs="Arial"/>
          <w:sz w:val="22"/>
          <w:szCs w:val="22"/>
        </w:rPr>
      </w:pPr>
      <w:r w:rsidRPr="00877DFF">
        <w:rPr>
          <w:rFonts w:ascii="Arial" w:hAnsi="Arial" w:cs="Arial"/>
          <w:b/>
          <w:sz w:val="22"/>
          <w:szCs w:val="22"/>
        </w:rPr>
        <w:t>Position Summary</w:t>
      </w:r>
      <w:r w:rsidRPr="00877DFF">
        <w:rPr>
          <w:rFonts w:ascii="Arial" w:hAnsi="Arial" w:cs="Arial"/>
          <w:sz w:val="22"/>
          <w:szCs w:val="22"/>
        </w:rPr>
        <w:t>:</w:t>
      </w:r>
    </w:p>
    <w:p w:rsidR="00E87B2C" w:rsidRPr="00877DFF" w:rsidRDefault="00E87B2C" w:rsidP="00E87B2C">
      <w:pPr>
        <w:pStyle w:val="Default"/>
        <w:rPr>
          <w:rFonts w:ascii="Arial" w:hAnsi="Arial" w:cs="Arial"/>
          <w:sz w:val="22"/>
          <w:szCs w:val="22"/>
        </w:rPr>
      </w:pPr>
    </w:p>
    <w:p w:rsidR="00877DFF" w:rsidRPr="00877DFF" w:rsidRDefault="00877DFF" w:rsidP="00877DFF">
      <w:pPr>
        <w:pStyle w:val="NormalWeb"/>
        <w:spacing w:before="0" w:beforeAutospacing="0" w:after="0" w:afterAutospacing="0"/>
        <w:rPr>
          <w:rFonts w:ascii="Arial" w:hAnsi="Arial" w:cs="Arial"/>
          <w:color w:val="000000"/>
          <w:sz w:val="22"/>
          <w:szCs w:val="22"/>
        </w:rPr>
      </w:pPr>
      <w:r w:rsidRPr="00877DFF">
        <w:rPr>
          <w:rFonts w:ascii="Arial" w:hAnsi="Arial" w:cs="Arial"/>
          <w:color w:val="000000"/>
          <w:sz w:val="22"/>
          <w:szCs w:val="22"/>
        </w:rPr>
        <w:t xml:space="preserve">The Global Trade Compliance Manager will provide strategic and operational leadership and expertise to ensure compliance with import, export, and supply chain security laws and regulations. This role has direct responsibility for overseeing and executing daily trade compliance operations for Milacron global operations. Additionally, this position is responsible for providing guidance to foreign affiliates concerning import, export, and supply chain security requirements. </w:t>
      </w:r>
    </w:p>
    <w:p w:rsidR="00877DFF" w:rsidRPr="00877DFF" w:rsidRDefault="00877DFF" w:rsidP="00877DFF">
      <w:pPr>
        <w:pStyle w:val="text6"/>
        <w:spacing w:before="0" w:beforeAutospacing="0" w:after="0" w:afterAutospacing="0"/>
        <w:rPr>
          <w:rFonts w:ascii="Arial" w:hAnsi="Arial" w:cs="Arial"/>
          <w:sz w:val="22"/>
          <w:szCs w:val="22"/>
        </w:rPr>
      </w:pPr>
      <w:r w:rsidRPr="00877DFF">
        <w:rPr>
          <w:rFonts w:ascii="Arial" w:hAnsi="Arial" w:cs="Arial"/>
          <w:sz w:val="22"/>
          <w:szCs w:val="22"/>
        </w:rPr>
        <w:t> </w:t>
      </w:r>
    </w:p>
    <w:p w:rsidR="00877DFF" w:rsidRPr="00877DFF" w:rsidRDefault="00877DFF" w:rsidP="00877DFF">
      <w:pPr>
        <w:rPr>
          <w:rFonts w:ascii="Arial" w:hAnsi="Arial" w:cs="Arial"/>
        </w:rPr>
      </w:pPr>
      <w:r w:rsidRPr="00877DFF">
        <w:rPr>
          <w:rFonts w:ascii="Arial" w:hAnsi="Arial" w:cs="Arial"/>
          <w:color w:val="000000"/>
        </w:rPr>
        <w:t>The Global Trade Compliance Manager works cross functionally to broaden awareness of the trade compliance program, to maintain strategic direction, and to align with Milacron Corporate International Trade Compliance Guidelines and the changing regulatory environment. Must be able to accomplish a high volume of tasks under time constraints and must be able to communicate effectively with all levels of management.</w:t>
      </w:r>
    </w:p>
    <w:p w:rsidR="00E87B2C" w:rsidRPr="00877DFF" w:rsidRDefault="00E87B2C" w:rsidP="00E87B2C">
      <w:pPr>
        <w:pStyle w:val="Default"/>
        <w:rPr>
          <w:rFonts w:ascii="Arial" w:hAnsi="Arial" w:cs="Arial"/>
          <w:b/>
          <w:bCs/>
          <w:sz w:val="22"/>
          <w:szCs w:val="22"/>
        </w:rPr>
      </w:pPr>
    </w:p>
    <w:p w:rsidR="00E87B2C" w:rsidRDefault="00877DFF" w:rsidP="00E87B2C">
      <w:pPr>
        <w:pStyle w:val="Default"/>
        <w:rPr>
          <w:rFonts w:ascii="Arial" w:hAnsi="Arial" w:cs="Arial"/>
          <w:b/>
          <w:bCs/>
          <w:sz w:val="22"/>
          <w:szCs w:val="22"/>
        </w:rPr>
      </w:pPr>
      <w:r>
        <w:rPr>
          <w:rFonts w:ascii="Arial" w:hAnsi="Arial" w:cs="Arial"/>
          <w:b/>
          <w:bCs/>
          <w:sz w:val="22"/>
          <w:szCs w:val="22"/>
        </w:rPr>
        <w:t>Duties and Responsibilities</w:t>
      </w:r>
      <w:r w:rsidR="00E87B2C" w:rsidRPr="00877DFF">
        <w:rPr>
          <w:rFonts w:ascii="Arial" w:hAnsi="Arial" w:cs="Arial"/>
          <w:b/>
          <w:bCs/>
          <w:sz w:val="22"/>
          <w:szCs w:val="22"/>
        </w:rPr>
        <w:t xml:space="preserve">: </w:t>
      </w:r>
    </w:p>
    <w:p w:rsidR="00877DFF" w:rsidRPr="00877DFF" w:rsidRDefault="00877DFF" w:rsidP="00E87B2C">
      <w:pPr>
        <w:pStyle w:val="Default"/>
        <w:rPr>
          <w:rFonts w:ascii="Arial" w:hAnsi="Arial" w:cs="Arial"/>
          <w:sz w:val="22"/>
          <w:szCs w:val="22"/>
        </w:rPr>
      </w:pPr>
    </w:p>
    <w:p w:rsidR="00E87B2C" w:rsidRPr="00877DFF" w:rsidRDefault="00E87B2C" w:rsidP="00813D4E">
      <w:pPr>
        <w:pStyle w:val="Default"/>
        <w:numPr>
          <w:ilvl w:val="0"/>
          <w:numId w:val="3"/>
        </w:numPr>
        <w:spacing w:after="37"/>
        <w:rPr>
          <w:rFonts w:ascii="Arial" w:hAnsi="Arial" w:cs="Arial"/>
          <w:sz w:val="22"/>
          <w:szCs w:val="22"/>
        </w:rPr>
      </w:pPr>
      <w:r w:rsidRPr="00877DFF">
        <w:rPr>
          <w:rFonts w:ascii="Arial" w:hAnsi="Arial" w:cs="Arial"/>
          <w:sz w:val="22"/>
          <w:szCs w:val="22"/>
        </w:rPr>
        <w:t xml:space="preserve">Reports to the Director Global Logistics and Trade Compliance. </w:t>
      </w:r>
    </w:p>
    <w:p w:rsidR="00E87B2C" w:rsidRPr="00877DFF" w:rsidRDefault="00E87B2C" w:rsidP="00813D4E">
      <w:pPr>
        <w:pStyle w:val="Default"/>
        <w:numPr>
          <w:ilvl w:val="0"/>
          <w:numId w:val="3"/>
        </w:numPr>
        <w:spacing w:after="37"/>
        <w:rPr>
          <w:rFonts w:ascii="Arial" w:hAnsi="Arial" w:cs="Arial"/>
          <w:sz w:val="22"/>
          <w:szCs w:val="22"/>
        </w:rPr>
      </w:pPr>
      <w:r w:rsidRPr="00877DFF">
        <w:rPr>
          <w:rFonts w:ascii="Arial" w:hAnsi="Arial" w:cs="Arial"/>
          <w:sz w:val="22"/>
          <w:szCs w:val="22"/>
        </w:rPr>
        <w:t xml:space="preserve">Internal Controls Manual development, communication &amp; maintenance. </w:t>
      </w:r>
    </w:p>
    <w:p w:rsidR="00E87B2C" w:rsidRPr="00877DFF" w:rsidRDefault="00E87B2C" w:rsidP="00813D4E">
      <w:pPr>
        <w:pStyle w:val="Default"/>
        <w:numPr>
          <w:ilvl w:val="0"/>
          <w:numId w:val="3"/>
        </w:numPr>
        <w:spacing w:after="37"/>
        <w:rPr>
          <w:rFonts w:ascii="Arial" w:hAnsi="Arial" w:cs="Arial"/>
          <w:sz w:val="22"/>
          <w:szCs w:val="22"/>
        </w:rPr>
      </w:pPr>
      <w:r w:rsidRPr="00877DFF">
        <w:rPr>
          <w:rFonts w:ascii="Arial" w:hAnsi="Arial" w:cs="Arial"/>
          <w:sz w:val="22"/>
          <w:szCs w:val="22"/>
        </w:rPr>
        <w:t xml:space="preserve">Global trade process develop and best practice implementation. </w:t>
      </w:r>
    </w:p>
    <w:p w:rsidR="00E87B2C" w:rsidRPr="00877DFF" w:rsidRDefault="00E87B2C" w:rsidP="00813D4E">
      <w:pPr>
        <w:pStyle w:val="Default"/>
        <w:numPr>
          <w:ilvl w:val="0"/>
          <w:numId w:val="3"/>
        </w:numPr>
        <w:spacing w:after="37"/>
        <w:rPr>
          <w:rFonts w:ascii="Arial" w:hAnsi="Arial" w:cs="Arial"/>
          <w:sz w:val="22"/>
          <w:szCs w:val="22"/>
        </w:rPr>
      </w:pPr>
      <w:r w:rsidRPr="00877DFF">
        <w:rPr>
          <w:rFonts w:ascii="Arial" w:hAnsi="Arial" w:cs="Arial"/>
          <w:sz w:val="22"/>
          <w:szCs w:val="22"/>
        </w:rPr>
        <w:t xml:space="preserve">Lead for trade compliance program development, implementation, audit and reporting. </w:t>
      </w:r>
    </w:p>
    <w:p w:rsidR="00E87B2C" w:rsidRPr="00877DFF" w:rsidRDefault="00E87B2C" w:rsidP="00813D4E">
      <w:pPr>
        <w:pStyle w:val="Default"/>
        <w:numPr>
          <w:ilvl w:val="0"/>
          <w:numId w:val="3"/>
        </w:numPr>
        <w:spacing w:after="37"/>
        <w:rPr>
          <w:rFonts w:ascii="Arial" w:hAnsi="Arial" w:cs="Arial"/>
          <w:sz w:val="22"/>
          <w:szCs w:val="22"/>
        </w:rPr>
      </w:pPr>
      <w:r w:rsidRPr="00877DFF">
        <w:rPr>
          <w:rFonts w:ascii="Arial" w:hAnsi="Arial" w:cs="Arial"/>
          <w:sz w:val="22"/>
          <w:szCs w:val="22"/>
        </w:rPr>
        <w:t xml:space="preserve">Resource for internal and external support requirements. </w:t>
      </w:r>
    </w:p>
    <w:p w:rsidR="00E87B2C" w:rsidRPr="00877DFF" w:rsidRDefault="00E87B2C" w:rsidP="00813D4E">
      <w:pPr>
        <w:pStyle w:val="Default"/>
        <w:numPr>
          <w:ilvl w:val="0"/>
          <w:numId w:val="3"/>
        </w:numPr>
        <w:spacing w:after="37"/>
        <w:rPr>
          <w:rFonts w:ascii="Arial" w:hAnsi="Arial" w:cs="Arial"/>
          <w:sz w:val="22"/>
          <w:szCs w:val="22"/>
        </w:rPr>
      </w:pPr>
      <w:r w:rsidRPr="00877DFF">
        <w:rPr>
          <w:rFonts w:ascii="Arial" w:hAnsi="Arial" w:cs="Arial"/>
          <w:sz w:val="22"/>
          <w:szCs w:val="22"/>
        </w:rPr>
        <w:t xml:space="preserve">Foreign Trade Zone development, inventory management, reporting. </w:t>
      </w:r>
    </w:p>
    <w:p w:rsidR="00E87B2C" w:rsidRPr="00877DFF" w:rsidRDefault="00E87B2C" w:rsidP="00813D4E">
      <w:pPr>
        <w:pStyle w:val="Default"/>
        <w:numPr>
          <w:ilvl w:val="0"/>
          <w:numId w:val="3"/>
        </w:numPr>
        <w:spacing w:after="37"/>
        <w:rPr>
          <w:rFonts w:ascii="Arial" w:hAnsi="Arial" w:cs="Arial"/>
          <w:sz w:val="22"/>
          <w:szCs w:val="22"/>
        </w:rPr>
      </w:pPr>
      <w:r w:rsidRPr="00877DFF">
        <w:rPr>
          <w:rFonts w:ascii="Arial" w:hAnsi="Arial" w:cs="Arial"/>
          <w:sz w:val="22"/>
          <w:szCs w:val="22"/>
        </w:rPr>
        <w:t xml:space="preserve">Duty Drawback development, inventory management, reporting. </w:t>
      </w:r>
    </w:p>
    <w:p w:rsidR="00E87B2C" w:rsidRPr="00877DFF" w:rsidRDefault="00E87B2C" w:rsidP="00813D4E">
      <w:pPr>
        <w:pStyle w:val="Default"/>
        <w:numPr>
          <w:ilvl w:val="0"/>
          <w:numId w:val="3"/>
        </w:numPr>
        <w:spacing w:after="37"/>
        <w:rPr>
          <w:rFonts w:ascii="Arial" w:hAnsi="Arial" w:cs="Arial"/>
          <w:sz w:val="22"/>
          <w:szCs w:val="22"/>
        </w:rPr>
      </w:pPr>
      <w:r w:rsidRPr="00877DFF">
        <w:rPr>
          <w:rFonts w:ascii="Arial" w:hAnsi="Arial" w:cs="Arial"/>
          <w:sz w:val="22"/>
          <w:szCs w:val="22"/>
        </w:rPr>
        <w:t xml:space="preserve">Customs clearance strategy development. USA &amp; international Customs best practices. </w:t>
      </w:r>
    </w:p>
    <w:p w:rsidR="00E87B2C" w:rsidRPr="00877DFF" w:rsidRDefault="00E87B2C" w:rsidP="00813D4E">
      <w:pPr>
        <w:pStyle w:val="Default"/>
        <w:numPr>
          <w:ilvl w:val="0"/>
          <w:numId w:val="3"/>
        </w:numPr>
        <w:spacing w:after="37"/>
        <w:rPr>
          <w:rFonts w:ascii="Arial" w:hAnsi="Arial" w:cs="Arial"/>
          <w:sz w:val="22"/>
          <w:szCs w:val="22"/>
        </w:rPr>
      </w:pPr>
      <w:r w:rsidRPr="00877DFF">
        <w:rPr>
          <w:rFonts w:ascii="Arial" w:hAnsi="Arial" w:cs="Arial"/>
          <w:sz w:val="22"/>
          <w:szCs w:val="22"/>
        </w:rPr>
        <w:t>Inbound &amp; Outbound product classification, HTS</w:t>
      </w:r>
      <w:r w:rsidR="00877DFF">
        <w:rPr>
          <w:rFonts w:ascii="Arial" w:hAnsi="Arial" w:cs="Arial"/>
          <w:sz w:val="22"/>
          <w:szCs w:val="22"/>
        </w:rPr>
        <w:t xml:space="preserve"> </w:t>
      </w:r>
      <w:r w:rsidR="00877DFF">
        <w:rPr>
          <w:rFonts w:ascii="Arial" w:hAnsi="Arial" w:cs="Arial"/>
          <w:sz w:val="22"/>
          <w:szCs w:val="22"/>
        </w:rPr>
        <w:t>(Harmonized Tariff Systems)</w:t>
      </w:r>
      <w:r w:rsidRPr="00877DFF">
        <w:rPr>
          <w:rFonts w:ascii="Arial" w:hAnsi="Arial" w:cs="Arial"/>
          <w:sz w:val="22"/>
          <w:szCs w:val="22"/>
        </w:rPr>
        <w:t xml:space="preserve"> database development and application. </w:t>
      </w:r>
    </w:p>
    <w:p w:rsidR="00E87B2C" w:rsidRPr="00877DFF" w:rsidRDefault="00877DFF" w:rsidP="00813D4E">
      <w:pPr>
        <w:pStyle w:val="Default"/>
        <w:numPr>
          <w:ilvl w:val="0"/>
          <w:numId w:val="3"/>
        </w:numPr>
        <w:spacing w:after="37"/>
        <w:rPr>
          <w:rFonts w:ascii="Arial" w:hAnsi="Arial" w:cs="Arial"/>
          <w:sz w:val="22"/>
          <w:szCs w:val="22"/>
        </w:rPr>
      </w:pPr>
      <w:proofErr w:type="spellStart"/>
      <w:r>
        <w:rPr>
          <w:rFonts w:ascii="Arial" w:hAnsi="Arial" w:cs="Arial"/>
          <w:sz w:val="22"/>
          <w:szCs w:val="22"/>
        </w:rPr>
        <w:t>CofO</w:t>
      </w:r>
      <w:proofErr w:type="spellEnd"/>
      <w:r>
        <w:rPr>
          <w:rFonts w:ascii="Arial" w:hAnsi="Arial" w:cs="Arial"/>
          <w:sz w:val="22"/>
          <w:szCs w:val="22"/>
        </w:rPr>
        <w:t xml:space="preserve"> (</w:t>
      </w:r>
      <w:r w:rsidR="00E87B2C" w:rsidRPr="00877DFF">
        <w:rPr>
          <w:rFonts w:ascii="Arial" w:hAnsi="Arial" w:cs="Arial"/>
          <w:sz w:val="22"/>
          <w:szCs w:val="22"/>
        </w:rPr>
        <w:t>Country of origin</w:t>
      </w:r>
      <w:r>
        <w:rPr>
          <w:rFonts w:ascii="Arial" w:hAnsi="Arial" w:cs="Arial"/>
          <w:sz w:val="22"/>
          <w:szCs w:val="22"/>
        </w:rPr>
        <w:t>)</w:t>
      </w:r>
      <w:r w:rsidR="00E87B2C" w:rsidRPr="00877DFF">
        <w:rPr>
          <w:rFonts w:ascii="Arial" w:hAnsi="Arial" w:cs="Arial"/>
          <w:sz w:val="22"/>
          <w:szCs w:val="22"/>
        </w:rPr>
        <w:t xml:space="preserve"> determination and process implementation. </w:t>
      </w:r>
    </w:p>
    <w:p w:rsidR="00E87B2C" w:rsidRPr="00877DFF" w:rsidRDefault="00E87B2C" w:rsidP="00813D4E">
      <w:pPr>
        <w:pStyle w:val="Default"/>
        <w:numPr>
          <w:ilvl w:val="0"/>
          <w:numId w:val="3"/>
        </w:numPr>
        <w:spacing w:after="37"/>
        <w:rPr>
          <w:rFonts w:ascii="Arial" w:hAnsi="Arial" w:cs="Arial"/>
          <w:sz w:val="22"/>
          <w:szCs w:val="22"/>
        </w:rPr>
      </w:pPr>
      <w:r w:rsidRPr="00877DFF">
        <w:rPr>
          <w:rFonts w:ascii="Arial" w:hAnsi="Arial" w:cs="Arial"/>
          <w:sz w:val="22"/>
          <w:szCs w:val="22"/>
        </w:rPr>
        <w:t xml:space="preserve">Product valuation methodology coordination with accounting. </w:t>
      </w:r>
    </w:p>
    <w:p w:rsidR="00E87B2C" w:rsidRPr="00877DFF" w:rsidRDefault="00E87B2C" w:rsidP="00813D4E">
      <w:pPr>
        <w:pStyle w:val="Default"/>
        <w:numPr>
          <w:ilvl w:val="0"/>
          <w:numId w:val="3"/>
        </w:numPr>
        <w:spacing w:after="37"/>
        <w:rPr>
          <w:rFonts w:ascii="Arial" w:hAnsi="Arial" w:cs="Arial"/>
          <w:sz w:val="22"/>
          <w:szCs w:val="22"/>
        </w:rPr>
      </w:pPr>
      <w:r w:rsidRPr="00877DFF">
        <w:rPr>
          <w:rFonts w:ascii="Arial" w:hAnsi="Arial" w:cs="Arial"/>
          <w:sz w:val="22"/>
          <w:szCs w:val="22"/>
        </w:rPr>
        <w:t>ACE data review/audit for confirmation, HTS</w:t>
      </w:r>
      <w:r w:rsidR="00877DFF">
        <w:rPr>
          <w:rFonts w:ascii="Arial" w:hAnsi="Arial" w:cs="Arial"/>
          <w:sz w:val="22"/>
          <w:szCs w:val="22"/>
        </w:rPr>
        <w:t xml:space="preserve"> (Harmonized Tariff Systems)</w:t>
      </w:r>
      <w:r w:rsidRPr="00877DFF">
        <w:rPr>
          <w:rFonts w:ascii="Arial" w:hAnsi="Arial" w:cs="Arial"/>
          <w:sz w:val="22"/>
          <w:szCs w:val="22"/>
        </w:rPr>
        <w:t xml:space="preserve">, </w:t>
      </w:r>
      <w:proofErr w:type="spellStart"/>
      <w:r w:rsidRPr="00877DFF">
        <w:rPr>
          <w:rFonts w:ascii="Arial" w:hAnsi="Arial" w:cs="Arial"/>
          <w:sz w:val="22"/>
          <w:szCs w:val="22"/>
        </w:rPr>
        <w:t>CofO</w:t>
      </w:r>
      <w:proofErr w:type="spellEnd"/>
      <w:r w:rsidR="00877DFF">
        <w:rPr>
          <w:rFonts w:ascii="Arial" w:hAnsi="Arial" w:cs="Arial"/>
          <w:sz w:val="22"/>
          <w:szCs w:val="22"/>
        </w:rPr>
        <w:t xml:space="preserve"> (Country of Origin)</w:t>
      </w:r>
      <w:r w:rsidRPr="00877DFF">
        <w:rPr>
          <w:rFonts w:ascii="Arial" w:hAnsi="Arial" w:cs="Arial"/>
          <w:sz w:val="22"/>
          <w:szCs w:val="22"/>
        </w:rPr>
        <w:t xml:space="preserve">, valuation etc. </w:t>
      </w:r>
    </w:p>
    <w:p w:rsidR="00E87B2C" w:rsidRPr="00877DFF" w:rsidRDefault="00E87B2C" w:rsidP="00813D4E">
      <w:pPr>
        <w:pStyle w:val="Default"/>
        <w:numPr>
          <w:ilvl w:val="0"/>
          <w:numId w:val="3"/>
        </w:numPr>
        <w:rPr>
          <w:rFonts w:ascii="Arial" w:hAnsi="Arial" w:cs="Arial"/>
          <w:sz w:val="22"/>
          <w:szCs w:val="22"/>
        </w:rPr>
      </w:pPr>
      <w:r w:rsidRPr="00877DFF">
        <w:rPr>
          <w:rFonts w:ascii="Arial" w:hAnsi="Arial" w:cs="Arial"/>
          <w:sz w:val="22"/>
          <w:szCs w:val="22"/>
        </w:rPr>
        <w:t xml:space="preserve">Trade Agreement(s) strategy, application, requirements, implementation, reporting, etc. </w:t>
      </w:r>
    </w:p>
    <w:p w:rsidR="00E87B2C" w:rsidRPr="00877DFF" w:rsidRDefault="00E87B2C" w:rsidP="00813D4E">
      <w:pPr>
        <w:pStyle w:val="Default"/>
        <w:numPr>
          <w:ilvl w:val="0"/>
          <w:numId w:val="3"/>
        </w:numPr>
        <w:rPr>
          <w:rFonts w:ascii="Arial" w:hAnsi="Arial" w:cs="Arial"/>
          <w:sz w:val="22"/>
          <w:szCs w:val="22"/>
        </w:rPr>
      </w:pPr>
      <w:r w:rsidRPr="00877DFF">
        <w:rPr>
          <w:rFonts w:ascii="Arial" w:hAnsi="Arial" w:cs="Arial"/>
          <w:sz w:val="22"/>
          <w:szCs w:val="22"/>
        </w:rPr>
        <w:t xml:space="preserve">NAFTA implementation, </w:t>
      </w:r>
      <w:proofErr w:type="spellStart"/>
      <w:r w:rsidRPr="00877DFF">
        <w:rPr>
          <w:rFonts w:ascii="Arial" w:hAnsi="Arial" w:cs="Arial"/>
          <w:sz w:val="22"/>
          <w:szCs w:val="22"/>
        </w:rPr>
        <w:t>CofO</w:t>
      </w:r>
      <w:proofErr w:type="spellEnd"/>
      <w:r w:rsidRPr="00877DFF">
        <w:rPr>
          <w:rFonts w:ascii="Arial" w:hAnsi="Arial" w:cs="Arial"/>
          <w:sz w:val="22"/>
          <w:szCs w:val="22"/>
        </w:rPr>
        <w:t xml:space="preserve"> determination, and reporting required. </w:t>
      </w:r>
    </w:p>
    <w:p w:rsidR="00877DFF" w:rsidRDefault="00877DFF" w:rsidP="00E87B2C">
      <w:pPr>
        <w:pStyle w:val="Default"/>
        <w:spacing w:after="34"/>
        <w:rPr>
          <w:rFonts w:ascii="Arial" w:hAnsi="Arial" w:cs="Arial"/>
          <w:sz w:val="22"/>
          <w:szCs w:val="22"/>
        </w:rPr>
      </w:pPr>
    </w:p>
    <w:p w:rsidR="00877DFF" w:rsidRDefault="00877DFF" w:rsidP="00E87B2C">
      <w:pPr>
        <w:pStyle w:val="Default"/>
        <w:spacing w:after="34"/>
        <w:rPr>
          <w:rFonts w:ascii="Arial" w:hAnsi="Arial" w:cs="Arial"/>
          <w:sz w:val="22"/>
          <w:szCs w:val="22"/>
        </w:rPr>
      </w:pPr>
      <w:r w:rsidRPr="00877DFF">
        <w:rPr>
          <w:rFonts w:ascii="Arial" w:hAnsi="Arial" w:cs="Arial"/>
          <w:b/>
          <w:sz w:val="22"/>
          <w:szCs w:val="22"/>
        </w:rPr>
        <w:t>Minimum Requirements</w:t>
      </w:r>
      <w:r>
        <w:rPr>
          <w:rFonts w:ascii="Arial" w:hAnsi="Arial" w:cs="Arial"/>
          <w:sz w:val="22"/>
          <w:szCs w:val="22"/>
        </w:rPr>
        <w:t>:</w:t>
      </w:r>
    </w:p>
    <w:p w:rsidR="00813D4E" w:rsidRDefault="00813D4E" w:rsidP="00E87B2C">
      <w:pPr>
        <w:pStyle w:val="Default"/>
        <w:spacing w:after="34"/>
        <w:rPr>
          <w:rFonts w:ascii="Arial" w:hAnsi="Arial" w:cs="Arial"/>
          <w:sz w:val="22"/>
          <w:szCs w:val="22"/>
        </w:rPr>
      </w:pPr>
    </w:p>
    <w:p w:rsidR="00E87B2C" w:rsidRPr="00877DFF" w:rsidRDefault="00877DFF" w:rsidP="00813D4E">
      <w:pPr>
        <w:pStyle w:val="Default"/>
        <w:numPr>
          <w:ilvl w:val="0"/>
          <w:numId w:val="4"/>
        </w:numPr>
        <w:spacing w:after="34"/>
        <w:rPr>
          <w:rFonts w:ascii="Arial" w:hAnsi="Arial" w:cs="Arial"/>
          <w:sz w:val="22"/>
          <w:szCs w:val="22"/>
        </w:rPr>
      </w:pPr>
      <w:r>
        <w:rPr>
          <w:rFonts w:ascii="Arial" w:hAnsi="Arial" w:cs="Arial"/>
          <w:sz w:val="22"/>
          <w:szCs w:val="22"/>
        </w:rPr>
        <w:t>Must have s</w:t>
      </w:r>
      <w:r w:rsidR="00E87B2C" w:rsidRPr="00877DFF">
        <w:rPr>
          <w:rFonts w:ascii="Arial" w:hAnsi="Arial" w:cs="Arial"/>
          <w:sz w:val="22"/>
          <w:szCs w:val="22"/>
        </w:rPr>
        <w:t xml:space="preserve">trong cross functional problem solving skills. </w:t>
      </w:r>
    </w:p>
    <w:p w:rsidR="00E87B2C" w:rsidRPr="00877DFF" w:rsidRDefault="00877DFF" w:rsidP="00813D4E">
      <w:pPr>
        <w:pStyle w:val="Default"/>
        <w:numPr>
          <w:ilvl w:val="0"/>
          <w:numId w:val="4"/>
        </w:numPr>
        <w:spacing w:after="34"/>
        <w:rPr>
          <w:rFonts w:ascii="Arial" w:hAnsi="Arial" w:cs="Arial"/>
          <w:sz w:val="22"/>
          <w:szCs w:val="22"/>
        </w:rPr>
      </w:pPr>
      <w:r>
        <w:rPr>
          <w:rFonts w:ascii="Arial" w:hAnsi="Arial" w:cs="Arial"/>
          <w:sz w:val="22"/>
          <w:szCs w:val="22"/>
        </w:rPr>
        <w:t>Will g</w:t>
      </w:r>
      <w:r w:rsidR="00E87B2C" w:rsidRPr="00877DFF">
        <w:rPr>
          <w:rFonts w:ascii="Arial" w:hAnsi="Arial" w:cs="Arial"/>
          <w:sz w:val="22"/>
          <w:szCs w:val="22"/>
        </w:rPr>
        <w:t xml:space="preserve">enerate cost, service, compliance and related reports from various platforms. </w:t>
      </w:r>
    </w:p>
    <w:p w:rsidR="00E87B2C" w:rsidRPr="00877DFF" w:rsidRDefault="00E87B2C" w:rsidP="00813D4E">
      <w:pPr>
        <w:pStyle w:val="Default"/>
        <w:numPr>
          <w:ilvl w:val="0"/>
          <w:numId w:val="4"/>
        </w:numPr>
        <w:spacing w:after="34"/>
        <w:rPr>
          <w:rFonts w:ascii="Arial" w:hAnsi="Arial" w:cs="Arial"/>
          <w:sz w:val="22"/>
          <w:szCs w:val="22"/>
        </w:rPr>
      </w:pPr>
      <w:r w:rsidRPr="00877DFF">
        <w:rPr>
          <w:rFonts w:ascii="Arial" w:hAnsi="Arial" w:cs="Arial"/>
          <w:sz w:val="22"/>
          <w:szCs w:val="22"/>
        </w:rPr>
        <w:t xml:space="preserve">Recommend / manage Incoterm application and implementation. </w:t>
      </w:r>
    </w:p>
    <w:p w:rsidR="00E87B2C" w:rsidRPr="00877DFF" w:rsidRDefault="00877DFF" w:rsidP="00813D4E">
      <w:pPr>
        <w:pStyle w:val="Default"/>
        <w:numPr>
          <w:ilvl w:val="0"/>
          <w:numId w:val="4"/>
        </w:numPr>
        <w:spacing w:after="34"/>
        <w:rPr>
          <w:rFonts w:ascii="Arial" w:hAnsi="Arial" w:cs="Arial"/>
          <w:sz w:val="22"/>
          <w:szCs w:val="22"/>
        </w:rPr>
      </w:pPr>
      <w:r>
        <w:rPr>
          <w:rFonts w:ascii="Arial" w:hAnsi="Arial" w:cs="Arial"/>
          <w:sz w:val="22"/>
          <w:szCs w:val="22"/>
        </w:rPr>
        <w:t xml:space="preserve">Will interact with </w:t>
      </w:r>
      <w:r w:rsidR="00E87B2C" w:rsidRPr="00877DFF">
        <w:rPr>
          <w:rFonts w:ascii="Arial" w:hAnsi="Arial" w:cs="Arial"/>
          <w:sz w:val="22"/>
          <w:szCs w:val="22"/>
        </w:rPr>
        <w:t xml:space="preserve">CBP </w:t>
      </w:r>
      <w:r>
        <w:rPr>
          <w:rFonts w:ascii="Arial" w:hAnsi="Arial" w:cs="Arial"/>
          <w:sz w:val="22"/>
          <w:szCs w:val="22"/>
        </w:rPr>
        <w:t xml:space="preserve">(Custom Border Protection) </w:t>
      </w:r>
      <w:r w:rsidR="00E87B2C" w:rsidRPr="00877DFF">
        <w:rPr>
          <w:rFonts w:ascii="Arial" w:hAnsi="Arial" w:cs="Arial"/>
          <w:sz w:val="22"/>
          <w:szCs w:val="22"/>
        </w:rPr>
        <w:t>and other government agenc</w:t>
      </w:r>
      <w:r>
        <w:rPr>
          <w:rFonts w:ascii="Arial" w:hAnsi="Arial" w:cs="Arial"/>
          <w:sz w:val="22"/>
          <w:szCs w:val="22"/>
        </w:rPr>
        <w:t xml:space="preserve">ies on a </w:t>
      </w:r>
      <w:r w:rsidR="00E87B2C" w:rsidRPr="00877DFF">
        <w:rPr>
          <w:rFonts w:ascii="Arial" w:hAnsi="Arial" w:cs="Arial"/>
          <w:sz w:val="22"/>
          <w:szCs w:val="22"/>
        </w:rPr>
        <w:t xml:space="preserve">routine </w:t>
      </w:r>
      <w:r>
        <w:rPr>
          <w:rFonts w:ascii="Arial" w:hAnsi="Arial" w:cs="Arial"/>
          <w:sz w:val="22"/>
          <w:szCs w:val="22"/>
        </w:rPr>
        <w:t xml:space="preserve">basis. </w:t>
      </w:r>
      <w:r w:rsidR="00E87B2C" w:rsidRPr="00877DFF">
        <w:rPr>
          <w:rFonts w:ascii="Arial" w:hAnsi="Arial" w:cs="Arial"/>
          <w:sz w:val="22"/>
          <w:szCs w:val="22"/>
        </w:rPr>
        <w:t xml:space="preserve"> </w:t>
      </w:r>
    </w:p>
    <w:p w:rsidR="00E87B2C" w:rsidRPr="00877DFF" w:rsidRDefault="00877DFF" w:rsidP="00813D4E">
      <w:pPr>
        <w:pStyle w:val="Default"/>
        <w:numPr>
          <w:ilvl w:val="0"/>
          <w:numId w:val="4"/>
        </w:numPr>
        <w:rPr>
          <w:rFonts w:ascii="Arial" w:hAnsi="Arial" w:cs="Arial"/>
          <w:sz w:val="22"/>
          <w:szCs w:val="22"/>
        </w:rPr>
      </w:pPr>
      <w:r>
        <w:rPr>
          <w:rFonts w:ascii="Arial" w:hAnsi="Arial" w:cs="Arial"/>
          <w:sz w:val="22"/>
          <w:szCs w:val="22"/>
        </w:rPr>
        <w:t>Will c</w:t>
      </w:r>
      <w:r w:rsidR="00E87B2C" w:rsidRPr="00877DFF">
        <w:rPr>
          <w:rFonts w:ascii="Arial" w:hAnsi="Arial" w:cs="Arial"/>
          <w:sz w:val="22"/>
          <w:szCs w:val="22"/>
        </w:rPr>
        <w:t>oordinat</w:t>
      </w:r>
      <w:r>
        <w:rPr>
          <w:rFonts w:ascii="Arial" w:hAnsi="Arial" w:cs="Arial"/>
          <w:sz w:val="22"/>
          <w:szCs w:val="22"/>
        </w:rPr>
        <w:t xml:space="preserve">e and </w:t>
      </w:r>
      <w:r w:rsidR="00E87B2C" w:rsidRPr="00877DFF">
        <w:rPr>
          <w:rFonts w:ascii="Arial" w:hAnsi="Arial" w:cs="Arial"/>
          <w:sz w:val="22"/>
          <w:szCs w:val="22"/>
        </w:rPr>
        <w:t>synchroniz</w:t>
      </w:r>
      <w:r>
        <w:rPr>
          <w:rFonts w:ascii="Arial" w:hAnsi="Arial" w:cs="Arial"/>
          <w:sz w:val="22"/>
          <w:szCs w:val="22"/>
        </w:rPr>
        <w:t>e</w:t>
      </w:r>
      <w:r w:rsidR="00E87B2C" w:rsidRPr="00877DFF">
        <w:rPr>
          <w:rFonts w:ascii="Arial" w:hAnsi="Arial" w:cs="Arial"/>
          <w:sz w:val="22"/>
          <w:szCs w:val="22"/>
        </w:rPr>
        <w:t xml:space="preserve"> global logistics requirements. </w:t>
      </w:r>
    </w:p>
    <w:p w:rsidR="0025661D" w:rsidRDefault="00E87B2C" w:rsidP="00E87B2C">
      <w:pPr>
        <w:pStyle w:val="Default"/>
        <w:pageBreakBefore/>
        <w:rPr>
          <w:rFonts w:ascii="Arial" w:hAnsi="Arial" w:cs="Arial"/>
          <w:b/>
          <w:bCs/>
          <w:sz w:val="22"/>
          <w:szCs w:val="22"/>
        </w:rPr>
      </w:pPr>
      <w:r w:rsidRPr="00877DFF">
        <w:rPr>
          <w:rFonts w:ascii="Arial" w:hAnsi="Arial" w:cs="Arial"/>
          <w:b/>
          <w:bCs/>
          <w:sz w:val="22"/>
          <w:szCs w:val="22"/>
        </w:rPr>
        <w:lastRenderedPageBreak/>
        <w:t xml:space="preserve">Experience: </w:t>
      </w:r>
      <w:r w:rsidR="0025661D">
        <w:rPr>
          <w:rFonts w:ascii="Arial" w:hAnsi="Arial" w:cs="Arial"/>
          <w:b/>
          <w:bCs/>
          <w:sz w:val="22"/>
          <w:szCs w:val="22"/>
        </w:rPr>
        <w:t xml:space="preserve"> </w:t>
      </w:r>
    </w:p>
    <w:p w:rsidR="0025661D" w:rsidRDefault="0025661D" w:rsidP="00E87B2C">
      <w:pPr>
        <w:pStyle w:val="Default"/>
        <w:spacing w:after="37"/>
        <w:rPr>
          <w:rFonts w:ascii="Arial" w:hAnsi="Arial" w:cs="Arial"/>
          <w:sz w:val="22"/>
          <w:szCs w:val="22"/>
        </w:rPr>
      </w:pPr>
    </w:p>
    <w:p w:rsidR="00E87B2C" w:rsidRPr="00877DFF" w:rsidRDefault="00E87B2C" w:rsidP="00813D4E">
      <w:pPr>
        <w:pStyle w:val="Default"/>
        <w:numPr>
          <w:ilvl w:val="0"/>
          <w:numId w:val="2"/>
        </w:numPr>
        <w:spacing w:after="37"/>
        <w:rPr>
          <w:rFonts w:ascii="Arial" w:hAnsi="Arial" w:cs="Arial"/>
          <w:sz w:val="22"/>
          <w:szCs w:val="22"/>
        </w:rPr>
      </w:pPr>
      <w:r w:rsidRPr="00877DFF">
        <w:rPr>
          <w:rFonts w:ascii="Arial" w:hAnsi="Arial" w:cs="Arial"/>
          <w:sz w:val="22"/>
          <w:szCs w:val="22"/>
        </w:rPr>
        <w:t xml:space="preserve">Minimum </w:t>
      </w:r>
      <w:r w:rsidR="00877DFF">
        <w:rPr>
          <w:rFonts w:ascii="Arial" w:hAnsi="Arial" w:cs="Arial"/>
          <w:sz w:val="22"/>
          <w:szCs w:val="22"/>
        </w:rPr>
        <w:t xml:space="preserve">of </w:t>
      </w:r>
      <w:r w:rsidRPr="00877DFF">
        <w:rPr>
          <w:rFonts w:ascii="Arial" w:hAnsi="Arial" w:cs="Arial"/>
          <w:sz w:val="22"/>
          <w:szCs w:val="22"/>
        </w:rPr>
        <w:t xml:space="preserve">5 </w:t>
      </w:r>
      <w:r w:rsidR="00813D4E">
        <w:rPr>
          <w:rFonts w:ascii="Arial" w:hAnsi="Arial" w:cs="Arial"/>
          <w:sz w:val="22"/>
          <w:szCs w:val="22"/>
        </w:rPr>
        <w:t xml:space="preserve">to 10 </w:t>
      </w:r>
      <w:bookmarkStart w:id="0" w:name="_GoBack"/>
      <w:bookmarkEnd w:id="0"/>
      <w:r w:rsidRPr="00877DFF">
        <w:rPr>
          <w:rFonts w:ascii="Arial" w:hAnsi="Arial" w:cs="Arial"/>
          <w:sz w:val="22"/>
          <w:szCs w:val="22"/>
        </w:rPr>
        <w:t>years’</w:t>
      </w:r>
      <w:r w:rsidR="00877DFF">
        <w:rPr>
          <w:rFonts w:ascii="Arial" w:hAnsi="Arial" w:cs="Arial"/>
          <w:sz w:val="22"/>
          <w:szCs w:val="22"/>
        </w:rPr>
        <w:t xml:space="preserve"> experience in logistics &amp;</w:t>
      </w:r>
      <w:r w:rsidRPr="00877DFF">
        <w:rPr>
          <w:rFonts w:ascii="Arial" w:hAnsi="Arial" w:cs="Arial"/>
          <w:sz w:val="22"/>
          <w:szCs w:val="22"/>
        </w:rPr>
        <w:t xml:space="preserve"> </w:t>
      </w:r>
      <w:r w:rsidR="00877DFF">
        <w:rPr>
          <w:rFonts w:ascii="Arial" w:hAnsi="Arial" w:cs="Arial"/>
          <w:sz w:val="22"/>
          <w:szCs w:val="22"/>
        </w:rPr>
        <w:t>trade compliance</w:t>
      </w:r>
      <w:r w:rsidRPr="00877DFF">
        <w:rPr>
          <w:rFonts w:ascii="Arial" w:hAnsi="Arial" w:cs="Arial"/>
          <w:sz w:val="22"/>
          <w:szCs w:val="22"/>
        </w:rPr>
        <w:t xml:space="preserve">. </w:t>
      </w:r>
    </w:p>
    <w:p w:rsidR="00E87B2C" w:rsidRPr="00877DFF" w:rsidRDefault="00877DFF" w:rsidP="00813D4E">
      <w:pPr>
        <w:pStyle w:val="Default"/>
        <w:numPr>
          <w:ilvl w:val="0"/>
          <w:numId w:val="2"/>
        </w:numPr>
        <w:spacing w:after="37"/>
        <w:rPr>
          <w:rFonts w:ascii="Arial" w:hAnsi="Arial" w:cs="Arial"/>
          <w:sz w:val="22"/>
          <w:szCs w:val="22"/>
        </w:rPr>
      </w:pPr>
      <w:r>
        <w:rPr>
          <w:rFonts w:ascii="Arial" w:hAnsi="Arial" w:cs="Arial"/>
          <w:sz w:val="22"/>
          <w:szCs w:val="22"/>
        </w:rPr>
        <w:t xml:space="preserve">Must have </w:t>
      </w:r>
      <w:r w:rsidR="00E87B2C" w:rsidRPr="00877DFF">
        <w:rPr>
          <w:rFonts w:ascii="Arial" w:hAnsi="Arial" w:cs="Arial"/>
          <w:sz w:val="22"/>
          <w:szCs w:val="22"/>
        </w:rPr>
        <w:t>US, Canad</w:t>
      </w:r>
      <w:r w:rsidR="0025661D">
        <w:rPr>
          <w:rFonts w:ascii="Arial" w:hAnsi="Arial" w:cs="Arial"/>
          <w:sz w:val="22"/>
          <w:szCs w:val="22"/>
        </w:rPr>
        <w:t>ian</w:t>
      </w:r>
      <w:r w:rsidR="00E87B2C" w:rsidRPr="00877DFF">
        <w:rPr>
          <w:rFonts w:ascii="Arial" w:hAnsi="Arial" w:cs="Arial"/>
          <w:sz w:val="22"/>
          <w:szCs w:val="22"/>
        </w:rPr>
        <w:t>, Mexico, EU, Asia, India</w:t>
      </w:r>
      <w:r>
        <w:rPr>
          <w:rFonts w:ascii="Arial" w:hAnsi="Arial" w:cs="Arial"/>
          <w:sz w:val="22"/>
          <w:szCs w:val="22"/>
        </w:rPr>
        <w:t xml:space="preserve"> and South</w:t>
      </w:r>
      <w:r w:rsidR="00E87B2C" w:rsidRPr="00877DFF">
        <w:rPr>
          <w:rFonts w:ascii="Arial" w:hAnsi="Arial" w:cs="Arial"/>
          <w:sz w:val="22"/>
          <w:szCs w:val="22"/>
        </w:rPr>
        <w:t xml:space="preserve"> America</w:t>
      </w:r>
      <w:r>
        <w:rPr>
          <w:rFonts w:ascii="Arial" w:hAnsi="Arial" w:cs="Arial"/>
          <w:sz w:val="22"/>
          <w:szCs w:val="22"/>
        </w:rPr>
        <w:t>n</w:t>
      </w:r>
      <w:r w:rsidR="00E87B2C" w:rsidRPr="00877DFF">
        <w:rPr>
          <w:rFonts w:ascii="Arial" w:hAnsi="Arial" w:cs="Arial"/>
          <w:sz w:val="22"/>
          <w:szCs w:val="22"/>
        </w:rPr>
        <w:t xml:space="preserve"> trade compliance knowledge. </w:t>
      </w:r>
    </w:p>
    <w:p w:rsidR="00E87B2C" w:rsidRPr="00877DFF" w:rsidRDefault="00E87B2C" w:rsidP="00813D4E">
      <w:pPr>
        <w:pStyle w:val="Default"/>
        <w:numPr>
          <w:ilvl w:val="0"/>
          <w:numId w:val="2"/>
        </w:numPr>
        <w:spacing w:after="37"/>
        <w:rPr>
          <w:rFonts w:ascii="Arial" w:hAnsi="Arial" w:cs="Arial"/>
          <w:sz w:val="22"/>
          <w:szCs w:val="22"/>
        </w:rPr>
      </w:pPr>
      <w:r w:rsidRPr="00877DFF">
        <w:rPr>
          <w:rFonts w:ascii="Arial" w:hAnsi="Arial" w:cs="Arial"/>
          <w:sz w:val="22"/>
          <w:szCs w:val="22"/>
        </w:rPr>
        <w:t xml:space="preserve">NAFTA experience required. </w:t>
      </w:r>
    </w:p>
    <w:p w:rsidR="00E87B2C" w:rsidRPr="00877DFF" w:rsidRDefault="00E87B2C" w:rsidP="00813D4E">
      <w:pPr>
        <w:pStyle w:val="Default"/>
        <w:numPr>
          <w:ilvl w:val="0"/>
          <w:numId w:val="2"/>
        </w:numPr>
        <w:spacing w:after="37"/>
        <w:rPr>
          <w:rFonts w:ascii="Arial" w:hAnsi="Arial" w:cs="Arial"/>
          <w:sz w:val="22"/>
          <w:szCs w:val="22"/>
        </w:rPr>
      </w:pPr>
      <w:r w:rsidRPr="00877DFF">
        <w:rPr>
          <w:rFonts w:ascii="Arial" w:hAnsi="Arial" w:cs="Arial"/>
          <w:sz w:val="22"/>
          <w:szCs w:val="22"/>
        </w:rPr>
        <w:t xml:space="preserve">Foreign Trade Zone experience required. </w:t>
      </w:r>
    </w:p>
    <w:p w:rsidR="00E87B2C" w:rsidRPr="00877DFF" w:rsidRDefault="0025661D" w:rsidP="00813D4E">
      <w:pPr>
        <w:pStyle w:val="Default"/>
        <w:numPr>
          <w:ilvl w:val="0"/>
          <w:numId w:val="2"/>
        </w:numPr>
        <w:spacing w:after="37"/>
        <w:rPr>
          <w:rFonts w:ascii="Arial" w:hAnsi="Arial" w:cs="Arial"/>
          <w:sz w:val="22"/>
          <w:szCs w:val="22"/>
        </w:rPr>
      </w:pPr>
      <w:r>
        <w:rPr>
          <w:rFonts w:ascii="Arial" w:hAnsi="Arial" w:cs="Arial"/>
          <w:sz w:val="22"/>
          <w:szCs w:val="22"/>
        </w:rPr>
        <w:t>D</w:t>
      </w:r>
      <w:r w:rsidR="00E87B2C" w:rsidRPr="00877DFF">
        <w:rPr>
          <w:rFonts w:ascii="Arial" w:hAnsi="Arial" w:cs="Arial"/>
          <w:sz w:val="22"/>
          <w:szCs w:val="22"/>
        </w:rPr>
        <w:t xml:space="preserve">uty Drawback experience required. </w:t>
      </w:r>
    </w:p>
    <w:p w:rsidR="00E87B2C" w:rsidRPr="00877DFF" w:rsidRDefault="00E87B2C" w:rsidP="00813D4E">
      <w:pPr>
        <w:pStyle w:val="Default"/>
        <w:numPr>
          <w:ilvl w:val="0"/>
          <w:numId w:val="2"/>
        </w:numPr>
        <w:spacing w:after="37"/>
        <w:rPr>
          <w:rFonts w:ascii="Arial" w:hAnsi="Arial" w:cs="Arial"/>
          <w:sz w:val="22"/>
          <w:szCs w:val="22"/>
        </w:rPr>
      </w:pPr>
      <w:r w:rsidRPr="00877DFF">
        <w:rPr>
          <w:rFonts w:ascii="Arial" w:hAnsi="Arial" w:cs="Arial"/>
          <w:sz w:val="22"/>
          <w:szCs w:val="22"/>
        </w:rPr>
        <w:t xml:space="preserve">Product classification experience required. </w:t>
      </w:r>
    </w:p>
    <w:p w:rsidR="00E87B2C" w:rsidRPr="00877DFF" w:rsidRDefault="00E87B2C" w:rsidP="00813D4E">
      <w:pPr>
        <w:pStyle w:val="Default"/>
        <w:numPr>
          <w:ilvl w:val="0"/>
          <w:numId w:val="2"/>
        </w:numPr>
        <w:spacing w:after="37"/>
        <w:rPr>
          <w:rFonts w:ascii="Arial" w:hAnsi="Arial" w:cs="Arial"/>
          <w:sz w:val="22"/>
          <w:szCs w:val="22"/>
        </w:rPr>
      </w:pPr>
      <w:r w:rsidRPr="00877DFF">
        <w:rPr>
          <w:rFonts w:ascii="Arial" w:hAnsi="Arial" w:cs="Arial"/>
          <w:sz w:val="22"/>
          <w:szCs w:val="22"/>
        </w:rPr>
        <w:t>Compliance platform selection and implementation</w:t>
      </w:r>
      <w:r w:rsidR="0025661D">
        <w:rPr>
          <w:rFonts w:ascii="Arial" w:hAnsi="Arial" w:cs="Arial"/>
          <w:sz w:val="22"/>
          <w:szCs w:val="22"/>
        </w:rPr>
        <w:t xml:space="preserve"> experience required</w:t>
      </w:r>
      <w:r w:rsidRPr="00877DFF">
        <w:rPr>
          <w:rFonts w:ascii="Arial" w:hAnsi="Arial" w:cs="Arial"/>
          <w:sz w:val="22"/>
          <w:szCs w:val="22"/>
        </w:rPr>
        <w:t xml:space="preserve">. </w:t>
      </w:r>
    </w:p>
    <w:p w:rsidR="00E87B2C" w:rsidRPr="00877DFF" w:rsidRDefault="00877DFF" w:rsidP="00813D4E">
      <w:pPr>
        <w:pStyle w:val="Default"/>
        <w:numPr>
          <w:ilvl w:val="0"/>
          <w:numId w:val="2"/>
        </w:numPr>
        <w:rPr>
          <w:rFonts w:ascii="Arial" w:hAnsi="Arial" w:cs="Arial"/>
          <w:sz w:val="22"/>
          <w:szCs w:val="22"/>
        </w:rPr>
      </w:pPr>
      <w:r>
        <w:rPr>
          <w:rFonts w:ascii="Arial" w:hAnsi="Arial" w:cs="Arial"/>
          <w:sz w:val="22"/>
          <w:szCs w:val="22"/>
        </w:rPr>
        <w:t xml:space="preserve">Will have Logistics and </w:t>
      </w:r>
      <w:r w:rsidR="00E87B2C" w:rsidRPr="00877DFF">
        <w:rPr>
          <w:rFonts w:ascii="Arial" w:hAnsi="Arial" w:cs="Arial"/>
          <w:sz w:val="22"/>
          <w:szCs w:val="22"/>
        </w:rPr>
        <w:t>Trade compliance requirement communication (internal &amp; external), training and best practices implementation</w:t>
      </w:r>
      <w:r w:rsidR="0025661D">
        <w:rPr>
          <w:rFonts w:ascii="Arial" w:hAnsi="Arial" w:cs="Arial"/>
          <w:sz w:val="22"/>
          <w:szCs w:val="22"/>
        </w:rPr>
        <w:t xml:space="preserve"> experience</w:t>
      </w:r>
      <w:r w:rsidR="00E87B2C" w:rsidRPr="00877DFF">
        <w:rPr>
          <w:rFonts w:ascii="Arial" w:hAnsi="Arial" w:cs="Arial"/>
          <w:sz w:val="22"/>
          <w:szCs w:val="22"/>
        </w:rPr>
        <w:t xml:space="preserve">. </w:t>
      </w:r>
    </w:p>
    <w:p w:rsidR="00E87B2C" w:rsidRPr="00877DFF" w:rsidRDefault="00E87B2C" w:rsidP="00E87B2C">
      <w:pPr>
        <w:pStyle w:val="Default"/>
        <w:rPr>
          <w:rFonts w:ascii="Arial" w:hAnsi="Arial" w:cs="Arial"/>
          <w:sz w:val="22"/>
          <w:szCs w:val="22"/>
        </w:rPr>
      </w:pPr>
    </w:p>
    <w:p w:rsidR="00E87B2C" w:rsidRPr="00877DFF" w:rsidRDefault="00E87B2C" w:rsidP="00E87B2C">
      <w:pPr>
        <w:pStyle w:val="Default"/>
        <w:rPr>
          <w:rFonts w:ascii="Arial" w:hAnsi="Arial" w:cs="Arial"/>
          <w:sz w:val="22"/>
          <w:szCs w:val="22"/>
        </w:rPr>
      </w:pPr>
      <w:r w:rsidRPr="00877DFF">
        <w:rPr>
          <w:rFonts w:ascii="Arial" w:hAnsi="Arial" w:cs="Arial"/>
          <w:b/>
          <w:bCs/>
          <w:sz w:val="22"/>
          <w:szCs w:val="22"/>
        </w:rPr>
        <w:t xml:space="preserve">Education: </w:t>
      </w:r>
    </w:p>
    <w:p w:rsidR="00E87B2C" w:rsidRPr="00877DFF" w:rsidRDefault="00E87B2C" w:rsidP="00813D4E">
      <w:pPr>
        <w:pStyle w:val="Default"/>
        <w:numPr>
          <w:ilvl w:val="0"/>
          <w:numId w:val="1"/>
        </w:numPr>
        <w:spacing w:after="34"/>
        <w:rPr>
          <w:rFonts w:ascii="Arial" w:hAnsi="Arial" w:cs="Arial"/>
          <w:sz w:val="22"/>
          <w:szCs w:val="22"/>
        </w:rPr>
      </w:pPr>
      <w:r w:rsidRPr="00877DFF">
        <w:rPr>
          <w:rFonts w:ascii="Arial" w:hAnsi="Arial" w:cs="Arial"/>
          <w:sz w:val="22"/>
          <w:szCs w:val="22"/>
        </w:rPr>
        <w:t xml:space="preserve">Bachelor’s Degree </w:t>
      </w:r>
      <w:r w:rsidR="0025661D">
        <w:rPr>
          <w:rFonts w:ascii="Arial" w:hAnsi="Arial" w:cs="Arial"/>
          <w:sz w:val="22"/>
          <w:szCs w:val="22"/>
        </w:rPr>
        <w:t xml:space="preserve">in Logistics AND Trade, </w:t>
      </w:r>
      <w:r w:rsidR="00813D4E">
        <w:rPr>
          <w:rFonts w:ascii="Arial" w:hAnsi="Arial" w:cs="Arial"/>
          <w:sz w:val="22"/>
          <w:szCs w:val="22"/>
        </w:rPr>
        <w:t xml:space="preserve">or Business Management with a background in Logistics and Trade compliance or other professional degree with a background in Logistics &amp; Trade compliance </w:t>
      </w:r>
      <w:r w:rsidRPr="00877DFF">
        <w:rPr>
          <w:rFonts w:ascii="Arial" w:hAnsi="Arial" w:cs="Arial"/>
          <w:sz w:val="22"/>
          <w:szCs w:val="22"/>
        </w:rPr>
        <w:t xml:space="preserve">required. </w:t>
      </w:r>
    </w:p>
    <w:p w:rsidR="00E87B2C" w:rsidRPr="00877DFF" w:rsidRDefault="00E87B2C" w:rsidP="00813D4E">
      <w:pPr>
        <w:pStyle w:val="Default"/>
        <w:numPr>
          <w:ilvl w:val="0"/>
          <w:numId w:val="1"/>
        </w:numPr>
        <w:spacing w:after="34"/>
        <w:rPr>
          <w:rFonts w:ascii="Arial" w:hAnsi="Arial" w:cs="Arial"/>
          <w:sz w:val="22"/>
          <w:szCs w:val="22"/>
        </w:rPr>
      </w:pPr>
      <w:r w:rsidRPr="00877DFF">
        <w:rPr>
          <w:rFonts w:ascii="Arial" w:hAnsi="Arial" w:cs="Arial"/>
          <w:sz w:val="22"/>
          <w:szCs w:val="22"/>
        </w:rPr>
        <w:t xml:space="preserve">Licensed Customs Broker preferred. </w:t>
      </w:r>
    </w:p>
    <w:p w:rsidR="00E87B2C" w:rsidRDefault="00813D4E" w:rsidP="00813D4E">
      <w:pPr>
        <w:pStyle w:val="Default"/>
        <w:numPr>
          <w:ilvl w:val="0"/>
          <w:numId w:val="1"/>
        </w:numPr>
        <w:rPr>
          <w:rFonts w:ascii="Arial" w:hAnsi="Arial" w:cs="Arial"/>
          <w:sz w:val="22"/>
          <w:szCs w:val="22"/>
        </w:rPr>
      </w:pPr>
      <w:r>
        <w:rPr>
          <w:rFonts w:ascii="Arial" w:hAnsi="Arial" w:cs="Arial"/>
          <w:sz w:val="22"/>
          <w:szCs w:val="22"/>
        </w:rPr>
        <w:t>D</w:t>
      </w:r>
      <w:r w:rsidR="00E87B2C" w:rsidRPr="00877DFF">
        <w:rPr>
          <w:rFonts w:ascii="Arial" w:hAnsi="Arial" w:cs="Arial"/>
          <w:sz w:val="22"/>
          <w:szCs w:val="22"/>
        </w:rPr>
        <w:t>emonstrated</w:t>
      </w:r>
      <w:r w:rsidR="00E87B2C" w:rsidRPr="00877DFF">
        <w:rPr>
          <w:rFonts w:ascii="Arial" w:hAnsi="Arial" w:cs="Arial"/>
          <w:sz w:val="22"/>
          <w:szCs w:val="22"/>
        </w:rPr>
        <w:t xml:space="preserve"> functional area continued education. </w:t>
      </w:r>
    </w:p>
    <w:p w:rsidR="0025661D" w:rsidRDefault="0025661D" w:rsidP="00E87B2C">
      <w:pPr>
        <w:pStyle w:val="Default"/>
        <w:rPr>
          <w:rFonts w:ascii="Arial" w:hAnsi="Arial" w:cs="Arial"/>
          <w:sz w:val="22"/>
          <w:szCs w:val="22"/>
        </w:rPr>
      </w:pPr>
    </w:p>
    <w:p w:rsidR="0025661D" w:rsidRPr="005B71CE" w:rsidRDefault="0025661D" w:rsidP="0025661D">
      <w:pPr>
        <w:rPr>
          <w:rFonts w:ascii="Arial" w:hAnsi="Arial" w:cs="Arial"/>
          <w:b/>
          <w:u w:val="single"/>
        </w:rPr>
      </w:pPr>
      <w:r w:rsidRPr="005B71CE">
        <w:rPr>
          <w:rFonts w:ascii="Arial" w:hAnsi="Arial" w:cs="Arial"/>
          <w:b/>
          <w:u w:val="single"/>
        </w:rPr>
        <w:t>Physical Demands:</w:t>
      </w:r>
    </w:p>
    <w:p w:rsidR="0025661D" w:rsidRPr="00A03DB2" w:rsidRDefault="0025661D" w:rsidP="0025661D">
      <w:pPr>
        <w:rPr>
          <w:rFonts w:ascii="Arial" w:hAnsi="Arial" w:cs="Arial"/>
        </w:rPr>
      </w:pPr>
      <w:r w:rsidRPr="00A03DB2">
        <w:rPr>
          <w:rFonts w:ascii="Arial" w:hAnsi="Arial" w:cs="Arial"/>
        </w:rPr>
        <w:t xml:space="preserve">Physical and Sensory demands are representative of an employee working in a fast-paced office environment. While performing the duties of this job, the employee is regularly required to sit. The employee is frequently required use hands to finger, handle, or feel; reach with hands and arms; and talk or hear. Specific vision requirements are good general vision, ability to distinguish between colors, depth perception, and ability to adjust focus.  </w:t>
      </w:r>
    </w:p>
    <w:p w:rsidR="0025661D" w:rsidRPr="005B71CE" w:rsidRDefault="0025661D" w:rsidP="0025661D">
      <w:pPr>
        <w:spacing w:after="0" w:line="240" w:lineRule="auto"/>
        <w:rPr>
          <w:rFonts w:ascii="Arial" w:hAnsi="Arial" w:cs="Arial"/>
          <w:b/>
          <w:u w:val="single"/>
        </w:rPr>
      </w:pPr>
    </w:p>
    <w:p w:rsidR="0025661D" w:rsidRPr="005B71CE" w:rsidRDefault="0025661D" w:rsidP="0025661D">
      <w:pPr>
        <w:rPr>
          <w:rFonts w:ascii="Arial" w:hAnsi="Arial" w:cs="Arial"/>
        </w:rPr>
      </w:pPr>
      <w:r w:rsidRPr="005B71CE">
        <w:rPr>
          <w:rFonts w:ascii="Arial" w:hAnsi="Arial" w:cs="Arial"/>
          <w:b/>
          <w:u w:val="single"/>
        </w:rPr>
        <w:t>Work Environment</w:t>
      </w:r>
      <w:r w:rsidRPr="005B71CE">
        <w:rPr>
          <w:rFonts w:ascii="Arial" w:hAnsi="Arial" w:cs="Arial"/>
        </w:rPr>
        <w:t>:</w:t>
      </w:r>
    </w:p>
    <w:p w:rsidR="0025661D" w:rsidRPr="00A03DB2" w:rsidRDefault="0025661D" w:rsidP="0025661D">
      <w:pPr>
        <w:rPr>
          <w:rFonts w:ascii="Arial" w:hAnsi="Arial" w:cs="Arial"/>
        </w:rPr>
      </w:pPr>
      <w:r w:rsidRPr="005B71CE">
        <w:rPr>
          <w:rFonts w:ascii="Arial" w:hAnsi="Arial" w:cs="Arial"/>
        </w:rPr>
        <w:t>Office / Warehouse environment. Employee may be occasionally exposed to moving equipment, mechanical parts in motion, risk of shock and other hazards associated with a manufacturing environment such as overhead cranes, welding, machining, painting etc.</w:t>
      </w:r>
      <w:r w:rsidRPr="003B16AA">
        <w:rPr>
          <w:rFonts w:ascii="Arial" w:hAnsi="Arial" w:cs="Arial"/>
        </w:rPr>
        <w:t xml:space="preserve"> </w:t>
      </w:r>
      <w:r w:rsidRPr="00A03DB2">
        <w:rPr>
          <w:rFonts w:ascii="Arial" w:hAnsi="Arial" w:cs="Arial"/>
        </w:rPr>
        <w:t xml:space="preserve">The </w:t>
      </w:r>
      <w:r>
        <w:rPr>
          <w:rFonts w:ascii="Arial" w:hAnsi="Arial" w:cs="Arial"/>
        </w:rPr>
        <w:t>employee</w:t>
      </w:r>
      <w:r w:rsidRPr="00A03DB2">
        <w:rPr>
          <w:rFonts w:ascii="Arial" w:hAnsi="Arial" w:cs="Arial"/>
        </w:rPr>
        <w:t xml:space="preserve"> in this role will work in the office environment and production plant. The noise level is moderate; safety boots and eye protection are required; the working area is climate controlled.</w:t>
      </w:r>
    </w:p>
    <w:p w:rsidR="0025661D" w:rsidRPr="005B71CE" w:rsidRDefault="0025661D" w:rsidP="0025661D">
      <w:pPr>
        <w:shd w:val="clear" w:color="auto" w:fill="FFFFFF"/>
        <w:spacing w:after="120" w:line="330" w:lineRule="atLeast"/>
        <w:rPr>
          <w:rFonts w:ascii="Arial" w:eastAsia="Times New Roman" w:hAnsi="Arial" w:cs="Arial"/>
          <w:color w:val="232629"/>
          <w:sz w:val="23"/>
          <w:szCs w:val="23"/>
        </w:rPr>
      </w:pPr>
      <w:r w:rsidRPr="005B71CE">
        <w:rPr>
          <w:rFonts w:ascii="Arial" w:eastAsia="Times New Roman" w:hAnsi="Arial" w:cs="Arial"/>
          <w:b/>
          <w:color w:val="232629"/>
          <w:sz w:val="23"/>
          <w:szCs w:val="23"/>
          <w:u w:val="single"/>
        </w:rPr>
        <w:t>Compensation and Benefits</w:t>
      </w:r>
      <w:r w:rsidRPr="005B71CE">
        <w:rPr>
          <w:rFonts w:ascii="Arial" w:eastAsia="Times New Roman" w:hAnsi="Arial" w:cs="Arial"/>
          <w:color w:val="232629"/>
          <w:sz w:val="23"/>
          <w:szCs w:val="23"/>
        </w:rPr>
        <w:t>:</w:t>
      </w:r>
    </w:p>
    <w:p w:rsidR="0025661D" w:rsidRPr="005B71CE" w:rsidRDefault="0025661D" w:rsidP="0025661D">
      <w:pPr>
        <w:spacing w:before="100" w:beforeAutospacing="1" w:after="100" w:afterAutospacing="1" w:line="240" w:lineRule="auto"/>
        <w:rPr>
          <w:rFonts w:ascii="Arial" w:eastAsia="Calibri" w:hAnsi="Arial" w:cs="Arial"/>
        </w:rPr>
      </w:pPr>
      <w:r w:rsidRPr="005B71CE">
        <w:rPr>
          <w:rFonts w:ascii="Arial" w:eastAsia="Times New Roman" w:hAnsi="Arial" w:cs="Arial"/>
          <w:color w:val="232629"/>
          <w:sz w:val="23"/>
          <w:szCs w:val="23"/>
        </w:rPr>
        <w:t xml:space="preserve">Milacron </w:t>
      </w:r>
      <w:r w:rsidRPr="005B71CE">
        <w:rPr>
          <w:rFonts w:ascii="Arial" w:eastAsia="Calibri" w:hAnsi="Arial" w:cs="Arial"/>
        </w:rPr>
        <w:t>provides a flexible benefit program that is carefully designed to support your health, your financial security and your work-life balance. The variety of benefits and amenities available, in addition to pay, provides you a total package.</w:t>
      </w:r>
    </w:p>
    <w:p w:rsidR="0025661D" w:rsidRPr="005B71CE" w:rsidRDefault="0025661D" w:rsidP="0025661D">
      <w:pPr>
        <w:spacing w:before="100" w:beforeAutospacing="1" w:after="100" w:afterAutospacing="1" w:line="240" w:lineRule="auto"/>
        <w:rPr>
          <w:rFonts w:ascii="Arial" w:eastAsia="Calibri" w:hAnsi="Arial" w:cs="Arial"/>
        </w:rPr>
      </w:pPr>
      <w:r w:rsidRPr="005B71CE">
        <w:rPr>
          <w:rFonts w:ascii="Arial" w:eastAsia="Calibri" w:hAnsi="Arial" w:cs="Arial"/>
        </w:rPr>
        <w:t xml:space="preserve">You will receive a competitive total compensation package that offers you a choice of health benefits, dental and prescription drug coverage, vision plan, life insurance, Paid Time Off, a 401(k) plan and the opportunity to contribute to a Flexible Spending Account. </w:t>
      </w:r>
    </w:p>
    <w:p w:rsidR="00813D4E" w:rsidRDefault="00813D4E" w:rsidP="0025661D">
      <w:pPr>
        <w:spacing w:before="100" w:beforeAutospacing="1" w:after="100" w:afterAutospacing="1" w:line="240" w:lineRule="auto"/>
        <w:rPr>
          <w:rFonts w:ascii="Arial" w:eastAsia="Times New Roman" w:hAnsi="Arial" w:cs="Arial"/>
          <w:b/>
          <w:color w:val="232629"/>
          <w:sz w:val="23"/>
          <w:szCs w:val="23"/>
          <w:u w:val="single"/>
        </w:rPr>
      </w:pPr>
    </w:p>
    <w:p w:rsidR="0025661D" w:rsidRPr="005B71CE" w:rsidRDefault="0025661D" w:rsidP="0025661D">
      <w:pPr>
        <w:spacing w:before="100" w:beforeAutospacing="1" w:after="100" w:afterAutospacing="1" w:line="240" w:lineRule="auto"/>
        <w:rPr>
          <w:rFonts w:ascii="Arial" w:eastAsia="Times New Roman" w:hAnsi="Arial" w:cs="Arial"/>
          <w:b/>
          <w:color w:val="232629"/>
          <w:sz w:val="23"/>
          <w:szCs w:val="23"/>
          <w:u w:val="single"/>
        </w:rPr>
      </w:pPr>
      <w:r w:rsidRPr="005B71CE">
        <w:rPr>
          <w:rFonts w:ascii="Arial" w:eastAsia="Times New Roman" w:hAnsi="Arial" w:cs="Arial"/>
          <w:b/>
          <w:color w:val="232629"/>
          <w:sz w:val="23"/>
          <w:szCs w:val="23"/>
          <w:u w:val="single"/>
        </w:rPr>
        <w:lastRenderedPageBreak/>
        <w:t>About Milacron</w:t>
      </w:r>
    </w:p>
    <w:p w:rsidR="0025661D" w:rsidRPr="005B71CE" w:rsidRDefault="0025661D" w:rsidP="0025661D">
      <w:pPr>
        <w:spacing w:before="100" w:beforeAutospacing="1" w:after="100" w:afterAutospacing="1" w:line="240" w:lineRule="auto"/>
        <w:rPr>
          <w:rFonts w:ascii="Arial" w:hAnsi="Arial" w:cs="Arial"/>
          <w:sz w:val="23"/>
          <w:szCs w:val="23"/>
        </w:rPr>
      </w:pPr>
      <w:r w:rsidRPr="005B71CE">
        <w:rPr>
          <w:rFonts w:ascii="Arial" w:hAnsi="Arial" w:cs="Arial"/>
          <w:sz w:val="23"/>
          <w:szCs w:val="23"/>
        </w:rPr>
        <w:t>Milacron is a global leader in the manufacture, distribution and service of highly engineered and customized systems within the $27 billion plastic technology and processing industry. We are the only global company with a full-line product portfolio that includes hot runner systems, injection molding, blow molding and extrusion equipment. We maintain strong market positions across these products, as well as leading positions in process control systems, mold bases and components, maintenance, repair and operating (“MRO”) supplies for plastic processing equipment and fluid technology. Our strategy is to deliver highly customized equipment, components and service to our customers throughout the lifecycle of their plastic processing technology systems.</w:t>
      </w:r>
    </w:p>
    <w:p w:rsidR="0025661D" w:rsidRPr="005B71CE" w:rsidRDefault="0025661D" w:rsidP="0025661D">
      <w:pPr>
        <w:spacing w:before="100" w:beforeAutospacing="1" w:after="100" w:afterAutospacing="1" w:line="240" w:lineRule="auto"/>
        <w:rPr>
          <w:rFonts w:ascii="Arial" w:hAnsi="Arial" w:cs="Arial"/>
          <w:b/>
          <w:sz w:val="23"/>
          <w:szCs w:val="23"/>
        </w:rPr>
      </w:pPr>
      <w:r w:rsidRPr="005B71CE">
        <w:rPr>
          <w:rFonts w:ascii="Arial" w:hAnsi="Arial" w:cs="Arial"/>
          <w:b/>
          <w:sz w:val="23"/>
          <w:szCs w:val="23"/>
        </w:rPr>
        <w:t>EOE/M/F/Vet/Disability</w:t>
      </w:r>
    </w:p>
    <w:p w:rsidR="0025661D" w:rsidRPr="000828DF" w:rsidRDefault="0025661D" w:rsidP="0025661D">
      <w:pPr>
        <w:spacing w:before="100" w:beforeAutospacing="1" w:after="100" w:afterAutospacing="1" w:line="240" w:lineRule="auto"/>
        <w:rPr>
          <w:rFonts w:ascii="Arial" w:hAnsi="Arial" w:cs="Arial"/>
        </w:rPr>
      </w:pPr>
      <w:r w:rsidRPr="005B71CE">
        <w:rPr>
          <w:rFonts w:ascii="Arial" w:hAnsi="Arial" w:cs="Arial"/>
          <w:b/>
          <w:sz w:val="23"/>
          <w:szCs w:val="23"/>
        </w:rPr>
        <w:t>Milacron does not accept resumes from 3</w:t>
      </w:r>
      <w:r w:rsidRPr="005B71CE">
        <w:rPr>
          <w:rFonts w:ascii="Arial" w:hAnsi="Arial" w:cs="Arial"/>
          <w:b/>
          <w:sz w:val="23"/>
          <w:szCs w:val="23"/>
          <w:vertAlign w:val="superscript"/>
        </w:rPr>
        <w:t>rd</w:t>
      </w:r>
      <w:r w:rsidRPr="005B71CE">
        <w:rPr>
          <w:rFonts w:ascii="Arial" w:hAnsi="Arial" w:cs="Arial"/>
          <w:b/>
          <w:sz w:val="23"/>
          <w:szCs w:val="23"/>
        </w:rPr>
        <w:t xml:space="preserve"> party recruiters or services. </w:t>
      </w:r>
    </w:p>
    <w:p w:rsidR="0025661D" w:rsidRPr="00877DFF" w:rsidRDefault="0025661D" w:rsidP="00E87B2C">
      <w:pPr>
        <w:pStyle w:val="Default"/>
        <w:rPr>
          <w:rFonts w:ascii="Arial" w:hAnsi="Arial" w:cs="Arial"/>
          <w:sz w:val="22"/>
          <w:szCs w:val="22"/>
        </w:rPr>
      </w:pPr>
    </w:p>
    <w:sectPr w:rsidR="0025661D" w:rsidRPr="00877DFF" w:rsidSect="009D7542">
      <w:pgSz w:w="12240" w:h="16340"/>
      <w:pgMar w:top="1890" w:right="1320" w:bottom="1440" w:left="12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A4385"/>
    <w:multiLevelType w:val="hybridMultilevel"/>
    <w:tmpl w:val="F87A1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3055E"/>
    <w:multiLevelType w:val="hybridMultilevel"/>
    <w:tmpl w:val="24CA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66107"/>
    <w:multiLevelType w:val="hybridMultilevel"/>
    <w:tmpl w:val="24FC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AC0211"/>
    <w:multiLevelType w:val="hybridMultilevel"/>
    <w:tmpl w:val="DE1A3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B2C"/>
    <w:rsid w:val="00203113"/>
    <w:rsid w:val="0025661D"/>
    <w:rsid w:val="00813D4E"/>
    <w:rsid w:val="00877DFF"/>
    <w:rsid w:val="00C13C29"/>
    <w:rsid w:val="00E87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575AB3-DE9E-49BE-BF44-ADEC65A10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D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7B2C"/>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877D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6">
    <w:name w:val="text6"/>
    <w:basedOn w:val="Normal"/>
    <w:rsid w:val="00877DFF"/>
    <w:pPr>
      <w:spacing w:before="100" w:beforeAutospacing="1" w:after="100" w:afterAutospacing="1" w:line="240" w:lineRule="auto"/>
    </w:pPr>
    <w:rPr>
      <w:rFonts w:ascii="Times New Roman" w:eastAsia="Times New Roman" w:hAnsi="Times New Roman" w:cs="Times New Roman"/>
      <w:color w:val="000000"/>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Milacron</Company>
  <LinksUpToDate>false</LinksUpToDate>
  <CharactersWithSpaces>5657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Al</dc:creator>
  <cp:keywords/>
  <dc:description/>
  <cp:lastModifiedBy>Brown, Al</cp:lastModifiedBy>
  <cp:revision>1</cp:revision>
  <dcterms:created xsi:type="dcterms:W3CDTF">2017-04-26T16:12:00Z</dcterms:created>
  <dcterms:modified xsi:type="dcterms:W3CDTF">2017-04-26T17:47:00Z</dcterms:modified>
</cp:coreProperties>
</file>