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90202" w14:textId="77777777" w:rsidR="00717C6E" w:rsidRDefault="00C2699D">
      <w:pPr>
        <w:pStyle w:val="Body"/>
        <w:jc w:val="center"/>
        <w:rPr>
          <w:b/>
          <w:bCs/>
          <w:sz w:val="32"/>
          <w:szCs w:val="32"/>
        </w:rPr>
      </w:pPr>
      <w:r>
        <w:rPr>
          <w:b/>
          <w:bCs/>
          <w:sz w:val="32"/>
          <w:szCs w:val="32"/>
        </w:rPr>
        <w:t>Matthew F. Decker</w:t>
      </w:r>
    </w:p>
    <w:p w14:paraId="761F0C2C" w14:textId="77777777" w:rsidR="00717C6E" w:rsidRDefault="00C2699D">
      <w:pPr>
        <w:pStyle w:val="Body"/>
      </w:pPr>
      <w:r>
        <w:t>7602 Treyford Lane</w:t>
      </w:r>
      <w:r>
        <w:tab/>
      </w:r>
      <w:r>
        <w:tab/>
      </w:r>
      <w:r>
        <w:tab/>
      </w:r>
      <w:r>
        <w:tab/>
      </w:r>
      <w:r>
        <w:tab/>
      </w:r>
      <w:r>
        <w:tab/>
      </w:r>
      <w:r>
        <w:tab/>
      </w:r>
      <w:r>
        <w:tab/>
      </w:r>
      <w:r>
        <w:tab/>
        <w:t xml:space="preserve"> 641.651.0498</w:t>
      </w:r>
    </w:p>
    <w:p w14:paraId="2022E128" w14:textId="77777777" w:rsidR="00717C6E" w:rsidRDefault="00C2699D">
      <w:pPr>
        <w:pStyle w:val="Body"/>
      </w:pPr>
      <w:r>
        <w:t>Charlotte, North Carolina 28270</w:t>
      </w:r>
      <w:r>
        <w:tab/>
      </w:r>
      <w:r>
        <w:tab/>
      </w:r>
      <w:r>
        <w:tab/>
      </w:r>
      <w:r>
        <w:tab/>
        <w:t xml:space="preserve">                    deckerm72@yahoo.com</w:t>
      </w:r>
    </w:p>
    <w:p w14:paraId="75248808" w14:textId="77777777" w:rsidR="00717C6E" w:rsidRDefault="00717C6E">
      <w:pPr>
        <w:pStyle w:val="Body"/>
        <w:pBdr>
          <w:bottom w:val="single" w:sz="24" w:space="0" w:color="000000"/>
        </w:pBdr>
        <w:rPr>
          <w:sz w:val="8"/>
          <w:szCs w:val="8"/>
        </w:rPr>
      </w:pPr>
    </w:p>
    <w:p w14:paraId="15838635" w14:textId="77777777" w:rsidR="00717C6E" w:rsidRDefault="00717C6E">
      <w:pPr>
        <w:pStyle w:val="Body"/>
        <w:jc w:val="both"/>
        <w:rPr>
          <w:sz w:val="20"/>
          <w:szCs w:val="20"/>
        </w:rPr>
      </w:pPr>
    </w:p>
    <w:p w14:paraId="71C056EC" w14:textId="77777777" w:rsidR="00717C6E" w:rsidRDefault="00C2699D">
      <w:pPr>
        <w:pStyle w:val="Body"/>
        <w:jc w:val="center"/>
        <w:rPr>
          <w:b/>
          <w:bCs/>
          <w:sz w:val="28"/>
          <w:szCs w:val="28"/>
        </w:rPr>
      </w:pPr>
      <w:r>
        <w:rPr>
          <w:b/>
          <w:bCs/>
          <w:sz w:val="28"/>
          <w:szCs w:val="28"/>
        </w:rPr>
        <w:t>Summary</w:t>
      </w:r>
    </w:p>
    <w:p w14:paraId="7AD39A5C" w14:textId="77777777" w:rsidR="00717C6E" w:rsidRDefault="00717C6E">
      <w:pPr>
        <w:pStyle w:val="Body"/>
        <w:jc w:val="both"/>
        <w:rPr>
          <w:sz w:val="20"/>
          <w:szCs w:val="20"/>
        </w:rPr>
      </w:pPr>
    </w:p>
    <w:p w14:paraId="22D5BABA" w14:textId="2FC4B57A" w:rsidR="00717C6E" w:rsidRDefault="00C2699D">
      <w:pPr>
        <w:pStyle w:val="Body"/>
        <w:jc w:val="both"/>
        <w:rPr>
          <w:i/>
          <w:iCs/>
          <w:sz w:val="20"/>
          <w:szCs w:val="20"/>
        </w:rPr>
      </w:pPr>
      <w:r>
        <w:rPr>
          <w:b/>
          <w:bCs/>
          <w:i/>
          <w:iCs/>
          <w:sz w:val="20"/>
          <w:szCs w:val="20"/>
        </w:rPr>
        <w:t>Senior Global Trade Compliance Manager,</w:t>
      </w:r>
      <w:r>
        <w:rPr>
          <w:i/>
          <w:iCs/>
          <w:sz w:val="20"/>
          <w:szCs w:val="20"/>
        </w:rPr>
        <w:t xml:space="preserve"> </w:t>
      </w:r>
      <w:r>
        <w:rPr>
          <w:b/>
          <w:bCs/>
          <w:i/>
          <w:iCs/>
          <w:sz w:val="20"/>
          <w:szCs w:val="20"/>
        </w:rPr>
        <w:t xml:space="preserve">Licensed Customs Broker </w:t>
      </w:r>
      <w:r>
        <w:rPr>
          <w:i/>
          <w:iCs/>
          <w:sz w:val="20"/>
          <w:szCs w:val="20"/>
        </w:rPr>
        <w:t xml:space="preserve">and </w:t>
      </w:r>
      <w:r>
        <w:rPr>
          <w:b/>
          <w:bCs/>
          <w:i/>
          <w:iCs/>
          <w:sz w:val="20"/>
          <w:szCs w:val="20"/>
        </w:rPr>
        <w:t>MBA</w:t>
      </w:r>
      <w:r>
        <w:rPr>
          <w:i/>
          <w:iCs/>
          <w:sz w:val="20"/>
          <w:szCs w:val="20"/>
        </w:rPr>
        <w:t xml:space="preserve"> </w:t>
      </w:r>
      <w:r>
        <w:rPr>
          <w:b/>
          <w:bCs/>
          <w:i/>
          <w:iCs/>
          <w:sz w:val="20"/>
          <w:szCs w:val="20"/>
        </w:rPr>
        <w:t>Graduate</w:t>
      </w:r>
      <w:r>
        <w:rPr>
          <w:i/>
          <w:iCs/>
          <w:sz w:val="20"/>
          <w:szCs w:val="20"/>
        </w:rPr>
        <w:t xml:space="preserve"> with over 2</w:t>
      </w:r>
      <w:r w:rsidR="00185C12">
        <w:rPr>
          <w:i/>
          <w:iCs/>
          <w:sz w:val="20"/>
          <w:szCs w:val="20"/>
        </w:rPr>
        <w:t>1</w:t>
      </w:r>
      <w:bookmarkStart w:id="0" w:name="_GoBack"/>
      <w:bookmarkEnd w:id="0"/>
      <w:r>
        <w:rPr>
          <w:i/>
          <w:iCs/>
          <w:sz w:val="20"/>
          <w:szCs w:val="20"/>
        </w:rPr>
        <w:t xml:space="preserve"> years’ experience.  Accomplished ability to drive change and create rapid, measurable improvements in critical areas of trade compliance and global supply chain. Results achieved demonstrate a clear understanding of financial and broader stakeholder issues across all functional departments. Areas of competency include global strategic planning, risk assessment and auditing, global project management, process improvement, and Lean Six Sigma.  Proven leader oriented with strong supervisory, training, policy / procedure implementation, and relationship management skills. </w:t>
      </w:r>
    </w:p>
    <w:p w14:paraId="7C693C6C" w14:textId="77777777" w:rsidR="00717C6E" w:rsidRDefault="00717C6E">
      <w:pPr>
        <w:pStyle w:val="Body"/>
        <w:jc w:val="both"/>
        <w:rPr>
          <w:sz w:val="20"/>
          <w:szCs w:val="20"/>
        </w:rPr>
      </w:pPr>
    </w:p>
    <w:p w14:paraId="6C3FE6AE" w14:textId="77777777" w:rsidR="00717C6E" w:rsidRDefault="00C2699D">
      <w:pPr>
        <w:pStyle w:val="Body"/>
        <w:jc w:val="center"/>
        <w:rPr>
          <w:b/>
          <w:bCs/>
          <w:sz w:val="28"/>
          <w:szCs w:val="28"/>
        </w:rPr>
      </w:pPr>
      <w:r>
        <w:rPr>
          <w:b/>
          <w:bCs/>
          <w:sz w:val="28"/>
          <w:szCs w:val="28"/>
        </w:rPr>
        <w:t>Professional Experience</w:t>
      </w:r>
    </w:p>
    <w:p w14:paraId="6A818D55" w14:textId="77777777" w:rsidR="00717C6E" w:rsidRDefault="00717C6E">
      <w:pPr>
        <w:pStyle w:val="Body"/>
        <w:jc w:val="center"/>
        <w:rPr>
          <w:b/>
          <w:bCs/>
          <w:sz w:val="28"/>
          <w:szCs w:val="28"/>
        </w:rPr>
      </w:pPr>
    </w:p>
    <w:p w14:paraId="0717D3EB" w14:textId="77777777" w:rsidR="00717C6E" w:rsidRDefault="00C2699D">
      <w:pPr>
        <w:pStyle w:val="Body"/>
        <w:ind w:right="270"/>
        <w:jc w:val="both"/>
        <w:rPr>
          <w:b/>
          <w:bCs/>
          <w:sz w:val="20"/>
          <w:szCs w:val="20"/>
        </w:rPr>
      </w:pPr>
      <w:r>
        <w:rPr>
          <w:b/>
          <w:bCs/>
          <w:sz w:val="20"/>
          <w:szCs w:val="20"/>
        </w:rPr>
        <w:t>National Gypsum Company, Charlotte, NC</w:t>
      </w:r>
      <w:r>
        <w:rPr>
          <w:b/>
          <w:bCs/>
          <w:sz w:val="20"/>
          <w:szCs w:val="20"/>
        </w:rPr>
        <w:tab/>
      </w:r>
      <w:r>
        <w:rPr>
          <w:b/>
          <w:bCs/>
          <w:sz w:val="20"/>
          <w:szCs w:val="20"/>
        </w:rPr>
        <w:tab/>
      </w:r>
      <w:r>
        <w:rPr>
          <w:b/>
          <w:bCs/>
          <w:sz w:val="20"/>
          <w:szCs w:val="20"/>
        </w:rPr>
        <w:tab/>
      </w:r>
      <w:r>
        <w:rPr>
          <w:b/>
          <w:bCs/>
          <w:sz w:val="20"/>
          <w:szCs w:val="20"/>
        </w:rPr>
        <w:tab/>
        <w:t xml:space="preserve">                             2015-2017</w:t>
      </w:r>
    </w:p>
    <w:p w14:paraId="38299046" w14:textId="77777777" w:rsidR="00717C6E" w:rsidRDefault="00C2699D">
      <w:pPr>
        <w:pStyle w:val="Body"/>
        <w:jc w:val="both"/>
        <w:rPr>
          <w:i/>
          <w:iCs/>
          <w:sz w:val="20"/>
          <w:szCs w:val="20"/>
        </w:rPr>
      </w:pPr>
      <w:r>
        <w:rPr>
          <w:i/>
          <w:iCs/>
          <w:sz w:val="20"/>
          <w:szCs w:val="20"/>
        </w:rPr>
        <w:t>(Privately Held Manufacturer of Building Materials)</w:t>
      </w:r>
    </w:p>
    <w:p w14:paraId="2D90A639" w14:textId="77777777" w:rsidR="00717C6E" w:rsidRDefault="00C2699D">
      <w:pPr>
        <w:pStyle w:val="Body"/>
        <w:jc w:val="both"/>
        <w:rPr>
          <w:sz w:val="20"/>
          <w:szCs w:val="20"/>
        </w:rPr>
      </w:pPr>
      <w:r>
        <w:rPr>
          <w:b/>
          <w:bCs/>
          <w:sz w:val="20"/>
          <w:szCs w:val="20"/>
        </w:rPr>
        <w:t>Trade Compliance Manager</w:t>
      </w:r>
    </w:p>
    <w:p w14:paraId="2145958D" w14:textId="77777777" w:rsidR="00717C6E" w:rsidRDefault="00717C6E">
      <w:pPr>
        <w:pStyle w:val="Body"/>
        <w:tabs>
          <w:tab w:val="left" w:pos="360"/>
        </w:tabs>
        <w:rPr>
          <w:sz w:val="20"/>
          <w:szCs w:val="20"/>
        </w:rPr>
      </w:pPr>
    </w:p>
    <w:p w14:paraId="095F6B1C" w14:textId="2C9CB7E9" w:rsidR="00156BB9" w:rsidRDefault="00156BB9">
      <w:pPr>
        <w:pStyle w:val="Body"/>
        <w:numPr>
          <w:ilvl w:val="0"/>
          <w:numId w:val="2"/>
        </w:numPr>
        <w:rPr>
          <w:sz w:val="20"/>
          <w:szCs w:val="20"/>
        </w:rPr>
      </w:pPr>
      <w:r>
        <w:rPr>
          <w:sz w:val="20"/>
          <w:szCs w:val="20"/>
        </w:rPr>
        <w:t>Company designated Empowered Official.</w:t>
      </w:r>
    </w:p>
    <w:p w14:paraId="05870896" w14:textId="77777777" w:rsidR="00717C6E" w:rsidRDefault="00C2699D">
      <w:pPr>
        <w:pStyle w:val="Body"/>
        <w:numPr>
          <w:ilvl w:val="0"/>
          <w:numId w:val="2"/>
        </w:numPr>
        <w:rPr>
          <w:sz w:val="20"/>
          <w:szCs w:val="20"/>
        </w:rPr>
      </w:pPr>
      <w:r>
        <w:rPr>
          <w:sz w:val="20"/>
          <w:szCs w:val="20"/>
        </w:rPr>
        <w:t>Participated in company sponsored annual leadership training program for selected employees.</w:t>
      </w:r>
    </w:p>
    <w:p w14:paraId="2861051C" w14:textId="77777777" w:rsidR="00717C6E" w:rsidRDefault="00C2699D">
      <w:pPr>
        <w:pStyle w:val="Body"/>
        <w:numPr>
          <w:ilvl w:val="0"/>
          <w:numId w:val="2"/>
        </w:numPr>
        <w:rPr>
          <w:sz w:val="20"/>
          <w:szCs w:val="20"/>
        </w:rPr>
      </w:pPr>
      <w:r>
        <w:rPr>
          <w:sz w:val="20"/>
          <w:szCs w:val="20"/>
        </w:rPr>
        <w:t>Facilitated compliance with U.S. export embargoes, OFAC and EAR requirements, NAFTA and other applicable Free Trade Agreements, CBP regulations and requirements, anti-dumping and countervailing duty (ADD/CVD) laws, product labeling and content registration and/or disclosure requirements in relevant international markets.</w:t>
      </w:r>
    </w:p>
    <w:p w14:paraId="2D0DD9DE" w14:textId="77777777" w:rsidR="00717C6E" w:rsidRDefault="00C2699D">
      <w:pPr>
        <w:pStyle w:val="Body"/>
        <w:numPr>
          <w:ilvl w:val="0"/>
          <w:numId w:val="2"/>
        </w:numPr>
        <w:rPr>
          <w:sz w:val="20"/>
          <w:szCs w:val="20"/>
        </w:rPr>
      </w:pPr>
      <w:r>
        <w:rPr>
          <w:sz w:val="20"/>
          <w:szCs w:val="20"/>
        </w:rPr>
        <w:t>Developed, drafted, implemented, and updated accordingly all international trade-related company policies.</w:t>
      </w:r>
    </w:p>
    <w:p w14:paraId="076BD332" w14:textId="77777777" w:rsidR="00717C6E" w:rsidRDefault="00C2699D">
      <w:pPr>
        <w:pStyle w:val="Body"/>
        <w:numPr>
          <w:ilvl w:val="0"/>
          <w:numId w:val="2"/>
        </w:numPr>
        <w:rPr>
          <w:sz w:val="20"/>
          <w:szCs w:val="20"/>
        </w:rPr>
      </w:pPr>
      <w:r>
        <w:rPr>
          <w:sz w:val="20"/>
          <w:szCs w:val="20"/>
        </w:rPr>
        <w:t>Led comprehensive training programs for sales and all international supply chain personnel.</w:t>
      </w:r>
    </w:p>
    <w:p w14:paraId="4E91EBD2" w14:textId="77777777" w:rsidR="00717C6E" w:rsidRDefault="00C2699D">
      <w:pPr>
        <w:pStyle w:val="Body"/>
        <w:numPr>
          <w:ilvl w:val="0"/>
          <w:numId w:val="2"/>
        </w:numPr>
        <w:rPr>
          <w:sz w:val="20"/>
          <w:szCs w:val="20"/>
        </w:rPr>
      </w:pPr>
      <w:r>
        <w:rPr>
          <w:sz w:val="20"/>
          <w:szCs w:val="20"/>
        </w:rPr>
        <w:t>Implemented and maintained</w:t>
      </w:r>
      <w:r>
        <w:rPr>
          <w:sz w:val="20"/>
          <w:szCs w:val="20"/>
          <w:lang w:val="pt-PT"/>
        </w:rPr>
        <w:t xml:space="preserve"> a record</w:t>
      </w:r>
      <w:r>
        <w:rPr>
          <w:sz w:val="20"/>
          <w:szCs w:val="20"/>
        </w:rPr>
        <w:t>-keeping system for all import and export documentation and ensured that record-keeping requirements were satisfied.</w:t>
      </w:r>
    </w:p>
    <w:p w14:paraId="4F10BC24" w14:textId="77777777" w:rsidR="00717C6E" w:rsidRDefault="00C2699D">
      <w:pPr>
        <w:pStyle w:val="Body"/>
        <w:numPr>
          <w:ilvl w:val="0"/>
          <w:numId w:val="2"/>
        </w:numPr>
        <w:rPr>
          <w:sz w:val="20"/>
          <w:szCs w:val="20"/>
          <w:lang w:val="fr-FR"/>
        </w:rPr>
      </w:pPr>
      <w:r>
        <w:rPr>
          <w:sz w:val="20"/>
          <w:szCs w:val="20"/>
          <w:lang w:val="fr-FR"/>
        </w:rPr>
        <w:t>Ensure</w:t>
      </w:r>
      <w:r>
        <w:rPr>
          <w:sz w:val="20"/>
          <w:szCs w:val="20"/>
        </w:rPr>
        <w:t>d that all imported items were properly classified in accordance with the U.S. Harmonized Tariff System.</w:t>
      </w:r>
    </w:p>
    <w:p w14:paraId="500E9DA6" w14:textId="77777777" w:rsidR="00717C6E" w:rsidRDefault="00C2699D">
      <w:pPr>
        <w:pStyle w:val="Body"/>
        <w:numPr>
          <w:ilvl w:val="0"/>
          <w:numId w:val="2"/>
        </w:numPr>
        <w:rPr>
          <w:sz w:val="20"/>
          <w:szCs w:val="20"/>
        </w:rPr>
      </w:pPr>
      <w:r>
        <w:rPr>
          <w:sz w:val="20"/>
          <w:szCs w:val="20"/>
        </w:rPr>
        <w:t>Implemented and monitored duty savings programs (e.g., NAFTA, FTAs, Duty Drawback, etc.) and managed customs clearance activities to ensure accuracy in customs reporting.</w:t>
      </w:r>
    </w:p>
    <w:p w14:paraId="5BC2CAB6" w14:textId="77777777" w:rsidR="00717C6E" w:rsidRDefault="00C2699D">
      <w:pPr>
        <w:pStyle w:val="Body"/>
        <w:numPr>
          <w:ilvl w:val="0"/>
          <w:numId w:val="2"/>
        </w:numPr>
        <w:rPr>
          <w:sz w:val="20"/>
          <w:szCs w:val="20"/>
          <w:lang w:val="it-IT"/>
        </w:rPr>
      </w:pPr>
      <w:r>
        <w:rPr>
          <w:sz w:val="20"/>
          <w:szCs w:val="20"/>
          <w:lang w:val="it-IT"/>
        </w:rPr>
        <w:t>Assist</w:t>
      </w:r>
      <w:r>
        <w:rPr>
          <w:sz w:val="20"/>
          <w:szCs w:val="20"/>
        </w:rPr>
        <w:t>ed in the selection, supervision and optimization of third-party customs brokers and freight forwarders, and ensure their compliance with applicable requirements.</w:t>
      </w:r>
    </w:p>
    <w:p w14:paraId="5AE7870D" w14:textId="77777777" w:rsidR="00717C6E" w:rsidRDefault="00C2699D">
      <w:pPr>
        <w:pStyle w:val="Body"/>
        <w:numPr>
          <w:ilvl w:val="0"/>
          <w:numId w:val="2"/>
        </w:numPr>
        <w:rPr>
          <w:sz w:val="20"/>
          <w:szCs w:val="20"/>
        </w:rPr>
      </w:pPr>
      <w:r>
        <w:rPr>
          <w:sz w:val="20"/>
          <w:szCs w:val="20"/>
        </w:rPr>
        <w:t>Periodically audited existing processes for compliance and continuous improvement.</w:t>
      </w:r>
    </w:p>
    <w:p w14:paraId="7F34DCE1" w14:textId="77777777" w:rsidR="00717C6E" w:rsidRDefault="00717C6E">
      <w:pPr>
        <w:pStyle w:val="Body"/>
        <w:jc w:val="both"/>
        <w:rPr>
          <w:sz w:val="20"/>
          <w:szCs w:val="20"/>
        </w:rPr>
      </w:pPr>
    </w:p>
    <w:p w14:paraId="2A0A97CE" w14:textId="77777777" w:rsidR="00717C6E" w:rsidRDefault="00C2699D">
      <w:pPr>
        <w:pStyle w:val="Body"/>
        <w:ind w:right="270"/>
        <w:jc w:val="both"/>
        <w:rPr>
          <w:b/>
          <w:bCs/>
          <w:sz w:val="20"/>
          <w:szCs w:val="20"/>
        </w:rPr>
      </w:pPr>
      <w:r>
        <w:rPr>
          <w:b/>
          <w:bCs/>
          <w:sz w:val="20"/>
          <w:szCs w:val="20"/>
          <w:lang w:val="nl-NL"/>
        </w:rPr>
        <w:t>Vermeer Corporation, Pella, IA</w:t>
      </w:r>
      <w:r>
        <w:rPr>
          <w:b/>
          <w:bCs/>
          <w:sz w:val="20"/>
          <w:szCs w:val="20"/>
          <w:lang w:val="nl-NL"/>
        </w:rPr>
        <w:tab/>
      </w:r>
      <w:r>
        <w:rPr>
          <w:b/>
          <w:bCs/>
          <w:sz w:val="20"/>
          <w:szCs w:val="20"/>
          <w:lang w:val="nl-NL"/>
        </w:rPr>
        <w:tab/>
      </w:r>
      <w:r>
        <w:rPr>
          <w:b/>
          <w:bCs/>
          <w:sz w:val="20"/>
          <w:szCs w:val="20"/>
          <w:lang w:val="nl-NL"/>
        </w:rPr>
        <w:tab/>
      </w:r>
      <w:r>
        <w:rPr>
          <w:b/>
          <w:bCs/>
          <w:sz w:val="20"/>
          <w:szCs w:val="20"/>
          <w:lang w:val="nl-NL"/>
        </w:rPr>
        <w:tab/>
      </w:r>
      <w:r>
        <w:rPr>
          <w:b/>
          <w:bCs/>
          <w:sz w:val="20"/>
          <w:szCs w:val="20"/>
          <w:lang w:val="nl-NL"/>
        </w:rPr>
        <w:tab/>
      </w:r>
      <w:r>
        <w:rPr>
          <w:b/>
          <w:bCs/>
          <w:sz w:val="20"/>
          <w:szCs w:val="20"/>
          <w:lang w:val="nl-NL"/>
        </w:rPr>
        <w:tab/>
        <w:t xml:space="preserve">                             2012-</w:t>
      </w:r>
      <w:r>
        <w:rPr>
          <w:b/>
          <w:bCs/>
          <w:sz w:val="20"/>
          <w:szCs w:val="20"/>
        </w:rPr>
        <w:t>2015</w:t>
      </w:r>
    </w:p>
    <w:p w14:paraId="736E7B3F" w14:textId="77777777" w:rsidR="00717C6E" w:rsidRDefault="00C2699D">
      <w:pPr>
        <w:pStyle w:val="Body"/>
        <w:jc w:val="both"/>
        <w:rPr>
          <w:i/>
          <w:iCs/>
          <w:sz w:val="20"/>
          <w:szCs w:val="20"/>
        </w:rPr>
      </w:pPr>
      <w:r>
        <w:rPr>
          <w:i/>
          <w:iCs/>
          <w:sz w:val="20"/>
          <w:szCs w:val="20"/>
        </w:rPr>
        <w:t>(Privately Held Global Manufacturer of Industrial Machinery, and Mining Equipment)</w:t>
      </w:r>
    </w:p>
    <w:p w14:paraId="707B0FAD" w14:textId="77777777" w:rsidR="00717C6E" w:rsidRDefault="00C2699D">
      <w:pPr>
        <w:pStyle w:val="Body"/>
        <w:jc w:val="both"/>
        <w:rPr>
          <w:sz w:val="20"/>
          <w:szCs w:val="20"/>
        </w:rPr>
      </w:pPr>
      <w:r>
        <w:rPr>
          <w:b/>
          <w:bCs/>
          <w:sz w:val="20"/>
          <w:szCs w:val="20"/>
        </w:rPr>
        <w:t>Corporate Manager, Trade Compliance</w:t>
      </w:r>
    </w:p>
    <w:p w14:paraId="3C15605A" w14:textId="77777777" w:rsidR="00717C6E" w:rsidRDefault="00717C6E">
      <w:pPr>
        <w:pStyle w:val="Body"/>
        <w:jc w:val="both"/>
        <w:rPr>
          <w:sz w:val="20"/>
          <w:szCs w:val="20"/>
        </w:rPr>
      </w:pPr>
    </w:p>
    <w:p w14:paraId="1B1E23F4" w14:textId="77777777" w:rsidR="00717C6E" w:rsidRDefault="00C2699D">
      <w:pPr>
        <w:pStyle w:val="Body"/>
        <w:numPr>
          <w:ilvl w:val="0"/>
          <w:numId w:val="2"/>
        </w:numPr>
        <w:rPr>
          <w:sz w:val="20"/>
          <w:szCs w:val="20"/>
        </w:rPr>
      </w:pPr>
      <w:r>
        <w:rPr>
          <w:sz w:val="20"/>
          <w:szCs w:val="20"/>
        </w:rPr>
        <w:t>Managed and led a staff of three International Trade Compliance Specialists through all necessary phases of strategic development from an individual environment to a standardized, value-add, process driven team.</w:t>
      </w:r>
    </w:p>
    <w:p w14:paraId="6E561783" w14:textId="77777777" w:rsidR="00717C6E" w:rsidRDefault="00C2699D">
      <w:pPr>
        <w:pStyle w:val="Body"/>
        <w:numPr>
          <w:ilvl w:val="0"/>
          <w:numId w:val="2"/>
        </w:numPr>
        <w:rPr>
          <w:sz w:val="20"/>
          <w:szCs w:val="20"/>
        </w:rPr>
      </w:pPr>
      <w:r>
        <w:rPr>
          <w:sz w:val="20"/>
          <w:szCs w:val="20"/>
        </w:rPr>
        <w:t>Designed, implemented, and tracked results of an online, functional area specific, trade compliance training program. Areas included, but were not limited to Executive Management, Procurement, Engineering, Finance, Shipping and Receiving, Customer Support, and Legal.</w:t>
      </w:r>
    </w:p>
    <w:p w14:paraId="77D0EE8D" w14:textId="77777777" w:rsidR="00717C6E" w:rsidRDefault="00C2699D">
      <w:pPr>
        <w:pStyle w:val="Body"/>
        <w:numPr>
          <w:ilvl w:val="0"/>
          <w:numId w:val="2"/>
        </w:numPr>
        <w:rPr>
          <w:sz w:val="20"/>
          <w:szCs w:val="20"/>
        </w:rPr>
      </w:pPr>
      <w:r>
        <w:rPr>
          <w:sz w:val="20"/>
          <w:szCs w:val="20"/>
        </w:rPr>
        <w:t>Documented and implemented new and updated Corporate Trade Compliance Policies and Procedures.</w:t>
      </w:r>
    </w:p>
    <w:p w14:paraId="255CA211" w14:textId="77777777" w:rsidR="00717C6E" w:rsidRDefault="00C2699D">
      <w:pPr>
        <w:pStyle w:val="Body"/>
        <w:numPr>
          <w:ilvl w:val="0"/>
          <w:numId w:val="2"/>
        </w:numPr>
        <w:rPr>
          <w:sz w:val="20"/>
          <w:szCs w:val="20"/>
        </w:rPr>
      </w:pPr>
      <w:r>
        <w:rPr>
          <w:sz w:val="20"/>
          <w:szCs w:val="20"/>
        </w:rPr>
        <w:t>Cooperated with Internal Audit to coordinate trade compliance audit inquiries, root causes, and corrective actions globally through the establishment of an internal, online trade compliance dashboard.  This resource was also used to publish standardized metrics and key performance indicators relevant to trade compliance globally.</w:t>
      </w:r>
    </w:p>
    <w:p w14:paraId="6DC22FFA" w14:textId="77777777" w:rsidR="00717C6E" w:rsidRDefault="00C2699D">
      <w:pPr>
        <w:pStyle w:val="Body"/>
        <w:numPr>
          <w:ilvl w:val="0"/>
          <w:numId w:val="2"/>
        </w:numPr>
        <w:rPr>
          <w:sz w:val="20"/>
          <w:szCs w:val="20"/>
        </w:rPr>
      </w:pPr>
      <w:r>
        <w:rPr>
          <w:sz w:val="20"/>
          <w:szCs w:val="20"/>
        </w:rPr>
        <w:t>Established an internal Trade Compliance Steering Committee comprised of Executive and Senior Leadership that met quarterly.</w:t>
      </w:r>
    </w:p>
    <w:p w14:paraId="4DB786CD" w14:textId="77777777" w:rsidR="00717C6E" w:rsidRDefault="00C2699D">
      <w:pPr>
        <w:pStyle w:val="Body"/>
        <w:numPr>
          <w:ilvl w:val="0"/>
          <w:numId w:val="2"/>
        </w:numPr>
        <w:rPr>
          <w:sz w:val="20"/>
          <w:szCs w:val="20"/>
        </w:rPr>
      </w:pPr>
      <w:r>
        <w:rPr>
          <w:sz w:val="20"/>
          <w:szCs w:val="20"/>
        </w:rPr>
        <w:t>Rebuilt and further automated Harmonized Tariff and Schedule B Classification processes within a global ERP system for over 125,000 part numbers.</w:t>
      </w:r>
    </w:p>
    <w:p w14:paraId="14BB3F6A" w14:textId="77777777" w:rsidR="00717C6E" w:rsidRDefault="00C2699D">
      <w:pPr>
        <w:pStyle w:val="Body"/>
        <w:numPr>
          <w:ilvl w:val="0"/>
          <w:numId w:val="2"/>
        </w:numPr>
        <w:rPr>
          <w:sz w:val="20"/>
          <w:szCs w:val="20"/>
        </w:rPr>
      </w:pPr>
      <w:r>
        <w:rPr>
          <w:sz w:val="20"/>
          <w:szCs w:val="20"/>
        </w:rPr>
        <w:t>Corporate Trade Compliance Advisor for interaction and negotiations with Customs and Government Officials, Customs Brokers, Freight Forwarders, Consultants, and Legal Counsel globally.</w:t>
      </w:r>
    </w:p>
    <w:p w14:paraId="6E7C9049" w14:textId="77777777" w:rsidR="00717C6E" w:rsidRDefault="00717C6E">
      <w:pPr>
        <w:pStyle w:val="Body"/>
        <w:tabs>
          <w:tab w:val="left" w:pos="360"/>
        </w:tabs>
        <w:rPr>
          <w:sz w:val="20"/>
          <w:szCs w:val="20"/>
        </w:rPr>
      </w:pPr>
    </w:p>
    <w:p w14:paraId="3BB82500" w14:textId="77777777" w:rsidR="00717C6E" w:rsidRDefault="00717C6E">
      <w:pPr>
        <w:pStyle w:val="Body"/>
        <w:jc w:val="both"/>
      </w:pPr>
    </w:p>
    <w:p w14:paraId="22703ACE" w14:textId="77777777" w:rsidR="00BD39B8" w:rsidRDefault="00BD39B8">
      <w:pPr>
        <w:pStyle w:val="Body"/>
        <w:jc w:val="both"/>
      </w:pPr>
    </w:p>
    <w:p w14:paraId="468CC774" w14:textId="77777777" w:rsidR="00717C6E" w:rsidRDefault="00C2699D">
      <w:pPr>
        <w:pStyle w:val="Body"/>
        <w:jc w:val="both"/>
        <w:rPr>
          <w:b/>
          <w:bCs/>
          <w:sz w:val="20"/>
          <w:szCs w:val="20"/>
        </w:rPr>
      </w:pPr>
      <w:r>
        <w:rPr>
          <w:b/>
          <w:bCs/>
          <w:sz w:val="20"/>
          <w:szCs w:val="20"/>
        </w:rPr>
        <w:t>Albany International Corporation, Albany, NY</w:t>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r>
        <w:rPr>
          <w:b/>
          <w:bCs/>
          <w:sz w:val="20"/>
          <w:szCs w:val="20"/>
        </w:rPr>
        <w:tab/>
        <w:t>2008-2012</w:t>
      </w:r>
    </w:p>
    <w:p w14:paraId="21CC8615" w14:textId="77777777" w:rsidR="00717C6E" w:rsidRDefault="00C2699D">
      <w:pPr>
        <w:pStyle w:val="Body"/>
        <w:jc w:val="both"/>
        <w:rPr>
          <w:i/>
          <w:iCs/>
          <w:sz w:val="20"/>
          <w:szCs w:val="20"/>
        </w:rPr>
      </w:pPr>
      <w:r>
        <w:rPr>
          <w:i/>
          <w:iCs/>
          <w:sz w:val="20"/>
          <w:szCs w:val="20"/>
        </w:rPr>
        <w:t>($1B Leading Global Company of Advanced Textiles and Materials Processing, NYSE: AIN)</w:t>
      </w:r>
    </w:p>
    <w:p w14:paraId="3E409E68" w14:textId="77777777" w:rsidR="00717C6E" w:rsidRDefault="00C2699D">
      <w:pPr>
        <w:pStyle w:val="Body"/>
        <w:jc w:val="both"/>
        <w:rPr>
          <w:sz w:val="20"/>
          <w:szCs w:val="20"/>
        </w:rPr>
      </w:pPr>
      <w:r>
        <w:rPr>
          <w:b/>
          <w:bCs/>
          <w:sz w:val="20"/>
          <w:szCs w:val="20"/>
        </w:rPr>
        <w:t>Senior Manager, Global Trade Compliance</w:t>
      </w:r>
    </w:p>
    <w:p w14:paraId="5009E042" w14:textId="77777777" w:rsidR="00717C6E" w:rsidRDefault="00717C6E">
      <w:pPr>
        <w:pStyle w:val="Body"/>
        <w:jc w:val="both"/>
        <w:rPr>
          <w:sz w:val="20"/>
          <w:szCs w:val="20"/>
        </w:rPr>
      </w:pPr>
    </w:p>
    <w:p w14:paraId="25ED3412" w14:textId="77777777" w:rsidR="00717C6E" w:rsidRDefault="00C2699D">
      <w:pPr>
        <w:pStyle w:val="Body"/>
        <w:numPr>
          <w:ilvl w:val="0"/>
          <w:numId w:val="2"/>
        </w:numPr>
        <w:rPr>
          <w:sz w:val="20"/>
          <w:szCs w:val="20"/>
        </w:rPr>
      </w:pPr>
      <w:r>
        <w:rPr>
          <w:sz w:val="20"/>
          <w:szCs w:val="20"/>
        </w:rPr>
        <w:t>Directed and led all human / financial resources that drove all strategic and functional business processes for trade compliance activity, globally.</w:t>
      </w:r>
    </w:p>
    <w:p w14:paraId="17F36631" w14:textId="77777777" w:rsidR="00717C6E" w:rsidRDefault="00C2699D" w:rsidP="002A3994">
      <w:pPr>
        <w:pStyle w:val="Body"/>
        <w:numPr>
          <w:ilvl w:val="0"/>
          <w:numId w:val="2"/>
        </w:numPr>
        <w:ind w:right="360"/>
        <w:rPr>
          <w:sz w:val="20"/>
          <w:szCs w:val="20"/>
        </w:rPr>
      </w:pPr>
      <w:r>
        <w:rPr>
          <w:sz w:val="20"/>
          <w:szCs w:val="20"/>
        </w:rPr>
        <w:t>Documented, standardized, and implemented Corporate Import and Export Management Systems to include    C-TPAT, 10+2 Importer Security Filing, and consistency with Bureau of Industry and Security Guidelines.</w:t>
      </w:r>
    </w:p>
    <w:p w14:paraId="6FA41C7F" w14:textId="77777777" w:rsidR="00717C6E" w:rsidRDefault="00C2699D">
      <w:pPr>
        <w:pStyle w:val="Body"/>
        <w:numPr>
          <w:ilvl w:val="0"/>
          <w:numId w:val="2"/>
        </w:numPr>
        <w:rPr>
          <w:sz w:val="20"/>
          <w:szCs w:val="20"/>
        </w:rPr>
      </w:pPr>
      <w:r>
        <w:rPr>
          <w:sz w:val="20"/>
          <w:szCs w:val="20"/>
        </w:rPr>
        <w:t>Directed processes for determining all Harmonized Tariff Classifications for implementation in Global Trade Services Module of SAP and use in other cost-saving trade compliance strategies including NAFTA and GSP.</w:t>
      </w:r>
    </w:p>
    <w:p w14:paraId="05E624E8" w14:textId="77777777" w:rsidR="00717C6E" w:rsidRDefault="00C2699D">
      <w:pPr>
        <w:pStyle w:val="Body"/>
        <w:numPr>
          <w:ilvl w:val="0"/>
          <w:numId w:val="2"/>
        </w:numPr>
        <w:rPr>
          <w:sz w:val="20"/>
          <w:szCs w:val="20"/>
        </w:rPr>
      </w:pPr>
      <w:r>
        <w:rPr>
          <w:sz w:val="20"/>
          <w:szCs w:val="20"/>
        </w:rPr>
        <w:t>Achieved consistent trade compliance related savings totaling $3 MM annually.</w:t>
      </w:r>
    </w:p>
    <w:p w14:paraId="692299FE" w14:textId="77777777" w:rsidR="00717C6E" w:rsidRDefault="00717C6E">
      <w:pPr>
        <w:pStyle w:val="Body"/>
        <w:jc w:val="both"/>
        <w:rPr>
          <w:sz w:val="20"/>
          <w:szCs w:val="20"/>
        </w:rPr>
      </w:pPr>
    </w:p>
    <w:p w14:paraId="6F7A8A93" w14:textId="77777777" w:rsidR="00717C6E" w:rsidRDefault="00C2699D">
      <w:pPr>
        <w:pStyle w:val="Body"/>
        <w:jc w:val="both"/>
        <w:rPr>
          <w:b/>
          <w:bCs/>
          <w:sz w:val="20"/>
          <w:szCs w:val="20"/>
        </w:rPr>
      </w:pPr>
      <w:r>
        <w:rPr>
          <w:b/>
          <w:bCs/>
          <w:sz w:val="20"/>
          <w:szCs w:val="20"/>
        </w:rPr>
        <w:t>International Import Export Institute, Phoenix, AZ</w:t>
      </w:r>
      <w:r>
        <w:rPr>
          <w:b/>
          <w:bCs/>
          <w:sz w:val="20"/>
          <w:szCs w:val="20"/>
        </w:rPr>
        <w:tab/>
      </w:r>
      <w:r>
        <w:rPr>
          <w:b/>
          <w:bCs/>
          <w:sz w:val="20"/>
          <w:szCs w:val="20"/>
        </w:rPr>
        <w:tab/>
        <w:t xml:space="preserve">                     </w:t>
      </w:r>
      <w:r>
        <w:rPr>
          <w:b/>
          <w:bCs/>
          <w:sz w:val="20"/>
          <w:szCs w:val="20"/>
        </w:rPr>
        <w:tab/>
      </w:r>
      <w:r>
        <w:rPr>
          <w:b/>
          <w:bCs/>
          <w:sz w:val="20"/>
          <w:szCs w:val="20"/>
        </w:rPr>
        <w:tab/>
        <w:t>2007-P</w:t>
      </w:r>
      <w:r>
        <w:rPr>
          <w:b/>
          <w:bCs/>
          <w:sz w:val="20"/>
          <w:szCs w:val="20"/>
          <w:lang w:val="it-IT"/>
        </w:rPr>
        <w:t>resent</w:t>
      </w:r>
    </w:p>
    <w:p w14:paraId="4B23196B" w14:textId="77777777" w:rsidR="00717C6E" w:rsidRDefault="00C2699D">
      <w:pPr>
        <w:pStyle w:val="Body"/>
        <w:jc w:val="both"/>
        <w:rPr>
          <w:i/>
          <w:iCs/>
          <w:sz w:val="20"/>
          <w:szCs w:val="20"/>
        </w:rPr>
      </w:pPr>
      <w:r>
        <w:rPr>
          <w:i/>
          <w:iCs/>
          <w:sz w:val="20"/>
          <w:szCs w:val="20"/>
        </w:rPr>
        <w:t>(Part of Dunlap-Stone University, IIEI, a Premier Accredited Online Provider of International Trade Education)</w:t>
      </w:r>
    </w:p>
    <w:p w14:paraId="1C930CFE" w14:textId="77777777" w:rsidR="00717C6E" w:rsidRDefault="00C2699D">
      <w:pPr>
        <w:pStyle w:val="Body"/>
        <w:jc w:val="both"/>
        <w:rPr>
          <w:b/>
          <w:bCs/>
          <w:sz w:val="20"/>
          <w:szCs w:val="20"/>
        </w:rPr>
      </w:pPr>
      <w:r>
        <w:rPr>
          <w:b/>
          <w:bCs/>
          <w:sz w:val="20"/>
          <w:szCs w:val="20"/>
        </w:rPr>
        <w:t>Adjunct Online Faculty</w:t>
      </w:r>
    </w:p>
    <w:p w14:paraId="50662E0F" w14:textId="77777777" w:rsidR="00717C6E" w:rsidRDefault="00717C6E">
      <w:pPr>
        <w:pStyle w:val="Body"/>
        <w:jc w:val="both"/>
        <w:rPr>
          <w:sz w:val="20"/>
          <w:szCs w:val="20"/>
        </w:rPr>
      </w:pPr>
    </w:p>
    <w:p w14:paraId="7B01E1B8" w14:textId="77777777" w:rsidR="00717C6E" w:rsidRDefault="00C2699D">
      <w:pPr>
        <w:pStyle w:val="Body"/>
        <w:numPr>
          <w:ilvl w:val="0"/>
          <w:numId w:val="4"/>
        </w:numPr>
        <w:jc w:val="both"/>
        <w:rPr>
          <w:b/>
          <w:bCs/>
          <w:sz w:val="20"/>
          <w:szCs w:val="20"/>
        </w:rPr>
      </w:pPr>
      <w:r>
        <w:rPr>
          <w:sz w:val="20"/>
          <w:szCs w:val="20"/>
        </w:rPr>
        <w:t>Primary instructor of “Ethics in Trade Compliance” course. A pre-requisite for Certified US Export Compliance Officer Certification.</w:t>
      </w:r>
    </w:p>
    <w:p w14:paraId="123D3BBE" w14:textId="77777777" w:rsidR="00717C6E" w:rsidRDefault="00717C6E">
      <w:pPr>
        <w:pStyle w:val="Body"/>
        <w:jc w:val="both"/>
        <w:rPr>
          <w:b/>
          <w:bCs/>
          <w:sz w:val="20"/>
          <w:szCs w:val="20"/>
        </w:rPr>
      </w:pPr>
    </w:p>
    <w:p w14:paraId="5229B114" w14:textId="77777777" w:rsidR="00717C6E" w:rsidRDefault="00C2699D">
      <w:pPr>
        <w:pStyle w:val="Body"/>
        <w:jc w:val="both"/>
        <w:rPr>
          <w:b/>
          <w:bCs/>
          <w:sz w:val="20"/>
          <w:szCs w:val="20"/>
        </w:rPr>
      </w:pPr>
      <w:r>
        <w:rPr>
          <w:b/>
          <w:bCs/>
          <w:sz w:val="20"/>
          <w:szCs w:val="20"/>
        </w:rPr>
        <w:t>Kennametal Incorporated, Latrobe, PA</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2005-2008</w:t>
      </w:r>
    </w:p>
    <w:p w14:paraId="247B29EE" w14:textId="77777777" w:rsidR="00717C6E" w:rsidRDefault="00C2699D">
      <w:pPr>
        <w:pStyle w:val="Body"/>
        <w:jc w:val="both"/>
        <w:rPr>
          <w:i/>
          <w:iCs/>
          <w:sz w:val="20"/>
          <w:szCs w:val="20"/>
        </w:rPr>
      </w:pPr>
      <w:r>
        <w:rPr>
          <w:i/>
          <w:iCs/>
          <w:sz w:val="20"/>
          <w:szCs w:val="20"/>
        </w:rPr>
        <w:t>($2.5B Leading Global Supplier of Tooling, Engineered Components, and Advanced Materials, NYSE: KMT)</w:t>
      </w:r>
    </w:p>
    <w:p w14:paraId="240444E3" w14:textId="77777777" w:rsidR="00717C6E" w:rsidRDefault="00C2699D">
      <w:pPr>
        <w:pStyle w:val="Body"/>
        <w:jc w:val="both"/>
        <w:rPr>
          <w:b/>
          <w:bCs/>
          <w:sz w:val="20"/>
          <w:szCs w:val="20"/>
        </w:rPr>
      </w:pPr>
      <w:r>
        <w:rPr>
          <w:b/>
          <w:bCs/>
          <w:sz w:val="20"/>
          <w:szCs w:val="20"/>
        </w:rPr>
        <w:t>Manager, Import Compliance</w:t>
      </w:r>
    </w:p>
    <w:p w14:paraId="52D37F7F" w14:textId="77777777" w:rsidR="00717C6E" w:rsidRDefault="00717C6E">
      <w:pPr>
        <w:pStyle w:val="Body"/>
        <w:jc w:val="both"/>
        <w:rPr>
          <w:sz w:val="20"/>
          <w:szCs w:val="20"/>
        </w:rPr>
      </w:pPr>
    </w:p>
    <w:p w14:paraId="16CF0C79" w14:textId="77777777" w:rsidR="00717C6E" w:rsidRDefault="00C2699D">
      <w:pPr>
        <w:pStyle w:val="Body"/>
        <w:numPr>
          <w:ilvl w:val="0"/>
          <w:numId w:val="6"/>
        </w:numPr>
        <w:rPr>
          <w:sz w:val="20"/>
          <w:szCs w:val="20"/>
        </w:rPr>
      </w:pPr>
      <w:r>
        <w:rPr>
          <w:sz w:val="20"/>
          <w:szCs w:val="20"/>
        </w:rPr>
        <w:t>Established comprehensive global risk assessment and audit matrices to successfully direct, achieve, and audit internal controls related to C-TPAT and Importer Self-Assessment Program memberships.</w:t>
      </w:r>
    </w:p>
    <w:p w14:paraId="201E2F90" w14:textId="5D26D88C" w:rsidR="00717C6E" w:rsidRDefault="00C2699D">
      <w:pPr>
        <w:pStyle w:val="Body"/>
        <w:numPr>
          <w:ilvl w:val="0"/>
          <w:numId w:val="6"/>
        </w:numPr>
        <w:rPr>
          <w:sz w:val="20"/>
          <w:szCs w:val="20"/>
        </w:rPr>
      </w:pPr>
      <w:r>
        <w:rPr>
          <w:sz w:val="20"/>
          <w:szCs w:val="20"/>
        </w:rPr>
        <w:t>Directed Global Trade Compliance activities and advised Senior Management for a private-label partnership with Kyocera in Kyoto, Japan. Final implementation involved on-site negotiations, auditing, and disclosure of findings with multiple third-party providers in Japan, Singapore, and the United</w:t>
      </w:r>
      <w:r w:rsidR="00F82F23">
        <w:rPr>
          <w:sz w:val="20"/>
          <w:szCs w:val="20"/>
        </w:rPr>
        <w:t xml:space="preserve"> States for adherence with</w:t>
      </w:r>
      <w:r>
        <w:rPr>
          <w:sz w:val="20"/>
          <w:szCs w:val="20"/>
        </w:rPr>
        <w:t xml:space="preserve"> C-TPAT, ISA, and FTZ procedures.</w:t>
      </w:r>
    </w:p>
    <w:p w14:paraId="4113643B" w14:textId="77777777" w:rsidR="00717C6E" w:rsidRDefault="00C2699D">
      <w:pPr>
        <w:pStyle w:val="Body"/>
        <w:numPr>
          <w:ilvl w:val="0"/>
          <w:numId w:val="6"/>
        </w:numPr>
        <w:rPr>
          <w:sz w:val="20"/>
          <w:szCs w:val="20"/>
        </w:rPr>
      </w:pPr>
      <w:r>
        <w:rPr>
          <w:sz w:val="20"/>
          <w:szCs w:val="20"/>
        </w:rPr>
        <w:t>Directed and implemented a Corporate Import Management System. Documented policies and procedures reflective of workflows in the Foreign Trade Module of SAP.</w:t>
      </w:r>
    </w:p>
    <w:p w14:paraId="1FF8F8C3" w14:textId="77777777" w:rsidR="00717C6E" w:rsidRDefault="00C2699D">
      <w:pPr>
        <w:pStyle w:val="Body"/>
        <w:numPr>
          <w:ilvl w:val="0"/>
          <w:numId w:val="6"/>
        </w:numPr>
        <w:rPr>
          <w:sz w:val="20"/>
          <w:szCs w:val="20"/>
        </w:rPr>
      </w:pPr>
      <w:r>
        <w:rPr>
          <w:sz w:val="20"/>
          <w:szCs w:val="20"/>
        </w:rPr>
        <w:t>Trade Compliance Coordinator for the operation of Foreign Trade Zone 0403 in Cleveland, OH.</w:t>
      </w:r>
    </w:p>
    <w:p w14:paraId="2D6C15B3" w14:textId="77777777" w:rsidR="00717C6E" w:rsidRDefault="00717C6E">
      <w:pPr>
        <w:pStyle w:val="Body"/>
        <w:jc w:val="both"/>
        <w:rPr>
          <w:sz w:val="20"/>
          <w:szCs w:val="20"/>
        </w:rPr>
      </w:pPr>
    </w:p>
    <w:p w14:paraId="26894B19" w14:textId="77777777" w:rsidR="00717C6E" w:rsidRDefault="00C2699D">
      <w:pPr>
        <w:pStyle w:val="Body"/>
        <w:jc w:val="both"/>
        <w:rPr>
          <w:b/>
          <w:bCs/>
          <w:sz w:val="20"/>
          <w:szCs w:val="20"/>
        </w:rPr>
      </w:pPr>
      <w:r>
        <w:rPr>
          <w:b/>
          <w:bCs/>
          <w:sz w:val="20"/>
          <w:szCs w:val="20"/>
        </w:rPr>
        <w:t>PPG Industries, Incorporated, Pittsburgh, PA</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2001-2005</w:t>
      </w:r>
    </w:p>
    <w:p w14:paraId="7C12B41A" w14:textId="77777777" w:rsidR="00717C6E" w:rsidRDefault="00C2699D">
      <w:pPr>
        <w:pStyle w:val="Body"/>
        <w:jc w:val="both"/>
        <w:rPr>
          <w:i/>
          <w:iCs/>
          <w:sz w:val="20"/>
          <w:szCs w:val="20"/>
        </w:rPr>
      </w:pPr>
      <w:r>
        <w:rPr>
          <w:i/>
          <w:iCs/>
          <w:sz w:val="20"/>
          <w:szCs w:val="20"/>
        </w:rPr>
        <w:t>($13B Leading Global Coatings and Specialty Products Company, NYSE: PPG)</w:t>
      </w:r>
    </w:p>
    <w:p w14:paraId="74944839" w14:textId="77777777" w:rsidR="00717C6E" w:rsidRDefault="00C2699D">
      <w:pPr>
        <w:pStyle w:val="Body"/>
        <w:jc w:val="both"/>
        <w:rPr>
          <w:b/>
          <w:bCs/>
          <w:sz w:val="20"/>
          <w:szCs w:val="20"/>
        </w:rPr>
      </w:pPr>
      <w:r>
        <w:rPr>
          <w:b/>
          <w:bCs/>
          <w:sz w:val="20"/>
          <w:szCs w:val="20"/>
        </w:rPr>
        <w:t>International Trade and Customs Compliance Specialist</w:t>
      </w:r>
    </w:p>
    <w:p w14:paraId="77A3996E" w14:textId="77777777" w:rsidR="00717C6E" w:rsidRDefault="00717C6E">
      <w:pPr>
        <w:pStyle w:val="Body"/>
        <w:jc w:val="both"/>
        <w:rPr>
          <w:sz w:val="20"/>
          <w:szCs w:val="20"/>
        </w:rPr>
      </w:pPr>
    </w:p>
    <w:p w14:paraId="5A42125C" w14:textId="77777777" w:rsidR="00717C6E" w:rsidRDefault="00C2699D">
      <w:pPr>
        <w:pStyle w:val="Body"/>
        <w:numPr>
          <w:ilvl w:val="0"/>
          <w:numId w:val="8"/>
        </w:numPr>
        <w:rPr>
          <w:sz w:val="20"/>
          <w:szCs w:val="20"/>
        </w:rPr>
      </w:pPr>
      <w:r>
        <w:rPr>
          <w:sz w:val="20"/>
          <w:szCs w:val="20"/>
        </w:rPr>
        <w:t>Developed, implemented, and managed an in-house Valuation Verification application that consolidated all relevant data to perform a 3-way match between purchase, import, and payment values for U.S. Customs requirements.</w:t>
      </w:r>
    </w:p>
    <w:p w14:paraId="33C747F0" w14:textId="77777777" w:rsidR="00717C6E" w:rsidRDefault="00C2699D">
      <w:pPr>
        <w:pStyle w:val="Body"/>
        <w:numPr>
          <w:ilvl w:val="0"/>
          <w:numId w:val="8"/>
        </w:numPr>
        <w:rPr>
          <w:sz w:val="20"/>
          <w:szCs w:val="20"/>
        </w:rPr>
      </w:pPr>
      <w:r>
        <w:rPr>
          <w:sz w:val="20"/>
          <w:szCs w:val="20"/>
        </w:rPr>
        <w:t>Led and coordinated all necessary investigations and audits resulting in six voluntary disclosures to U.S. Customs and Border Protection prior to application for Importer’s Self-Assessment Program membership.</w:t>
      </w:r>
    </w:p>
    <w:p w14:paraId="7F1F86F8" w14:textId="77777777" w:rsidR="00717C6E" w:rsidRDefault="00C2699D">
      <w:pPr>
        <w:pStyle w:val="Body"/>
        <w:numPr>
          <w:ilvl w:val="0"/>
          <w:numId w:val="8"/>
        </w:numPr>
        <w:rPr>
          <w:sz w:val="20"/>
          <w:szCs w:val="20"/>
        </w:rPr>
      </w:pPr>
      <w:r>
        <w:rPr>
          <w:sz w:val="20"/>
          <w:szCs w:val="20"/>
        </w:rPr>
        <w:t>Successfully implemented a global C-TPAT Compliance Program and other risk-based trade security initiatives for an import supply chain with over 400 foreign suppliers.</w:t>
      </w:r>
    </w:p>
    <w:p w14:paraId="7789CE8D" w14:textId="77777777" w:rsidR="00717C6E" w:rsidRDefault="00C2699D">
      <w:pPr>
        <w:pStyle w:val="Body"/>
        <w:numPr>
          <w:ilvl w:val="0"/>
          <w:numId w:val="8"/>
        </w:numPr>
        <w:rPr>
          <w:sz w:val="20"/>
          <w:szCs w:val="20"/>
        </w:rPr>
      </w:pPr>
      <w:r>
        <w:rPr>
          <w:sz w:val="20"/>
          <w:szCs w:val="20"/>
        </w:rPr>
        <w:t xml:space="preserve">Established corporate Trade Compliance Policies and Procedures and Foreign Trade Zone Manuals. </w:t>
      </w:r>
    </w:p>
    <w:p w14:paraId="7CC5FE2A" w14:textId="77777777" w:rsidR="00717C6E" w:rsidRDefault="00C2699D">
      <w:pPr>
        <w:pStyle w:val="Body"/>
        <w:numPr>
          <w:ilvl w:val="0"/>
          <w:numId w:val="8"/>
        </w:numPr>
        <w:rPr>
          <w:sz w:val="20"/>
          <w:szCs w:val="20"/>
        </w:rPr>
      </w:pPr>
      <w:r>
        <w:rPr>
          <w:sz w:val="20"/>
          <w:szCs w:val="20"/>
        </w:rPr>
        <w:t>Documented and audited over 100 process controls consistent with Sarbanes-Oxley Act of 2002 for application into the Importer’s Self-Assessment Program.</w:t>
      </w:r>
    </w:p>
    <w:p w14:paraId="52B496B4" w14:textId="77777777" w:rsidR="00717C6E" w:rsidRDefault="00C2699D">
      <w:pPr>
        <w:pStyle w:val="Body"/>
        <w:numPr>
          <w:ilvl w:val="0"/>
          <w:numId w:val="8"/>
        </w:numPr>
        <w:rPr>
          <w:sz w:val="20"/>
          <w:szCs w:val="20"/>
        </w:rPr>
      </w:pPr>
      <w:r>
        <w:rPr>
          <w:sz w:val="20"/>
          <w:szCs w:val="20"/>
        </w:rPr>
        <w:t>Negotiated and managed corporate relationships with third parties involved in trade compliance and the international supply chain.  Standardized performance metrics and reported to Executive Management quarterly.</w:t>
      </w:r>
    </w:p>
    <w:p w14:paraId="7506648F" w14:textId="77777777" w:rsidR="00717C6E" w:rsidRDefault="00717C6E">
      <w:pPr>
        <w:pStyle w:val="Body"/>
        <w:tabs>
          <w:tab w:val="left" w:pos="8550"/>
          <w:tab w:val="left" w:pos="8640"/>
        </w:tabs>
        <w:jc w:val="both"/>
        <w:rPr>
          <w:b/>
          <w:bCs/>
          <w:sz w:val="20"/>
          <w:szCs w:val="20"/>
        </w:rPr>
      </w:pPr>
    </w:p>
    <w:p w14:paraId="114CB4BE" w14:textId="77777777" w:rsidR="00717C6E" w:rsidRDefault="00C2699D">
      <w:pPr>
        <w:pStyle w:val="Body"/>
        <w:jc w:val="both"/>
        <w:rPr>
          <w:b/>
          <w:bCs/>
          <w:sz w:val="20"/>
          <w:szCs w:val="20"/>
        </w:rPr>
      </w:pPr>
      <w:r>
        <w:rPr>
          <w:b/>
          <w:bCs/>
          <w:sz w:val="20"/>
          <w:szCs w:val="20"/>
        </w:rPr>
        <w:t>A.N. Deringer, Incorporated, Saint Albans, VT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1995-2001</w:t>
      </w:r>
    </w:p>
    <w:p w14:paraId="46BE9AFD" w14:textId="77777777" w:rsidR="00717C6E" w:rsidRDefault="00C2699D">
      <w:pPr>
        <w:pStyle w:val="Body"/>
        <w:jc w:val="both"/>
        <w:rPr>
          <w:i/>
          <w:iCs/>
          <w:spacing w:val="-15"/>
          <w:sz w:val="20"/>
          <w:szCs w:val="20"/>
        </w:rPr>
      </w:pPr>
      <w:r>
        <w:rPr>
          <w:i/>
          <w:iCs/>
          <w:spacing w:val="-15"/>
          <w:sz w:val="20"/>
          <w:szCs w:val="20"/>
        </w:rPr>
        <w:t>(</w:t>
      </w:r>
      <w:r w:rsidR="00BD39B8">
        <w:rPr>
          <w:i/>
          <w:iCs/>
          <w:spacing w:val="-15"/>
          <w:sz w:val="20"/>
          <w:szCs w:val="20"/>
        </w:rPr>
        <w:t>Privately Held Customs Brokerage</w:t>
      </w:r>
      <w:r>
        <w:rPr>
          <w:i/>
          <w:iCs/>
          <w:spacing w:val="-15"/>
          <w:sz w:val="20"/>
          <w:szCs w:val="20"/>
        </w:rPr>
        <w:t xml:space="preserve"> </w:t>
      </w:r>
      <w:r w:rsidR="00BD39B8">
        <w:rPr>
          <w:i/>
          <w:iCs/>
          <w:spacing w:val="-15"/>
          <w:sz w:val="20"/>
          <w:szCs w:val="20"/>
        </w:rPr>
        <w:t>Firm in North America, Providing Integrated International Supply Chain Solutions</w:t>
      </w:r>
      <w:r>
        <w:rPr>
          <w:i/>
          <w:iCs/>
          <w:spacing w:val="-15"/>
          <w:sz w:val="20"/>
          <w:szCs w:val="20"/>
        </w:rPr>
        <w:t>)</w:t>
      </w:r>
    </w:p>
    <w:p w14:paraId="194CBE12" w14:textId="77777777" w:rsidR="00717C6E" w:rsidRDefault="00C2699D">
      <w:pPr>
        <w:pStyle w:val="Body"/>
        <w:jc w:val="both"/>
        <w:rPr>
          <w:b/>
          <w:bCs/>
          <w:sz w:val="20"/>
          <w:szCs w:val="20"/>
        </w:rPr>
      </w:pPr>
      <w:r>
        <w:rPr>
          <w:b/>
          <w:bCs/>
          <w:sz w:val="20"/>
          <w:szCs w:val="20"/>
        </w:rPr>
        <w:t>Corporate Trade Compliance Representative</w:t>
      </w:r>
    </w:p>
    <w:p w14:paraId="30246A11" w14:textId="77777777" w:rsidR="00717C6E" w:rsidRDefault="00717C6E">
      <w:pPr>
        <w:pStyle w:val="Body"/>
        <w:jc w:val="both"/>
        <w:rPr>
          <w:sz w:val="20"/>
          <w:szCs w:val="20"/>
        </w:rPr>
      </w:pPr>
    </w:p>
    <w:p w14:paraId="0005EA7E" w14:textId="77777777" w:rsidR="00717C6E" w:rsidRDefault="00C2699D">
      <w:pPr>
        <w:pStyle w:val="Body"/>
        <w:numPr>
          <w:ilvl w:val="0"/>
          <w:numId w:val="10"/>
        </w:numPr>
        <w:rPr>
          <w:sz w:val="20"/>
          <w:szCs w:val="20"/>
        </w:rPr>
      </w:pPr>
      <w:r>
        <w:rPr>
          <w:sz w:val="20"/>
          <w:szCs w:val="20"/>
        </w:rPr>
        <w:t>Supervised staff of five Trade Compliance Specialists.</w:t>
      </w:r>
    </w:p>
    <w:p w14:paraId="7E018EDB" w14:textId="77777777" w:rsidR="00717C6E" w:rsidRDefault="00C2699D">
      <w:pPr>
        <w:pStyle w:val="Body"/>
        <w:numPr>
          <w:ilvl w:val="0"/>
          <w:numId w:val="10"/>
        </w:numPr>
        <w:rPr>
          <w:sz w:val="20"/>
          <w:szCs w:val="20"/>
        </w:rPr>
      </w:pPr>
      <w:r>
        <w:rPr>
          <w:sz w:val="20"/>
          <w:szCs w:val="20"/>
        </w:rPr>
        <w:t>80% travel throughout Europe, the United States, and Canada in support of proper implementation of necessary trade compliance regulations for varying customers’ international supply chains.</w:t>
      </w:r>
    </w:p>
    <w:p w14:paraId="1CD25269" w14:textId="77777777" w:rsidR="00717C6E" w:rsidRDefault="00C2699D">
      <w:pPr>
        <w:pStyle w:val="Body"/>
        <w:numPr>
          <w:ilvl w:val="0"/>
          <w:numId w:val="10"/>
        </w:numPr>
        <w:rPr>
          <w:sz w:val="20"/>
          <w:szCs w:val="20"/>
        </w:rPr>
      </w:pPr>
      <w:r>
        <w:rPr>
          <w:sz w:val="20"/>
          <w:szCs w:val="20"/>
        </w:rPr>
        <w:t>Responsible for establishing new business, standardizing local trade compliance protocols, and training personnel at newly opened company locations.</w:t>
      </w:r>
    </w:p>
    <w:p w14:paraId="4BB0484E" w14:textId="77777777" w:rsidR="00BD39B8" w:rsidRDefault="00BD39B8">
      <w:pPr>
        <w:pStyle w:val="Body"/>
        <w:jc w:val="center"/>
        <w:rPr>
          <w:sz w:val="20"/>
          <w:szCs w:val="20"/>
        </w:rPr>
      </w:pPr>
    </w:p>
    <w:p w14:paraId="44D2C116" w14:textId="77777777" w:rsidR="00717C6E" w:rsidRDefault="00C2699D">
      <w:pPr>
        <w:pStyle w:val="Body"/>
        <w:jc w:val="center"/>
        <w:rPr>
          <w:b/>
          <w:bCs/>
          <w:sz w:val="28"/>
          <w:szCs w:val="28"/>
        </w:rPr>
      </w:pPr>
      <w:r>
        <w:rPr>
          <w:b/>
          <w:bCs/>
          <w:sz w:val="28"/>
          <w:szCs w:val="28"/>
        </w:rPr>
        <w:t>Education</w:t>
      </w:r>
    </w:p>
    <w:p w14:paraId="64464048" w14:textId="77777777" w:rsidR="00717C6E" w:rsidRDefault="00717C6E">
      <w:pPr>
        <w:pStyle w:val="Body"/>
        <w:jc w:val="both"/>
        <w:rPr>
          <w:sz w:val="20"/>
          <w:szCs w:val="20"/>
        </w:rPr>
      </w:pPr>
    </w:p>
    <w:p w14:paraId="761CFB72" w14:textId="77777777" w:rsidR="00717C6E" w:rsidRDefault="00C2699D">
      <w:pPr>
        <w:pStyle w:val="Body"/>
        <w:jc w:val="center"/>
        <w:rPr>
          <w:sz w:val="20"/>
          <w:szCs w:val="20"/>
        </w:rPr>
      </w:pPr>
      <w:r>
        <w:rPr>
          <w:sz w:val="20"/>
          <w:szCs w:val="20"/>
        </w:rPr>
        <w:t>MBA, University of Pittsburgh, Joseph M. Katz Graduate School of Business, Pittsburgh, PA</w:t>
      </w:r>
    </w:p>
    <w:p w14:paraId="50E736D4" w14:textId="77777777" w:rsidR="00717C6E" w:rsidRDefault="00717C6E">
      <w:pPr>
        <w:pStyle w:val="Body"/>
        <w:jc w:val="center"/>
        <w:rPr>
          <w:sz w:val="20"/>
          <w:szCs w:val="20"/>
        </w:rPr>
      </w:pPr>
    </w:p>
    <w:p w14:paraId="512F4AF1" w14:textId="77777777" w:rsidR="00717C6E" w:rsidRDefault="00C2699D">
      <w:pPr>
        <w:pStyle w:val="Body"/>
        <w:jc w:val="center"/>
        <w:rPr>
          <w:sz w:val="20"/>
          <w:szCs w:val="20"/>
        </w:rPr>
      </w:pPr>
      <w:r>
        <w:rPr>
          <w:sz w:val="20"/>
          <w:szCs w:val="20"/>
        </w:rPr>
        <w:t>BS, State University of New York College at Plattsburgh, International Business Management, Plattsburgh, NY</w:t>
      </w:r>
    </w:p>
    <w:p w14:paraId="1E5AD6EB" w14:textId="77777777" w:rsidR="00717C6E" w:rsidRDefault="00717C6E">
      <w:pPr>
        <w:pStyle w:val="Body"/>
        <w:jc w:val="both"/>
        <w:rPr>
          <w:sz w:val="20"/>
          <w:szCs w:val="20"/>
        </w:rPr>
      </w:pPr>
    </w:p>
    <w:p w14:paraId="1DF3C745" w14:textId="77777777" w:rsidR="00717C6E" w:rsidRDefault="00C2699D">
      <w:pPr>
        <w:pStyle w:val="Body"/>
        <w:jc w:val="center"/>
        <w:rPr>
          <w:b/>
          <w:bCs/>
          <w:sz w:val="28"/>
          <w:szCs w:val="28"/>
        </w:rPr>
      </w:pPr>
      <w:r>
        <w:rPr>
          <w:b/>
          <w:bCs/>
          <w:sz w:val="28"/>
          <w:szCs w:val="28"/>
        </w:rPr>
        <w:t>Licenses/Certifications</w:t>
      </w:r>
    </w:p>
    <w:p w14:paraId="2C306A00" w14:textId="77777777" w:rsidR="00717C6E" w:rsidRDefault="00717C6E">
      <w:pPr>
        <w:pStyle w:val="Body"/>
        <w:jc w:val="both"/>
        <w:rPr>
          <w:sz w:val="20"/>
          <w:szCs w:val="20"/>
        </w:rPr>
      </w:pPr>
    </w:p>
    <w:p w14:paraId="585F43DC" w14:textId="77777777" w:rsidR="00717C6E" w:rsidRDefault="00C2699D">
      <w:pPr>
        <w:pStyle w:val="Body"/>
        <w:jc w:val="center"/>
        <w:rPr>
          <w:sz w:val="20"/>
          <w:szCs w:val="20"/>
        </w:rPr>
      </w:pPr>
      <w:r>
        <w:rPr>
          <w:sz w:val="20"/>
          <w:szCs w:val="20"/>
        </w:rPr>
        <w:t>Licensed United States Customhouse Broker, No. 15821, 1997</w:t>
      </w:r>
    </w:p>
    <w:p w14:paraId="59BB4229" w14:textId="77777777" w:rsidR="00717C6E" w:rsidRDefault="00717C6E">
      <w:pPr>
        <w:pStyle w:val="Body"/>
        <w:jc w:val="center"/>
        <w:rPr>
          <w:sz w:val="20"/>
          <w:szCs w:val="20"/>
        </w:rPr>
      </w:pPr>
    </w:p>
    <w:p w14:paraId="7FE606AB" w14:textId="77777777" w:rsidR="00717C6E" w:rsidRDefault="00C2699D">
      <w:pPr>
        <w:pStyle w:val="Body"/>
        <w:jc w:val="center"/>
        <w:rPr>
          <w:sz w:val="20"/>
          <w:szCs w:val="20"/>
        </w:rPr>
      </w:pPr>
      <w:r>
        <w:rPr>
          <w:sz w:val="20"/>
          <w:szCs w:val="20"/>
        </w:rPr>
        <w:t>Certified United States Export Compliance Officer, 2006</w:t>
      </w:r>
    </w:p>
    <w:p w14:paraId="369ABDEA" w14:textId="77777777" w:rsidR="00717C6E" w:rsidRDefault="00717C6E">
      <w:pPr>
        <w:pStyle w:val="Body"/>
        <w:jc w:val="center"/>
        <w:rPr>
          <w:sz w:val="20"/>
          <w:szCs w:val="20"/>
        </w:rPr>
      </w:pPr>
    </w:p>
    <w:p w14:paraId="69749425" w14:textId="55312FCC" w:rsidR="00717C6E" w:rsidRDefault="00C2699D">
      <w:pPr>
        <w:pStyle w:val="Body"/>
        <w:jc w:val="center"/>
        <w:rPr>
          <w:sz w:val="20"/>
          <w:szCs w:val="20"/>
        </w:rPr>
      </w:pPr>
      <w:r>
        <w:rPr>
          <w:sz w:val="20"/>
          <w:szCs w:val="20"/>
        </w:rPr>
        <w:t>Certified Compliance and Ethics Professional (CCEP), Comp</w:t>
      </w:r>
      <w:r w:rsidR="00156BB9">
        <w:rPr>
          <w:sz w:val="20"/>
          <w:szCs w:val="20"/>
        </w:rPr>
        <w:t>liance Certification Board</w:t>
      </w:r>
    </w:p>
    <w:sectPr w:rsidR="00717C6E">
      <w:pgSz w:w="12240" w:h="15840"/>
      <w:pgMar w:top="900" w:right="1080" w:bottom="720" w:left="1440" w:header="0" w:footer="0" w:gutter="0"/>
      <w:pgNumType w:start="2"/>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38000" w14:textId="77777777" w:rsidR="00C2699D" w:rsidRDefault="00C2699D">
      <w:r>
        <w:separator/>
      </w:r>
    </w:p>
  </w:endnote>
  <w:endnote w:type="continuationSeparator" w:id="0">
    <w:p w14:paraId="1331BE31" w14:textId="77777777" w:rsidR="00C2699D" w:rsidRDefault="00C26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00"/>
    <w:family w:val="auto"/>
    <w:pitch w:val="variable"/>
    <w:sig w:usb0="F7FFAFFF" w:usb1="E9DFFFFF" w:usb2="0000003F" w:usb3="00000000" w:csb0="003F01F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190C1" w14:textId="77777777" w:rsidR="00C2699D" w:rsidRDefault="00C2699D">
      <w:r>
        <w:separator/>
      </w:r>
    </w:p>
  </w:footnote>
  <w:footnote w:type="continuationSeparator" w:id="0">
    <w:p w14:paraId="4321362E" w14:textId="77777777" w:rsidR="00C2699D" w:rsidRDefault="00C2699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43869"/>
    <w:multiLevelType w:val="hybridMultilevel"/>
    <w:tmpl w:val="8B74838E"/>
    <w:numStyleLink w:val="ImportedStyle1"/>
  </w:abstractNum>
  <w:abstractNum w:abstractNumId="1">
    <w:nsid w:val="1B122D16"/>
    <w:multiLevelType w:val="hybridMultilevel"/>
    <w:tmpl w:val="DB60A448"/>
    <w:numStyleLink w:val="ImportedStyle4"/>
  </w:abstractNum>
  <w:abstractNum w:abstractNumId="2">
    <w:nsid w:val="2013287D"/>
    <w:multiLevelType w:val="hybridMultilevel"/>
    <w:tmpl w:val="DB60A448"/>
    <w:styleLink w:val="ImportedStyle4"/>
    <w:lvl w:ilvl="0" w:tplc="CEB2047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92497EE">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CCD42C">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DE15B8">
      <w:start w:val="1"/>
      <w:numFmt w:val="bullet"/>
      <w:lvlText w:val="•"/>
      <w:lvlJc w:val="left"/>
      <w:pPr>
        <w:tabs>
          <w:tab w:val="left" w:pos="36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D962C72">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6DE082C">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724304">
      <w:start w:val="1"/>
      <w:numFmt w:val="bullet"/>
      <w:lvlText w:val="•"/>
      <w:lvlJc w:val="left"/>
      <w:pPr>
        <w:tabs>
          <w:tab w:val="left" w:pos="36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7D85E3C">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AA42A7A">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29AB4249"/>
    <w:multiLevelType w:val="hybridMultilevel"/>
    <w:tmpl w:val="68D89716"/>
    <w:styleLink w:val="ImportedStyle2"/>
    <w:lvl w:ilvl="0" w:tplc="B9D0DF5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87E1A66">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BF025E2">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347B42">
      <w:start w:val="1"/>
      <w:numFmt w:val="bullet"/>
      <w:lvlText w:val="•"/>
      <w:lvlJc w:val="left"/>
      <w:pPr>
        <w:tabs>
          <w:tab w:val="left" w:pos="36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0AE091C">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3C1360">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7AD6A4">
      <w:start w:val="1"/>
      <w:numFmt w:val="bullet"/>
      <w:lvlText w:val="•"/>
      <w:lvlJc w:val="left"/>
      <w:pPr>
        <w:tabs>
          <w:tab w:val="left" w:pos="36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7264862">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2368C16">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4B1B1D41"/>
    <w:multiLevelType w:val="hybridMultilevel"/>
    <w:tmpl w:val="04B4A786"/>
    <w:styleLink w:val="ImportedStyle3"/>
    <w:lvl w:ilvl="0" w:tplc="57140E8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45CAA30">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E2D2A8">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F63C6A">
      <w:start w:val="1"/>
      <w:numFmt w:val="bullet"/>
      <w:lvlText w:val="•"/>
      <w:lvlJc w:val="left"/>
      <w:pPr>
        <w:tabs>
          <w:tab w:val="left" w:pos="36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C28C45C">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D3CFDE8">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46B7DA">
      <w:start w:val="1"/>
      <w:numFmt w:val="bullet"/>
      <w:lvlText w:val="•"/>
      <w:lvlJc w:val="left"/>
      <w:pPr>
        <w:tabs>
          <w:tab w:val="left" w:pos="36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60C2954">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8013EA">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4ED344F4"/>
    <w:multiLevelType w:val="hybridMultilevel"/>
    <w:tmpl w:val="04B4A786"/>
    <w:numStyleLink w:val="ImportedStyle3"/>
  </w:abstractNum>
  <w:abstractNum w:abstractNumId="6">
    <w:nsid w:val="5B4351AC"/>
    <w:multiLevelType w:val="hybridMultilevel"/>
    <w:tmpl w:val="68D89716"/>
    <w:numStyleLink w:val="ImportedStyle2"/>
  </w:abstractNum>
  <w:abstractNum w:abstractNumId="7">
    <w:nsid w:val="5D164ED6"/>
    <w:multiLevelType w:val="hybridMultilevel"/>
    <w:tmpl w:val="6E589E0E"/>
    <w:styleLink w:val="ImportedStyle5"/>
    <w:lvl w:ilvl="0" w:tplc="0276C4C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E226A92">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93E35D2">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B489954">
      <w:start w:val="1"/>
      <w:numFmt w:val="bullet"/>
      <w:lvlText w:val="•"/>
      <w:lvlJc w:val="left"/>
      <w:pPr>
        <w:tabs>
          <w:tab w:val="left" w:pos="36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29C20EC">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E98FF6C">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3A5D70">
      <w:start w:val="1"/>
      <w:numFmt w:val="bullet"/>
      <w:lvlText w:val="•"/>
      <w:lvlJc w:val="left"/>
      <w:pPr>
        <w:tabs>
          <w:tab w:val="left" w:pos="36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BDAC982">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6168548">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63690C23"/>
    <w:multiLevelType w:val="hybridMultilevel"/>
    <w:tmpl w:val="8B74838E"/>
    <w:styleLink w:val="ImportedStyle1"/>
    <w:lvl w:ilvl="0" w:tplc="887A414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E3227FA">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A467BA">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EA2B50">
      <w:start w:val="1"/>
      <w:numFmt w:val="bullet"/>
      <w:lvlText w:val="•"/>
      <w:lvlJc w:val="left"/>
      <w:pPr>
        <w:tabs>
          <w:tab w:val="left" w:pos="36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26420D0">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DB28370">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2C34C2">
      <w:start w:val="1"/>
      <w:numFmt w:val="bullet"/>
      <w:lvlText w:val="•"/>
      <w:lvlJc w:val="left"/>
      <w:pPr>
        <w:tabs>
          <w:tab w:val="left" w:pos="36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1C098E2">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21C5FD4">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7E0C59CE"/>
    <w:multiLevelType w:val="hybridMultilevel"/>
    <w:tmpl w:val="6E589E0E"/>
    <w:numStyleLink w:val="ImportedStyle5"/>
  </w:abstractNum>
  <w:num w:numId="1">
    <w:abstractNumId w:val="8"/>
  </w:num>
  <w:num w:numId="2">
    <w:abstractNumId w:val="0"/>
  </w:num>
  <w:num w:numId="3">
    <w:abstractNumId w:val="3"/>
  </w:num>
  <w:num w:numId="4">
    <w:abstractNumId w:val="6"/>
  </w:num>
  <w:num w:numId="5">
    <w:abstractNumId w:val="4"/>
  </w:num>
  <w:num w:numId="6">
    <w:abstractNumId w:val="5"/>
  </w:num>
  <w:num w:numId="7">
    <w:abstractNumId w:val="2"/>
  </w:num>
  <w:num w:numId="8">
    <w:abstractNumId w:val="1"/>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C6E"/>
    <w:rsid w:val="00156BB9"/>
    <w:rsid w:val="00160019"/>
    <w:rsid w:val="00185C12"/>
    <w:rsid w:val="002A3994"/>
    <w:rsid w:val="00717C6E"/>
    <w:rsid w:val="008E1613"/>
    <w:rsid w:val="00BD39B8"/>
    <w:rsid w:val="00C2699D"/>
    <w:rsid w:val="00F82F2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56993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paragraph" w:styleId="Header">
    <w:name w:val="header"/>
    <w:basedOn w:val="Normal"/>
    <w:link w:val="HeaderChar"/>
    <w:uiPriority w:val="99"/>
    <w:unhideWhenUsed/>
    <w:rsid w:val="00BD39B8"/>
    <w:pPr>
      <w:tabs>
        <w:tab w:val="center" w:pos="4680"/>
        <w:tab w:val="right" w:pos="9360"/>
      </w:tabs>
    </w:pPr>
  </w:style>
  <w:style w:type="character" w:customStyle="1" w:styleId="HeaderChar">
    <w:name w:val="Header Char"/>
    <w:basedOn w:val="DefaultParagraphFont"/>
    <w:link w:val="Header"/>
    <w:uiPriority w:val="99"/>
    <w:rsid w:val="00BD39B8"/>
    <w:rPr>
      <w:sz w:val="24"/>
      <w:szCs w:val="24"/>
    </w:rPr>
  </w:style>
  <w:style w:type="paragraph" w:styleId="Footer">
    <w:name w:val="footer"/>
    <w:basedOn w:val="Normal"/>
    <w:link w:val="FooterChar"/>
    <w:uiPriority w:val="99"/>
    <w:unhideWhenUsed/>
    <w:rsid w:val="00BD39B8"/>
    <w:pPr>
      <w:tabs>
        <w:tab w:val="center" w:pos="4680"/>
        <w:tab w:val="right" w:pos="9360"/>
      </w:tabs>
    </w:pPr>
  </w:style>
  <w:style w:type="character" w:customStyle="1" w:styleId="FooterChar">
    <w:name w:val="Footer Char"/>
    <w:basedOn w:val="DefaultParagraphFont"/>
    <w:link w:val="Footer"/>
    <w:uiPriority w:val="99"/>
    <w:rsid w:val="00BD39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1250</Words>
  <Characters>7131</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Decker</cp:lastModifiedBy>
  <cp:revision>3</cp:revision>
  <dcterms:created xsi:type="dcterms:W3CDTF">2017-02-27T15:51:00Z</dcterms:created>
  <dcterms:modified xsi:type="dcterms:W3CDTF">2017-02-27T16:23:00Z</dcterms:modified>
</cp:coreProperties>
</file>