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F8135B">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327C1">
      <w:pPr>
        <w:rPr>
          <w:b/>
          <w:sz w:val="44"/>
          <w:szCs w:val="44"/>
        </w:rPr>
      </w:pPr>
    </w:p>
    <w:p w:rsidR="00416446" w:rsidRPr="00416446" w:rsidRDefault="004327C1"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2405F2">
            <w:r>
              <w:t>Tesla, Inc.</w:t>
            </w:r>
          </w:p>
        </w:tc>
      </w:tr>
      <w:tr w:rsidR="00997798">
        <w:tc>
          <w:tcPr>
            <w:tcW w:w="2448" w:type="dxa"/>
          </w:tcPr>
          <w:p w:rsidR="00997798" w:rsidRDefault="00997798">
            <w:r>
              <w:t>Job Title</w:t>
            </w:r>
          </w:p>
        </w:tc>
        <w:tc>
          <w:tcPr>
            <w:tcW w:w="6408" w:type="dxa"/>
          </w:tcPr>
          <w:p w:rsidR="00997798" w:rsidRDefault="002405F2">
            <w:r w:rsidRPr="002405F2">
              <w:t>Global Trade Compliance Analyst</w:t>
            </w:r>
          </w:p>
        </w:tc>
      </w:tr>
      <w:tr w:rsidR="00997798">
        <w:tc>
          <w:tcPr>
            <w:tcW w:w="2448" w:type="dxa"/>
          </w:tcPr>
          <w:p w:rsidR="00997798" w:rsidRDefault="00997798">
            <w:r>
              <w:t>Location</w:t>
            </w:r>
          </w:p>
        </w:tc>
        <w:tc>
          <w:tcPr>
            <w:tcW w:w="6408" w:type="dxa"/>
          </w:tcPr>
          <w:p w:rsidR="00997798" w:rsidRDefault="002405F2">
            <w:r>
              <w:t>Fremont, CA</w:t>
            </w:r>
          </w:p>
        </w:tc>
      </w:tr>
      <w:tr w:rsidR="00997798">
        <w:tc>
          <w:tcPr>
            <w:tcW w:w="2448" w:type="dxa"/>
          </w:tcPr>
          <w:p w:rsidR="00997798" w:rsidRDefault="00997798">
            <w:r>
              <w:t>Salary Range</w:t>
            </w:r>
          </w:p>
        </w:tc>
        <w:tc>
          <w:tcPr>
            <w:tcW w:w="6408" w:type="dxa"/>
          </w:tcPr>
          <w:p w:rsidR="00997798" w:rsidRDefault="002405F2">
            <w:r>
              <w:t>Negotiable, dependent on experience</w:t>
            </w:r>
          </w:p>
        </w:tc>
      </w:tr>
      <w:tr w:rsidR="00997798">
        <w:tc>
          <w:tcPr>
            <w:tcW w:w="2448" w:type="dxa"/>
          </w:tcPr>
          <w:p w:rsidR="00997798" w:rsidRDefault="00997798">
            <w:r>
              <w:t>Relocation Assistance</w:t>
            </w:r>
          </w:p>
        </w:tc>
        <w:tc>
          <w:tcPr>
            <w:tcW w:w="6408" w:type="dxa"/>
          </w:tcPr>
          <w:p w:rsidR="00997798" w:rsidRDefault="002405F2">
            <w:r>
              <w:t>Available</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2405F2" w:rsidRDefault="002405F2" w:rsidP="002405F2">
      <w:pPr>
        <w:pStyle w:val="NormalWeb"/>
        <w:shd w:val="clear" w:color="auto" w:fill="FFFFFF"/>
        <w:spacing w:before="0" w:beforeAutospacing="0" w:after="0" w:afterAutospacing="0"/>
        <w:textAlignment w:val="baseline"/>
        <w:rPr>
          <w:rFonts w:ascii="Helvetica" w:hAnsi="Helvetica" w:cs="Helvetica"/>
          <w:color w:val="666666"/>
          <w:sz w:val="22"/>
          <w:szCs w:val="22"/>
        </w:rPr>
      </w:pPr>
      <w:r w:rsidRPr="002405F2">
        <w:rPr>
          <w:rStyle w:val="Strong"/>
          <w:rFonts w:ascii="Helvetica" w:hAnsi="Helvetica" w:cs="Helvetica"/>
          <w:bCs w:val="0"/>
          <w:color w:val="000000"/>
          <w:sz w:val="22"/>
          <w:szCs w:val="22"/>
        </w:rPr>
        <w:t>Role</w:t>
      </w:r>
      <w:r w:rsidRPr="002405F2">
        <w:rPr>
          <w:rStyle w:val="apple-converted-space"/>
          <w:rFonts w:ascii="Helvetica" w:hAnsi="Helvetica" w:cs="Helvetica"/>
          <w:color w:val="666666"/>
          <w:sz w:val="22"/>
          <w:szCs w:val="22"/>
        </w:rPr>
        <w:t> </w:t>
      </w:r>
      <w:r w:rsidRPr="002405F2">
        <w:rPr>
          <w:rFonts w:ascii="Helvetica" w:hAnsi="Helvetica" w:cs="Helvetica"/>
          <w:color w:val="666666"/>
          <w:sz w:val="22"/>
          <w:szCs w:val="22"/>
        </w:rPr>
        <w:t>The Global Trade Compliance Analyst is responsible for leading initiatives on domestic and global levels.  The candidate will serve as a resident expert responsible for Harmonized Tariff Schedule (HTS) classification, Schedule B classification, and Export Control Classification Number (ECCN) determination.  The GTC Analyst will also play a critical role in resolving customs clearance issues pertaining to classification, country of origin, trade preference, etc.  The candidate will work across multiple Tesla business functions and external stakeholders to drive and deliver exceptional service to ensure uninterrupted customs and supply chain operations.</w:t>
      </w:r>
    </w:p>
    <w:p w:rsidR="002405F2" w:rsidRPr="002405F2" w:rsidRDefault="002405F2" w:rsidP="002405F2">
      <w:pPr>
        <w:pStyle w:val="NormalWeb"/>
        <w:shd w:val="clear" w:color="auto" w:fill="FFFFFF"/>
        <w:spacing w:before="0" w:beforeAutospacing="0" w:after="0" w:afterAutospacing="0"/>
        <w:textAlignment w:val="baseline"/>
        <w:rPr>
          <w:rFonts w:ascii="Helvetica" w:hAnsi="Helvetica" w:cs="Helvetica"/>
          <w:color w:val="666666"/>
          <w:sz w:val="22"/>
          <w:szCs w:val="22"/>
        </w:rPr>
      </w:pPr>
    </w:p>
    <w:p w:rsidR="002405F2" w:rsidRPr="002405F2" w:rsidRDefault="002405F2" w:rsidP="002405F2">
      <w:pPr>
        <w:pStyle w:val="NormalWeb"/>
        <w:shd w:val="clear" w:color="auto" w:fill="FFFFFF"/>
        <w:spacing w:before="0" w:beforeAutospacing="0" w:after="0" w:afterAutospacing="0"/>
        <w:textAlignment w:val="baseline"/>
        <w:rPr>
          <w:rFonts w:ascii="Helvetica" w:hAnsi="Helvetica" w:cs="Helvetica"/>
          <w:color w:val="666666"/>
          <w:sz w:val="22"/>
          <w:szCs w:val="22"/>
        </w:rPr>
      </w:pPr>
      <w:r w:rsidRPr="002405F2">
        <w:rPr>
          <w:rStyle w:val="Strong"/>
          <w:rFonts w:ascii="Helvetica" w:hAnsi="Helvetica" w:cs="Helvetica"/>
          <w:bCs w:val="0"/>
          <w:color w:val="000000"/>
          <w:sz w:val="22"/>
          <w:szCs w:val="22"/>
        </w:rPr>
        <w:t>Responsibilities</w:t>
      </w:r>
      <w:bookmarkStart w:id="0" w:name="_GoBack"/>
      <w:bookmarkEnd w:id="0"/>
    </w:p>
    <w:p w:rsidR="002405F2" w:rsidRPr="002405F2" w:rsidRDefault="002405F2" w:rsidP="002405F2">
      <w:pPr>
        <w:numPr>
          <w:ilvl w:val="0"/>
          <w:numId w:val="1"/>
        </w:numPr>
        <w:shd w:val="clear" w:color="auto" w:fill="FFFFFF"/>
        <w:textAlignment w:val="baseline"/>
        <w:rPr>
          <w:rFonts w:ascii="Helvetica" w:hAnsi="Helvetica" w:cs="Helvetica"/>
          <w:color w:val="666666"/>
          <w:sz w:val="22"/>
          <w:szCs w:val="22"/>
        </w:rPr>
      </w:pPr>
      <w:r w:rsidRPr="002405F2">
        <w:rPr>
          <w:rFonts w:ascii="Helvetica" w:hAnsi="Helvetica" w:cs="Helvetica"/>
          <w:color w:val="666666"/>
          <w:sz w:val="22"/>
          <w:szCs w:val="22"/>
        </w:rPr>
        <w:t>Classification pursuant to the HTSUS and translation of US HTS codes to other jurisdictions.</w:t>
      </w:r>
    </w:p>
    <w:p w:rsidR="002405F2" w:rsidRPr="002405F2" w:rsidRDefault="002405F2" w:rsidP="002405F2">
      <w:pPr>
        <w:numPr>
          <w:ilvl w:val="0"/>
          <w:numId w:val="1"/>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Schedule B classification.</w:t>
      </w:r>
    </w:p>
    <w:p w:rsidR="002405F2" w:rsidRPr="002405F2" w:rsidRDefault="002405F2" w:rsidP="002405F2">
      <w:pPr>
        <w:numPr>
          <w:ilvl w:val="0"/>
          <w:numId w:val="1"/>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ECCN classification.</w:t>
      </w:r>
    </w:p>
    <w:p w:rsidR="002405F2" w:rsidRPr="002405F2" w:rsidRDefault="002405F2" w:rsidP="002405F2">
      <w:pPr>
        <w:numPr>
          <w:ilvl w:val="0"/>
          <w:numId w:val="1"/>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Process and resolve customs clearance related inquiries from customs brokers and internal business partners to ensure supply chain continuity.</w:t>
      </w:r>
    </w:p>
    <w:p w:rsidR="002405F2" w:rsidRPr="002405F2" w:rsidRDefault="002405F2" w:rsidP="002405F2">
      <w:pPr>
        <w:numPr>
          <w:ilvl w:val="0"/>
          <w:numId w:val="1"/>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Team with third party service providers, e.g., customs brokers, freight forwarders, etc., as necessary to implement and / or maintain logistics processes in support of operations.</w:t>
      </w:r>
    </w:p>
    <w:p w:rsidR="002405F2" w:rsidRPr="002405F2" w:rsidRDefault="002405F2" w:rsidP="002405F2">
      <w:pPr>
        <w:numPr>
          <w:ilvl w:val="0"/>
          <w:numId w:val="1"/>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Partner with a range of business functions on process and initiatives that impact Global Trade Compliance.</w:t>
      </w:r>
    </w:p>
    <w:p w:rsidR="002405F2" w:rsidRPr="002405F2" w:rsidRDefault="002405F2" w:rsidP="002405F2">
      <w:pPr>
        <w:numPr>
          <w:ilvl w:val="0"/>
          <w:numId w:val="1"/>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Develop policies and procedures that reach multiple business units globally.</w:t>
      </w:r>
    </w:p>
    <w:p w:rsidR="002405F2" w:rsidRPr="002405F2" w:rsidRDefault="002405F2" w:rsidP="002405F2">
      <w:pPr>
        <w:numPr>
          <w:ilvl w:val="0"/>
          <w:numId w:val="1"/>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Monitor compliance program activity, including completion of periodic audits and implementation of corrective actions.</w:t>
      </w:r>
    </w:p>
    <w:p w:rsidR="002405F2" w:rsidRPr="002405F2" w:rsidRDefault="002405F2" w:rsidP="002405F2">
      <w:pPr>
        <w:numPr>
          <w:ilvl w:val="0"/>
          <w:numId w:val="1"/>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Establish and maintain an internal control system that includes international trade compliance procedures and training to help ensure that impacted employees understand and follow laws and regulations governing the importation and exportation of merchandise.</w:t>
      </w:r>
    </w:p>
    <w:p w:rsidR="002405F2" w:rsidRDefault="002405F2" w:rsidP="002405F2">
      <w:pPr>
        <w:numPr>
          <w:ilvl w:val="0"/>
          <w:numId w:val="1"/>
        </w:numPr>
        <w:shd w:val="clear" w:color="auto" w:fill="FFFFFF"/>
        <w:textAlignment w:val="baseline"/>
        <w:rPr>
          <w:rFonts w:ascii="Helvetica" w:hAnsi="Helvetica" w:cs="Helvetica"/>
          <w:color w:val="666666"/>
          <w:sz w:val="22"/>
          <w:szCs w:val="22"/>
        </w:rPr>
      </w:pPr>
      <w:r w:rsidRPr="002405F2">
        <w:rPr>
          <w:rFonts w:ascii="Helvetica" w:hAnsi="Helvetica" w:cs="Helvetica"/>
          <w:color w:val="666666"/>
          <w:sz w:val="22"/>
          <w:szCs w:val="22"/>
        </w:rPr>
        <w:lastRenderedPageBreak/>
        <w:t>Serve as a functional expert in Global Trade Compliance, using experience and knowledge of US and foreign customs requirements, other governmental programs, and be able to collaboratively influence changes within the organization.</w:t>
      </w:r>
    </w:p>
    <w:p w:rsidR="002405F2" w:rsidRPr="002405F2" w:rsidRDefault="002405F2" w:rsidP="002405F2">
      <w:pPr>
        <w:numPr>
          <w:ilvl w:val="0"/>
          <w:numId w:val="1"/>
        </w:numPr>
        <w:shd w:val="clear" w:color="auto" w:fill="FFFFFF"/>
        <w:textAlignment w:val="baseline"/>
        <w:rPr>
          <w:rFonts w:ascii="Helvetica" w:hAnsi="Helvetica" w:cs="Helvetica"/>
          <w:color w:val="666666"/>
          <w:sz w:val="22"/>
          <w:szCs w:val="22"/>
        </w:rPr>
      </w:pPr>
    </w:p>
    <w:p w:rsidR="002405F2" w:rsidRPr="002405F2" w:rsidRDefault="002405F2" w:rsidP="002405F2">
      <w:pPr>
        <w:pStyle w:val="NormalWeb"/>
        <w:shd w:val="clear" w:color="auto" w:fill="FFFFFF"/>
        <w:spacing w:before="0" w:beforeAutospacing="0" w:after="0" w:afterAutospacing="0"/>
        <w:textAlignment w:val="baseline"/>
        <w:rPr>
          <w:rFonts w:ascii="Helvetica" w:hAnsi="Helvetica" w:cs="Helvetica"/>
          <w:color w:val="666666"/>
          <w:sz w:val="22"/>
          <w:szCs w:val="22"/>
        </w:rPr>
      </w:pPr>
      <w:r w:rsidRPr="002405F2">
        <w:rPr>
          <w:rStyle w:val="Strong"/>
          <w:rFonts w:ascii="Helvetica" w:hAnsi="Helvetica" w:cs="Helvetica"/>
          <w:bCs w:val="0"/>
          <w:color w:val="000000"/>
          <w:sz w:val="22"/>
          <w:szCs w:val="22"/>
        </w:rPr>
        <w:t>Requirement</w:t>
      </w:r>
      <w:r w:rsidRPr="002405F2">
        <w:rPr>
          <w:rStyle w:val="Strong"/>
          <w:rFonts w:ascii="Helvetica" w:hAnsi="Helvetica" w:cs="Helvetica"/>
          <w:bCs w:val="0"/>
          <w:color w:val="000000"/>
          <w:sz w:val="22"/>
          <w:szCs w:val="22"/>
        </w:rPr>
        <w:t>s</w:t>
      </w:r>
    </w:p>
    <w:p w:rsidR="002405F2" w:rsidRPr="002405F2" w:rsidRDefault="002405F2" w:rsidP="002405F2">
      <w:pPr>
        <w:numPr>
          <w:ilvl w:val="0"/>
          <w:numId w:val="2"/>
        </w:numPr>
        <w:shd w:val="clear" w:color="auto" w:fill="FFFFFF"/>
        <w:textAlignment w:val="baseline"/>
        <w:rPr>
          <w:rFonts w:ascii="Helvetica" w:hAnsi="Helvetica" w:cs="Helvetica"/>
          <w:color w:val="666666"/>
          <w:sz w:val="22"/>
          <w:szCs w:val="22"/>
        </w:rPr>
      </w:pPr>
      <w:r w:rsidRPr="002405F2">
        <w:rPr>
          <w:rFonts w:ascii="Helvetica" w:hAnsi="Helvetica" w:cs="Helvetica"/>
          <w:color w:val="666666"/>
          <w:sz w:val="22"/>
          <w:szCs w:val="22"/>
        </w:rPr>
        <w:t>3+ years’ relevant experience with international trade compliance responsibilities in a complex import / export environment. Including but not limited to:</w:t>
      </w:r>
    </w:p>
    <w:p w:rsidR="002405F2" w:rsidRPr="002405F2" w:rsidRDefault="002405F2" w:rsidP="002405F2">
      <w:pPr>
        <w:numPr>
          <w:ilvl w:val="1"/>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Operational experience assigning appropriate classifications to products and components according to the HTSUS, other global HS schedules, Schedule B, and ECCN, with specific experience classifying automotive and hi</w:t>
      </w:r>
      <w:r w:rsidRPr="002405F2">
        <w:rPr>
          <w:rFonts w:ascii="Helvetica" w:hAnsi="Helvetica" w:cs="Helvetica"/>
          <w:color w:val="666666"/>
          <w:sz w:val="22"/>
          <w:szCs w:val="22"/>
        </w:rPr>
        <w:t>gh</w:t>
      </w:r>
      <w:r w:rsidRPr="002405F2">
        <w:rPr>
          <w:rFonts w:ascii="Helvetica" w:hAnsi="Helvetica" w:cs="Helvetica"/>
          <w:color w:val="666666"/>
          <w:sz w:val="22"/>
          <w:szCs w:val="22"/>
        </w:rPr>
        <w:t>-tech articles.</w:t>
      </w:r>
    </w:p>
    <w:p w:rsidR="002405F2" w:rsidRPr="002405F2" w:rsidRDefault="002405F2" w:rsidP="002405F2">
      <w:pPr>
        <w:numPr>
          <w:ilvl w:val="1"/>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Experience applying classification, country of origin, and trade preference knowledge / decisions to process import / export shipments</w:t>
      </w:r>
    </w:p>
    <w:p w:rsidR="002405F2" w:rsidRPr="002405F2" w:rsidRDefault="002405F2" w:rsidP="002405F2">
      <w:pPr>
        <w:numPr>
          <w:ilvl w:val="0"/>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Detail-oriented and highly organized; ability to multi-task several projects at once.</w:t>
      </w:r>
    </w:p>
    <w:p w:rsidR="002405F2" w:rsidRPr="002405F2" w:rsidRDefault="002405F2" w:rsidP="002405F2">
      <w:pPr>
        <w:numPr>
          <w:ilvl w:val="0"/>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BA / BS degree or evidence of exceptional ability and experience.</w:t>
      </w:r>
    </w:p>
    <w:p w:rsidR="002405F2" w:rsidRPr="002405F2" w:rsidRDefault="002405F2" w:rsidP="002405F2">
      <w:pPr>
        <w:numPr>
          <w:ilvl w:val="0"/>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Ability to drive complex, cross functional projects including setting scope, reaching consensus, execution, and presenting results.</w:t>
      </w:r>
    </w:p>
    <w:p w:rsidR="002405F2" w:rsidRPr="002405F2" w:rsidRDefault="002405F2" w:rsidP="002405F2">
      <w:pPr>
        <w:numPr>
          <w:ilvl w:val="0"/>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Ability to write, speak, and present effectively and persuasively.</w:t>
      </w:r>
    </w:p>
    <w:p w:rsidR="002405F2" w:rsidRPr="002405F2" w:rsidRDefault="002405F2" w:rsidP="002405F2">
      <w:pPr>
        <w:numPr>
          <w:ilvl w:val="0"/>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Self-driven initiative to gain and share a broader knowledge of supply chain.</w:t>
      </w:r>
    </w:p>
    <w:p w:rsidR="002405F2" w:rsidRPr="002405F2" w:rsidRDefault="002405F2" w:rsidP="002405F2">
      <w:pPr>
        <w:numPr>
          <w:ilvl w:val="0"/>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Experience with MS Office Applications, including knowledge of Excel, Access, and PowerPoint.</w:t>
      </w:r>
    </w:p>
    <w:p w:rsidR="002405F2" w:rsidRPr="002405F2" w:rsidRDefault="002405F2" w:rsidP="002405F2">
      <w:pPr>
        <w:numPr>
          <w:ilvl w:val="0"/>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Familiarity with maintaining trade master data in enterprise resourcing planning (ERP) systems and related databases.</w:t>
      </w:r>
    </w:p>
    <w:p w:rsidR="002405F2" w:rsidRPr="002405F2" w:rsidRDefault="002405F2" w:rsidP="002405F2">
      <w:pPr>
        <w:numPr>
          <w:ilvl w:val="0"/>
          <w:numId w:val="2"/>
        </w:numPr>
        <w:shd w:val="clear" w:color="auto" w:fill="FFFFFF"/>
        <w:spacing w:after="100" w:afterAutospacing="1"/>
        <w:textAlignment w:val="baseline"/>
        <w:rPr>
          <w:rFonts w:ascii="Helvetica" w:hAnsi="Helvetica" w:cs="Helvetica"/>
          <w:color w:val="666666"/>
          <w:sz w:val="22"/>
          <w:szCs w:val="22"/>
        </w:rPr>
      </w:pPr>
      <w:r w:rsidRPr="002405F2">
        <w:rPr>
          <w:rFonts w:ascii="Helvetica" w:hAnsi="Helvetica" w:cs="Helvetica"/>
          <w:color w:val="666666"/>
          <w:sz w:val="22"/>
          <w:szCs w:val="22"/>
        </w:rPr>
        <w:t>Experience interacting with U.S. Customs and other government agencies.</w:t>
      </w:r>
    </w:p>
    <w:p w:rsidR="00997798" w:rsidRPr="002405F2" w:rsidRDefault="002405F2" w:rsidP="002405F2">
      <w:pPr>
        <w:numPr>
          <w:ilvl w:val="0"/>
          <w:numId w:val="2"/>
        </w:numPr>
        <w:shd w:val="clear" w:color="auto" w:fill="FFFFFF"/>
        <w:spacing w:after="100" w:afterAutospacing="1"/>
        <w:textAlignment w:val="baseline"/>
        <w:rPr>
          <w:b/>
          <w:sz w:val="32"/>
          <w:szCs w:val="32"/>
          <w:u w:val="single"/>
        </w:rPr>
      </w:pPr>
      <w:r>
        <w:rPr>
          <w:rFonts w:ascii="Helvetica" w:hAnsi="Helvetica" w:cs="Helvetica"/>
          <w:color w:val="666666"/>
          <w:sz w:val="22"/>
          <w:szCs w:val="22"/>
        </w:rPr>
        <w:t xml:space="preserve">U.S. Customs </w:t>
      </w:r>
      <w:r w:rsidRPr="002405F2">
        <w:rPr>
          <w:rFonts w:ascii="Helvetica" w:hAnsi="Helvetica" w:cs="Helvetica"/>
          <w:color w:val="666666"/>
          <w:sz w:val="22"/>
          <w:szCs w:val="22"/>
        </w:rPr>
        <w:t>Broker License strongly preferred</w:t>
      </w:r>
      <w:r w:rsidRPr="002405F2">
        <w:rPr>
          <w:rFonts w:ascii="Helvetica" w:hAnsi="Helvetica" w:cs="Helvetica"/>
          <w:color w:val="666666"/>
        </w:rPr>
        <w:t>.</w:t>
      </w:r>
    </w:p>
    <w:p w:rsidR="00997798" w:rsidRDefault="00997798" w:rsidP="00997798">
      <w:pPr>
        <w:outlineLvl w:val="0"/>
        <w:rPr>
          <w:b/>
          <w:sz w:val="32"/>
          <w:szCs w:val="32"/>
          <w:u w:val="single"/>
        </w:rPr>
      </w:pPr>
      <w:r>
        <w:rPr>
          <w:b/>
          <w:sz w:val="32"/>
          <w:szCs w:val="32"/>
          <w:u w:val="single"/>
        </w:rPr>
        <w:t>Contact Information to Apply</w:t>
      </w:r>
    </w:p>
    <w:p w:rsidR="002405F2" w:rsidRDefault="002405F2" w:rsidP="002405F2">
      <w:pPr>
        <w:pStyle w:val="NormalWeb"/>
        <w:shd w:val="clear" w:color="auto" w:fill="FFFFFF"/>
        <w:spacing w:after="0"/>
        <w:textAlignment w:val="baseline"/>
        <w:rPr>
          <w:rFonts w:ascii="Helvetica" w:hAnsi="Helvetica" w:cs="Helvetica"/>
          <w:color w:val="666666"/>
        </w:rPr>
      </w:pPr>
      <w:r>
        <w:rPr>
          <w:rFonts w:ascii="Helvetica" w:hAnsi="Helvetica" w:cs="Helvetica"/>
          <w:color w:val="666666"/>
        </w:rPr>
        <w:t xml:space="preserve">Apply online at </w:t>
      </w:r>
      <w:hyperlink r:id="rId8" w:history="1">
        <w:r w:rsidRPr="00D166B6">
          <w:rPr>
            <w:rStyle w:val="Hyperlink"/>
            <w:rFonts w:ascii="Helvetica" w:hAnsi="Helvetica" w:cs="Helvetica"/>
          </w:rPr>
          <w:t>https://www.tesla.com/careers/job/global-tradecomplianceanalyst-48910</w:t>
        </w:r>
      </w:hyperlink>
    </w:p>
    <w:p w:rsidR="002405F2" w:rsidRPr="002405F2" w:rsidRDefault="002405F2" w:rsidP="002405F2">
      <w:pPr>
        <w:pStyle w:val="NormalWeb"/>
        <w:shd w:val="clear" w:color="auto" w:fill="FFFFFF"/>
        <w:spacing w:after="0"/>
        <w:textAlignment w:val="baseline"/>
        <w:rPr>
          <w:rFonts w:ascii="Helvetica" w:hAnsi="Helvetica" w:cs="Helvetica"/>
          <w:color w:val="666666"/>
        </w:rPr>
      </w:pPr>
    </w:p>
    <w:sectPr w:rsidR="002405F2" w:rsidRPr="002405F2" w:rsidSect="0099779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7C1" w:rsidRDefault="004327C1" w:rsidP="00F8135B">
      <w:r>
        <w:separator/>
      </w:r>
    </w:p>
  </w:endnote>
  <w:endnote w:type="continuationSeparator" w:id="0">
    <w:p w:rsidR="004327C1" w:rsidRDefault="004327C1" w:rsidP="00F8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5B" w:rsidRDefault="00F813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5B" w:rsidRDefault="00F813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5B" w:rsidRDefault="00F81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7C1" w:rsidRDefault="004327C1" w:rsidP="00F8135B">
      <w:r>
        <w:separator/>
      </w:r>
    </w:p>
  </w:footnote>
  <w:footnote w:type="continuationSeparator" w:id="0">
    <w:p w:rsidR="004327C1" w:rsidRDefault="004327C1" w:rsidP="00F81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5B" w:rsidRDefault="00F813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5B" w:rsidRDefault="00F813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5B" w:rsidRDefault="00F81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C377E"/>
    <w:multiLevelType w:val="multilevel"/>
    <w:tmpl w:val="346C6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50228F"/>
    <w:multiLevelType w:val="multilevel"/>
    <w:tmpl w:val="15F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2405F2"/>
    <w:rsid w:val="004327C1"/>
    <w:rsid w:val="00997798"/>
    <w:rsid w:val="00F8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2405F2"/>
    <w:pPr>
      <w:spacing w:before="100" w:beforeAutospacing="1" w:after="100" w:afterAutospacing="1"/>
    </w:pPr>
  </w:style>
  <w:style w:type="character" w:styleId="Strong">
    <w:name w:val="Strong"/>
    <w:uiPriority w:val="22"/>
    <w:qFormat/>
    <w:rsid w:val="002405F2"/>
    <w:rPr>
      <w:b/>
      <w:bCs/>
    </w:rPr>
  </w:style>
  <w:style w:type="character" w:customStyle="1" w:styleId="apple-converted-space">
    <w:name w:val="apple-converted-space"/>
    <w:rsid w:val="002405F2"/>
  </w:style>
  <w:style w:type="character" w:styleId="Hyperlink">
    <w:name w:val="Hyperlink"/>
    <w:basedOn w:val="DefaultParagraphFont"/>
    <w:rsid w:val="002405F2"/>
    <w:rPr>
      <w:color w:val="0563C1" w:themeColor="hyperlink"/>
      <w:u w:val="single"/>
    </w:rPr>
  </w:style>
  <w:style w:type="paragraph" w:styleId="Header">
    <w:name w:val="header"/>
    <w:basedOn w:val="Normal"/>
    <w:link w:val="HeaderChar"/>
    <w:rsid w:val="00F8135B"/>
    <w:pPr>
      <w:tabs>
        <w:tab w:val="center" w:pos="4680"/>
        <w:tab w:val="right" w:pos="9360"/>
      </w:tabs>
    </w:pPr>
  </w:style>
  <w:style w:type="character" w:customStyle="1" w:styleId="HeaderChar">
    <w:name w:val="Header Char"/>
    <w:basedOn w:val="DefaultParagraphFont"/>
    <w:link w:val="Header"/>
    <w:rsid w:val="00F8135B"/>
    <w:rPr>
      <w:sz w:val="24"/>
      <w:szCs w:val="24"/>
    </w:rPr>
  </w:style>
  <w:style w:type="paragraph" w:styleId="Footer">
    <w:name w:val="footer"/>
    <w:basedOn w:val="Normal"/>
    <w:link w:val="FooterChar"/>
    <w:rsid w:val="00F8135B"/>
    <w:pPr>
      <w:tabs>
        <w:tab w:val="center" w:pos="4680"/>
        <w:tab w:val="right" w:pos="9360"/>
      </w:tabs>
    </w:pPr>
  </w:style>
  <w:style w:type="character" w:customStyle="1" w:styleId="FooterChar">
    <w:name w:val="Footer Char"/>
    <w:basedOn w:val="DefaultParagraphFont"/>
    <w:link w:val="Footer"/>
    <w:rsid w:val="00F813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esla.com/careers/job/global-tradecomplianceanalyst-489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Links>
    <vt:vector size="6" baseType="variant">
      <vt:variant>
        <vt:i4>786453</vt:i4>
      </vt:variant>
      <vt:variant>
        <vt:i4>0</vt:i4>
      </vt:variant>
      <vt:variant>
        <vt:i4>0</vt:i4>
      </vt:variant>
      <vt:variant>
        <vt:i4>5</vt:i4>
      </vt:variant>
      <vt:variant>
        <vt:lpwstr>https://www.tesla.com/careers/job/global-tradecomplianceanalyst-48910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2017-04-05T18:39:00Z</dcterms:created>
  <dcterms:modified xsi:type="dcterms:W3CDTF">2017-04-05T18:39:00Z</dcterms:modified>
</cp:coreProperties>
</file>