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0F" w:rsidRPr="0053370F" w:rsidRDefault="0053370F" w:rsidP="0053370F">
      <w:p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 xml:space="preserve">Position Description </w:t>
      </w:r>
    </w:p>
    <w:p w:rsidR="0053370F" w:rsidRPr="0053370F" w:rsidRDefault="0053370F" w:rsidP="0053370F">
      <w:p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Classify Grainger items and Grainger sourced items within the Harmonized Tariff Schedule (HTS) and Export Commodity Control Number (ECCN) (when applicable), including indicating special trade programs where applicable.  </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Classify Items within the HTS for Duty, special trade programs and ensure long descriptions are accurate and complete</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Identifying applicable government agency requirements (FDA, FCC, DOT, TSCA, Lacy Act, etc.)</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Respond to daily classification inquiries from customs brokers, government agencies, internal customers and vendors.</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Research and resolve all issues relating to entry of merchandise</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Interpret the US Harmonized Tariffs along with their chapter and explanatory notes</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Apply ECCN (when applicable)</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Develop and retain audit trails to support the classification assigned and update classification database system</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Write requests for Customs Binding rulings</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Responsible for daily HTS audits</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Source Customs rulings to support classification determinations</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Ensures compliance with all federal regulatory guidelines</w:t>
      </w:r>
    </w:p>
    <w:p w:rsidR="0053370F" w:rsidRPr="0053370F" w:rsidRDefault="0053370F" w:rsidP="005337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Performs other duties as assigned</w:t>
      </w:r>
    </w:p>
    <w:p w:rsidR="0053370F" w:rsidRPr="0053370F" w:rsidRDefault="0053370F" w:rsidP="0053370F">
      <w:p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 xml:space="preserve">Position Requirements: </w:t>
      </w:r>
    </w:p>
    <w:p w:rsidR="0053370F" w:rsidRPr="0053370F" w:rsidRDefault="0053370F" w:rsidP="005337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b/>
          <w:bCs/>
          <w:sz w:val="24"/>
          <w:szCs w:val="24"/>
        </w:rPr>
        <w:t xml:space="preserve">Education - </w:t>
      </w:r>
      <w:r w:rsidRPr="0053370F">
        <w:rPr>
          <w:rFonts w:ascii="Times New Roman" w:eastAsia="Times New Roman" w:hAnsi="Times New Roman" w:cs="Times New Roman"/>
          <w:sz w:val="24"/>
          <w:szCs w:val="24"/>
        </w:rPr>
        <w:t>Bachelor’s degree preferred.</w:t>
      </w:r>
    </w:p>
    <w:p w:rsidR="0053370F" w:rsidRPr="0053370F" w:rsidRDefault="0053370F" w:rsidP="005337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b/>
          <w:bCs/>
          <w:sz w:val="24"/>
          <w:szCs w:val="24"/>
        </w:rPr>
        <w:t xml:space="preserve">Experience – </w:t>
      </w:r>
      <w:r w:rsidRPr="0053370F">
        <w:rPr>
          <w:rFonts w:ascii="Times New Roman" w:eastAsia="Times New Roman" w:hAnsi="Times New Roman" w:cs="Times New Roman"/>
          <w:sz w:val="24"/>
          <w:szCs w:val="24"/>
        </w:rPr>
        <w:t>Experience in U.S. import regulations and ability to classify products in the Harmonized Tariff Schedule of the United States</w:t>
      </w:r>
    </w:p>
    <w:p w:rsidR="0053370F" w:rsidRPr="0053370F" w:rsidRDefault="0053370F" w:rsidP="005337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b/>
          <w:bCs/>
          <w:sz w:val="24"/>
          <w:szCs w:val="24"/>
        </w:rPr>
        <w:t>Required Skills</w:t>
      </w:r>
      <w:r w:rsidRPr="0053370F">
        <w:rPr>
          <w:rFonts w:ascii="Times New Roman" w:eastAsia="Times New Roman" w:hAnsi="Times New Roman" w:cs="Times New Roman"/>
          <w:sz w:val="24"/>
          <w:szCs w:val="24"/>
        </w:rPr>
        <w:t xml:space="preserve"> </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Interpersonal skills and relationship building</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Communication and cross-functional collaboration</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Ability to articulate a problem and identify the root cause</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Exceptional organizational skills</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Ability to prioritize tasks</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 xml:space="preserve">Microsoft Excel, Access, and </w:t>
      </w:r>
      <w:proofErr w:type="spellStart"/>
      <w:r w:rsidRPr="0053370F">
        <w:rPr>
          <w:rFonts w:ascii="Times New Roman" w:eastAsia="Times New Roman" w:hAnsi="Times New Roman" w:cs="Times New Roman"/>
          <w:sz w:val="24"/>
          <w:szCs w:val="24"/>
        </w:rPr>
        <w:t>Powerpoint</w:t>
      </w:r>
      <w:proofErr w:type="spellEnd"/>
      <w:r w:rsidRPr="0053370F">
        <w:rPr>
          <w:rFonts w:ascii="Times New Roman" w:eastAsia="Times New Roman" w:hAnsi="Times New Roman" w:cs="Times New Roman"/>
          <w:sz w:val="24"/>
          <w:szCs w:val="24"/>
        </w:rPr>
        <w:t xml:space="preserve"> skills</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Experienced in Harmonized Tariff Schedule and Export Commodity Control Number classification of products, participating government agency rules and regulations for import and export of industrial products.</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Experience in licensing determination from the U.S. is a plus</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Training in the area of customs administration, in-depth knowledge of customs statutes and regulations (19CFR) with a proven ability for application in moderately complex business situations is also required.</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Understanding of U.S. Customs and Border Protection Regulations, including knowledge of Customs valuation and classification under the Harmonized Tariff Schedule, C-TPAT, ISA, FTAs, ISF, etc.</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lastRenderedPageBreak/>
        <w:t>Understand country of origin and marking issues, record keeping requirements, and supply chain security regulations as they relate to imports, etc.</w:t>
      </w:r>
    </w:p>
    <w:p w:rsidR="0053370F" w:rsidRPr="0053370F" w:rsidRDefault="0053370F" w:rsidP="0053370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US import or US export customs regulatory / agencies experience desired</w:t>
      </w:r>
    </w:p>
    <w:p w:rsidR="0053370F" w:rsidRPr="0053370F" w:rsidRDefault="0053370F" w:rsidP="0053370F">
      <w:p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sz w:val="24"/>
          <w:szCs w:val="24"/>
        </w:rPr>
        <w:t xml:space="preserve">EEOC Statement </w:t>
      </w:r>
    </w:p>
    <w:p w:rsidR="0053370F" w:rsidRPr="0053370F" w:rsidRDefault="0053370F" w:rsidP="0053370F">
      <w:pPr>
        <w:spacing w:before="100" w:beforeAutospacing="1" w:after="100" w:afterAutospacing="1" w:line="240" w:lineRule="auto"/>
        <w:rPr>
          <w:rFonts w:ascii="Times New Roman" w:eastAsia="Times New Roman" w:hAnsi="Times New Roman" w:cs="Times New Roman"/>
          <w:sz w:val="24"/>
          <w:szCs w:val="24"/>
        </w:rPr>
      </w:pPr>
      <w:r w:rsidRPr="0053370F">
        <w:rPr>
          <w:rFonts w:ascii="Times New Roman" w:eastAsia="Times New Roman" w:hAnsi="Times New Roman" w:cs="Times New Roman"/>
          <w:i/>
          <w:iCs/>
          <w:sz w:val="24"/>
          <w:szCs w:val="24"/>
        </w:rPr>
        <w:t>Grainger is an Equal Opportunity Workplace and an Affirmative Action Employer. All qualified applicants will receive consideration for employment without regard to race, color, religion, sex, sexual orientation, gender identity, national origin, disability, or protected veteran status.</w:t>
      </w:r>
    </w:p>
    <w:p w:rsidR="00853F7F" w:rsidRDefault="00853F7F">
      <w:bookmarkStart w:id="0" w:name="_GoBack"/>
      <w:bookmarkEnd w:id="0"/>
    </w:p>
    <w:sectPr w:rsidR="00853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542E"/>
    <w:multiLevelType w:val="multilevel"/>
    <w:tmpl w:val="4B184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D0685B"/>
    <w:multiLevelType w:val="multilevel"/>
    <w:tmpl w:val="763A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0F"/>
    <w:rsid w:val="001B1086"/>
    <w:rsid w:val="0052454B"/>
    <w:rsid w:val="0053370F"/>
    <w:rsid w:val="00853F7F"/>
    <w:rsid w:val="00F50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7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370F"/>
    <w:rPr>
      <w:b/>
      <w:bCs/>
    </w:rPr>
  </w:style>
  <w:style w:type="character" w:styleId="Emphasis">
    <w:name w:val="Emphasis"/>
    <w:basedOn w:val="DefaultParagraphFont"/>
    <w:uiPriority w:val="20"/>
    <w:qFormat/>
    <w:rsid w:val="005337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7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370F"/>
    <w:rPr>
      <w:b/>
      <w:bCs/>
    </w:rPr>
  </w:style>
  <w:style w:type="character" w:styleId="Emphasis">
    <w:name w:val="Emphasis"/>
    <w:basedOn w:val="DefaultParagraphFont"/>
    <w:uiPriority w:val="20"/>
    <w:qFormat/>
    <w:rsid w:val="005337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2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 W. Grainger, Inc.</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Lolita</dc:creator>
  <cp:lastModifiedBy>Jones, Lolita</cp:lastModifiedBy>
  <cp:revision>1</cp:revision>
  <dcterms:created xsi:type="dcterms:W3CDTF">2017-04-04T16:57:00Z</dcterms:created>
  <dcterms:modified xsi:type="dcterms:W3CDTF">2017-04-04T19:30:00Z</dcterms:modified>
</cp:coreProperties>
</file>