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A7" w:rsidRDefault="004C5302" w:rsidP="0021714D">
      <w:pPr>
        <w:pStyle w:val="NoSpacing"/>
      </w:pPr>
      <w:r>
        <w:t>The Manager of</w:t>
      </w:r>
      <w:r w:rsidRPr="004C5302">
        <w:t xml:space="preserve"> Export Compliance is responsible for the global Plexus export compliance program.  Our compliance programs are organized using Management Systems.  This person will lead the continuous improvement of the Export Compliance Management system.  This person will serve as the U.S. Export Compliance expert and stay involved </w:t>
      </w:r>
      <w:bookmarkStart w:id="0" w:name="_GoBack"/>
      <w:bookmarkEnd w:id="0"/>
      <w:r w:rsidRPr="004C5302">
        <w:t xml:space="preserve">with export compliance activities across each Plexus region.  This role will be responsible for the export compliance strategy and also ensure that export compliance operations occur timely.  This role serves as one of the Empowered Officials for the company.     </w:t>
      </w:r>
    </w:p>
    <w:p w:rsidR="0021714D" w:rsidRDefault="0021714D" w:rsidP="0021714D">
      <w:pPr>
        <w:pStyle w:val="NoSpacing"/>
        <w:rPr>
          <w:b/>
        </w:rPr>
      </w:pPr>
    </w:p>
    <w:p w:rsidR="004C5302" w:rsidRDefault="004C5302" w:rsidP="0021714D">
      <w:pPr>
        <w:pStyle w:val="NoSpacing"/>
        <w:rPr>
          <w:b/>
        </w:rPr>
      </w:pPr>
      <w:r w:rsidRPr="004C5302">
        <w:rPr>
          <w:b/>
        </w:rPr>
        <w:t>The Manager of Export Compliance will</w:t>
      </w:r>
      <w:r w:rsidR="0021714D">
        <w:rPr>
          <w:b/>
        </w:rPr>
        <w:t xml:space="preserve"> be responsible for</w:t>
      </w:r>
      <w:r w:rsidRPr="004C5302">
        <w:rPr>
          <w:b/>
        </w:rPr>
        <w:t>:</w:t>
      </w:r>
    </w:p>
    <w:p w:rsidR="0021714D" w:rsidRPr="004C5302" w:rsidRDefault="0021714D" w:rsidP="0021714D">
      <w:pPr>
        <w:pStyle w:val="NoSpacing"/>
        <w:rPr>
          <w:b/>
        </w:rPr>
      </w:pPr>
    </w:p>
    <w:p w:rsidR="004C5302" w:rsidRDefault="004C5302" w:rsidP="0021714D">
      <w:pPr>
        <w:pStyle w:val="NoSpacing"/>
        <w:numPr>
          <w:ilvl w:val="0"/>
          <w:numId w:val="3"/>
        </w:numPr>
      </w:pPr>
      <w:r w:rsidRPr="004C5302">
        <w:t>Plexus deploys Management Systems to maintain governance over compliance programs.  The Management System is rooted in a Quality Management System and includes compliance program topics such as:  Roles and Accountabilities, Priorities, Written Compliance Manuals, Audits, Training, funding…etc.  The accountability will be to 1) Champion the Management System 2) Continue deploying the Management System 3) Contiguous Improvement of the Management Sy</w:t>
      </w:r>
      <w:r w:rsidR="0021714D">
        <w:t>stem</w:t>
      </w:r>
    </w:p>
    <w:p w:rsidR="004C5302" w:rsidRDefault="004C5302" w:rsidP="0021714D">
      <w:pPr>
        <w:pStyle w:val="NoSpacing"/>
        <w:numPr>
          <w:ilvl w:val="0"/>
          <w:numId w:val="3"/>
        </w:numPr>
      </w:pPr>
      <w:r w:rsidRPr="004C5302">
        <w:t xml:space="preserve">This role will be one of the champions of continuous improvements to the global shipping processes:  Driving efficiencies using automation, increasing compliance, providing visibility through the use of metrics, and </w:t>
      </w:r>
      <w:r w:rsidR="0021714D">
        <w:t>documenting processes</w:t>
      </w:r>
      <w:r w:rsidRPr="004C5302">
        <w:t xml:space="preserve">  </w:t>
      </w:r>
    </w:p>
    <w:p w:rsidR="004C5302" w:rsidRDefault="004C5302" w:rsidP="0021714D">
      <w:pPr>
        <w:pStyle w:val="NoSpacing"/>
        <w:numPr>
          <w:ilvl w:val="0"/>
          <w:numId w:val="3"/>
        </w:numPr>
      </w:pPr>
      <w:r w:rsidRPr="004C5302">
        <w:t>Understand the potential Technology transfer exports for each business type and enhance the program by implementing controls that allow business to operate as flexible as possi</w:t>
      </w:r>
      <w:r w:rsidR="0021714D">
        <w:t>ble</w:t>
      </w:r>
      <w:r w:rsidRPr="004C5302">
        <w:t xml:space="preserve">  </w:t>
      </w:r>
    </w:p>
    <w:p w:rsidR="004C5302" w:rsidRDefault="004C5302" w:rsidP="0021714D">
      <w:pPr>
        <w:pStyle w:val="NoSpacing"/>
        <w:numPr>
          <w:ilvl w:val="0"/>
          <w:numId w:val="3"/>
        </w:numPr>
      </w:pPr>
      <w:r w:rsidRPr="004C5302">
        <w:t>Earn a seat at the table for discussions on strategies with customers, strategies with Information Technology Systems, utilizing assets globally, defining the Plexus deliverables, core competencies, and differentiators.  Managing projects through completion to</w:t>
      </w:r>
      <w:r w:rsidR="0021714D">
        <w:t xml:space="preserve"> deliver continuous improvement</w:t>
      </w:r>
    </w:p>
    <w:p w:rsidR="004C5302" w:rsidRDefault="004C5302" w:rsidP="0021714D">
      <w:pPr>
        <w:pStyle w:val="NoSpacing"/>
        <w:numPr>
          <w:ilvl w:val="0"/>
          <w:numId w:val="3"/>
        </w:numPr>
      </w:pPr>
      <w:r w:rsidRPr="004C5302">
        <w:t>Lead and develop a team of top notch compliance p</w:t>
      </w:r>
      <w:r w:rsidR="0021714D">
        <w:t>rofessionals and Plexus leaders</w:t>
      </w:r>
      <w:r w:rsidR="00E05F68">
        <w:t>.  Represent Plexus within industry groups.</w:t>
      </w:r>
    </w:p>
    <w:p w:rsidR="004C5302" w:rsidRDefault="004C5302" w:rsidP="0021714D">
      <w:pPr>
        <w:pStyle w:val="NoSpacing"/>
        <w:numPr>
          <w:ilvl w:val="0"/>
          <w:numId w:val="3"/>
        </w:numPr>
      </w:pPr>
      <w:r w:rsidRPr="004C5302">
        <w:t>Providing strategic input into customer contracts</w:t>
      </w:r>
      <w:r w:rsidR="0021714D">
        <w:t xml:space="preserve"> for export compliance matters</w:t>
      </w:r>
    </w:p>
    <w:p w:rsidR="004C5302" w:rsidRDefault="004C5302" w:rsidP="0021714D">
      <w:pPr>
        <w:pStyle w:val="NoSpacing"/>
        <w:numPr>
          <w:ilvl w:val="0"/>
          <w:numId w:val="3"/>
        </w:numPr>
      </w:pPr>
      <w:r>
        <w:t>O</w:t>
      </w:r>
      <w:r w:rsidRPr="004C5302">
        <w:t>versight, Project Leader</w:t>
      </w:r>
      <w:r>
        <w:t>ship, and Project participation</w:t>
      </w:r>
    </w:p>
    <w:p w:rsidR="004C5302" w:rsidRDefault="004C5302" w:rsidP="0021714D">
      <w:pPr>
        <w:pStyle w:val="NoSpacing"/>
        <w:numPr>
          <w:ilvl w:val="0"/>
          <w:numId w:val="3"/>
        </w:numPr>
      </w:pPr>
      <w:r w:rsidRPr="004C5302">
        <w:t>Educ</w:t>
      </w:r>
      <w:r w:rsidR="0021714D">
        <w:t>ate and train and earn support</w:t>
      </w:r>
    </w:p>
    <w:p w:rsidR="004C5302" w:rsidRDefault="004C5302" w:rsidP="0021714D">
      <w:pPr>
        <w:pStyle w:val="NoSpacing"/>
        <w:numPr>
          <w:ilvl w:val="0"/>
          <w:numId w:val="3"/>
        </w:numPr>
      </w:pPr>
      <w:r w:rsidRPr="004C5302">
        <w:t>Define the regulatory and policy expectations and assi</w:t>
      </w:r>
      <w:r w:rsidR="0021714D">
        <w:t>st with developing solutions</w:t>
      </w:r>
    </w:p>
    <w:p w:rsidR="004C5302" w:rsidRDefault="004C5302" w:rsidP="0021714D">
      <w:pPr>
        <w:pStyle w:val="NoSpacing"/>
        <w:numPr>
          <w:ilvl w:val="0"/>
          <w:numId w:val="3"/>
        </w:numPr>
      </w:pPr>
      <w:r>
        <w:t>M</w:t>
      </w:r>
      <w:r w:rsidRPr="004C5302">
        <w:t>inimal</w:t>
      </w:r>
      <w:r>
        <w:t xml:space="preserve"> travel may be required to meet the needs of the business  &lt;15%</w:t>
      </w:r>
    </w:p>
    <w:p w:rsidR="004C5302" w:rsidRDefault="004C5302" w:rsidP="0021714D">
      <w:pPr>
        <w:pStyle w:val="NoSpacing"/>
      </w:pPr>
    </w:p>
    <w:p w:rsidR="004C5302" w:rsidRDefault="004C5302" w:rsidP="0021714D">
      <w:pPr>
        <w:pStyle w:val="NoSpacing"/>
        <w:rPr>
          <w:b/>
        </w:rPr>
      </w:pPr>
      <w:r w:rsidRPr="004C5302">
        <w:rPr>
          <w:b/>
        </w:rPr>
        <w:t>Education/Experience:</w:t>
      </w:r>
    </w:p>
    <w:p w:rsidR="0021714D" w:rsidRPr="004C5302" w:rsidRDefault="0021714D" w:rsidP="0021714D">
      <w:pPr>
        <w:pStyle w:val="NoSpacing"/>
        <w:rPr>
          <w:b/>
        </w:rPr>
      </w:pPr>
    </w:p>
    <w:p w:rsidR="004C5302" w:rsidRDefault="004C5302" w:rsidP="0021714D">
      <w:pPr>
        <w:pStyle w:val="NoSpacing"/>
        <w:numPr>
          <w:ilvl w:val="0"/>
          <w:numId w:val="2"/>
        </w:numPr>
      </w:pPr>
      <w:r>
        <w:t>A minimum of a Bachelor's degree or equivalent experience is required for this position; a Bachelor's of Business Administration degree</w:t>
      </w:r>
      <w:r w:rsidR="0021714D">
        <w:t xml:space="preserve"> is preferred</w:t>
      </w:r>
    </w:p>
    <w:p w:rsidR="004C5302" w:rsidRDefault="00E05F68" w:rsidP="0021714D">
      <w:pPr>
        <w:pStyle w:val="NoSpacing"/>
        <w:numPr>
          <w:ilvl w:val="0"/>
          <w:numId w:val="2"/>
        </w:numPr>
      </w:pPr>
      <w:r>
        <w:t>Experience of 8</w:t>
      </w:r>
      <w:r w:rsidR="004C5302">
        <w:t xml:space="preserve"> years is required for this position, assuming education requirements are me</w:t>
      </w:r>
      <w:r w:rsidR="0021714D">
        <w:t>t</w:t>
      </w:r>
      <w:r w:rsidR="004C5302">
        <w:t xml:space="preserve">  Equivalent industry experience of 2 or</w:t>
      </w:r>
      <w:r w:rsidR="0021714D">
        <w:t xml:space="preserve"> more years is highly desirable</w:t>
      </w:r>
    </w:p>
    <w:p w:rsidR="004C5302" w:rsidRDefault="004C5302" w:rsidP="0021714D">
      <w:pPr>
        <w:pStyle w:val="NoSpacing"/>
        <w:numPr>
          <w:ilvl w:val="0"/>
          <w:numId w:val="2"/>
        </w:numPr>
      </w:pPr>
      <w:r>
        <w:t>U.S. Customs Broker license is highly desirable</w:t>
      </w:r>
    </w:p>
    <w:p w:rsidR="004C5302" w:rsidRDefault="004C5302" w:rsidP="0021714D">
      <w:pPr>
        <w:pStyle w:val="NoSpacing"/>
        <w:numPr>
          <w:ilvl w:val="0"/>
          <w:numId w:val="2"/>
        </w:numPr>
      </w:pPr>
      <w:r>
        <w:t>CUSECO Ce</w:t>
      </w:r>
      <w:r w:rsidR="0021714D">
        <w:t>rtification is highly desirable</w:t>
      </w:r>
    </w:p>
    <w:p w:rsidR="004C5302" w:rsidRDefault="004C5302" w:rsidP="0021714D">
      <w:pPr>
        <w:pStyle w:val="NoSpacing"/>
      </w:pPr>
    </w:p>
    <w:p w:rsidR="000A0A32" w:rsidRPr="000A0A32" w:rsidRDefault="000A0A32" w:rsidP="000A0A32">
      <w:pPr>
        <w:pStyle w:val="NoSpacing"/>
        <w:rPr>
          <w:b/>
        </w:rPr>
      </w:pPr>
      <w:r w:rsidRPr="000A0A32">
        <w:rPr>
          <w:b/>
        </w:rPr>
        <w:t>Qualifications:</w:t>
      </w:r>
    </w:p>
    <w:p w:rsidR="000A0A32" w:rsidRDefault="000A0A32" w:rsidP="000A0A32">
      <w:pPr>
        <w:pStyle w:val="NoSpacing"/>
      </w:pPr>
      <w:r>
        <w:t xml:space="preserve"> </w:t>
      </w:r>
    </w:p>
    <w:p w:rsidR="000A0A32" w:rsidRPr="000A0A32" w:rsidRDefault="000A0A32" w:rsidP="000A0A32">
      <w:pPr>
        <w:pStyle w:val="NoSpacing"/>
      </w:pPr>
      <w:r w:rsidRPr="000A0A32">
        <w:t>All offers of employment are contingent upon successfully passing a drug screen and upon completion of a confidentiality agreement.</w:t>
      </w:r>
    </w:p>
    <w:p w:rsidR="000A0A32" w:rsidRPr="000A0A32" w:rsidRDefault="000A0A32" w:rsidP="000A0A32">
      <w:pPr>
        <w:pStyle w:val="NoSpacing"/>
      </w:pPr>
      <w:r w:rsidRPr="000A0A32">
        <w:t xml:space="preserve"> </w:t>
      </w:r>
    </w:p>
    <w:p w:rsidR="000A0A32" w:rsidRPr="000A0A32" w:rsidRDefault="000A0A32" w:rsidP="000A0A32">
      <w:pPr>
        <w:pStyle w:val="NoSpacing"/>
      </w:pPr>
      <w:r w:rsidRPr="000A0A32">
        <w:lastRenderedPageBreak/>
        <w:t>Our Values and How We Lead behaviors guide our processes. Plexus does not make employment decisions based on race, color, religion, national origin, sexual orientation, gender identity, disability, or veteran status. We are proud to be an Equal Opportunity Employer (EOE) and encourage all to apply today!</w:t>
      </w:r>
    </w:p>
    <w:p w:rsidR="000A0A32" w:rsidRPr="000A0A32" w:rsidRDefault="000A0A32" w:rsidP="000A0A32">
      <w:pPr>
        <w:pStyle w:val="NoSpacing"/>
      </w:pPr>
      <w:r w:rsidRPr="000A0A32">
        <w:t xml:space="preserve"> </w:t>
      </w:r>
    </w:p>
    <w:p w:rsidR="000A0A32" w:rsidRPr="000A0A32" w:rsidRDefault="000A0A32" w:rsidP="000A0A32">
      <w:pPr>
        <w:pStyle w:val="NoSpacing"/>
      </w:pPr>
      <w:r w:rsidRPr="000A0A32">
        <w:t>Globally, our policy is to recruit people from wide and diverse backgrounds. However, certain positions require access to controlled goods and technologies subject to the International Traffic in Arms Regulations (ITAR) or Export Administration Regulations (EAR). Applicants for these positions may need to be "U.S. Persons," which is generally defined as a U.S. citizen, permanent resident (green card holder), or individual granted political asylum.</w:t>
      </w:r>
    </w:p>
    <w:sectPr w:rsidR="000A0A32" w:rsidRPr="000A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5725A"/>
    <w:multiLevelType w:val="hybridMultilevel"/>
    <w:tmpl w:val="E2FA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4036FF"/>
    <w:multiLevelType w:val="hybridMultilevel"/>
    <w:tmpl w:val="3FF8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2B27F7"/>
    <w:multiLevelType w:val="hybridMultilevel"/>
    <w:tmpl w:val="B40E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02"/>
    <w:rsid w:val="000A0A32"/>
    <w:rsid w:val="0021714D"/>
    <w:rsid w:val="004C5302"/>
    <w:rsid w:val="007740A4"/>
    <w:rsid w:val="00A72556"/>
    <w:rsid w:val="00E05F68"/>
    <w:rsid w:val="00FF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302"/>
    <w:pPr>
      <w:spacing w:after="0" w:line="240" w:lineRule="auto"/>
    </w:pPr>
  </w:style>
  <w:style w:type="paragraph" w:styleId="ListParagraph">
    <w:name w:val="List Paragraph"/>
    <w:basedOn w:val="Normal"/>
    <w:uiPriority w:val="34"/>
    <w:qFormat/>
    <w:rsid w:val="004C53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302"/>
    <w:pPr>
      <w:spacing w:after="0" w:line="240" w:lineRule="auto"/>
    </w:pPr>
  </w:style>
  <w:style w:type="paragraph" w:styleId="ListParagraph">
    <w:name w:val="List Paragraph"/>
    <w:basedOn w:val="Normal"/>
    <w:uiPriority w:val="34"/>
    <w:qFormat/>
    <w:rsid w:val="004C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540</Words>
  <Characters>3078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Plexus Corp.</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Dobbratz</dc:creator>
  <cp:lastModifiedBy>Cheryl Becker</cp:lastModifiedBy>
  <cp:revision>2</cp:revision>
  <cp:lastPrinted>2017-03-01T16:58:00Z</cp:lastPrinted>
  <dcterms:created xsi:type="dcterms:W3CDTF">2017-03-03T16:36:00Z</dcterms:created>
  <dcterms:modified xsi:type="dcterms:W3CDTF">2017-03-03T16:36:00Z</dcterms:modified>
</cp:coreProperties>
</file>