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54" w:rsidRDefault="00C05554" w:rsidP="004026F6">
      <w:pPr>
        <w:rPr>
          <w:rFonts w:ascii="Franklin Gothic Medium" w:hAnsi="Franklin Gothic Medium"/>
          <w:b/>
          <w:sz w:val="36"/>
          <w:szCs w:val="36"/>
        </w:rPr>
      </w:pPr>
      <w:bookmarkStart w:id="0" w:name="_GoBack"/>
      <w:bookmarkEnd w:id="0"/>
      <w:r>
        <w:rPr>
          <w:rFonts w:ascii="Franklin Gothic Medium" w:hAnsi="Franklin Gothic Medium"/>
          <w:b/>
          <w:sz w:val="36"/>
          <w:szCs w:val="36"/>
        </w:rPr>
        <w:t>Arctic Cat Job Description</w:t>
      </w:r>
    </w:p>
    <w:p w:rsidR="00C05554" w:rsidRDefault="00C05554" w:rsidP="004026F6">
      <w:pPr>
        <w:rPr>
          <w:rFonts w:ascii="Franklin Gothic Medium" w:hAnsi="Franklin Gothic Medium"/>
          <w:b/>
          <w:sz w:val="36"/>
          <w:szCs w:val="36"/>
        </w:rPr>
      </w:pPr>
    </w:p>
    <w:p w:rsidR="004026F6" w:rsidRPr="00180963" w:rsidRDefault="00180963" w:rsidP="00A126D7">
      <w:pPr>
        <w:rPr>
          <w:rFonts w:ascii="Franklin Gothic Medium" w:hAnsi="Franklin Gothic Medium"/>
          <w:b/>
          <w:i/>
          <w:color w:val="70AD47" w:themeColor="accent6"/>
          <w:sz w:val="28"/>
          <w:szCs w:val="28"/>
        </w:rPr>
      </w:pPr>
      <w:r w:rsidRPr="00180963">
        <w:rPr>
          <w:b/>
          <w:i/>
          <w:color w:val="70AD47" w:themeColor="accent6"/>
          <w:sz w:val="28"/>
          <w:szCs w:val="28"/>
        </w:rPr>
        <w:t>Trade Compliance Specialist</w:t>
      </w:r>
    </w:p>
    <w:p w:rsidR="009A5548" w:rsidRPr="009C4956" w:rsidRDefault="009A5548" w:rsidP="009A5548">
      <w:pPr>
        <w:rPr>
          <w:rFonts w:ascii="Franklin Gothic Medium" w:hAnsi="Franklin Gothic Medium"/>
        </w:rPr>
      </w:pPr>
    </w:p>
    <w:tbl>
      <w:tblPr>
        <w:tblW w:w="967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379"/>
        <w:gridCol w:w="3298"/>
      </w:tblGrid>
      <w:tr w:rsidR="009A5548" w:rsidRPr="009C4956" w:rsidTr="004026F6">
        <w:trPr>
          <w:cantSplit/>
          <w:trHeight w:hRule="exact" w:val="410"/>
        </w:trPr>
        <w:tc>
          <w:tcPr>
            <w:tcW w:w="6379" w:type="dxa"/>
            <w:vAlign w:val="center"/>
          </w:tcPr>
          <w:p w:rsidR="009A5548" w:rsidRPr="009C4956" w:rsidRDefault="009A5548" w:rsidP="00180963">
            <w:pPr>
              <w:tabs>
                <w:tab w:val="left" w:pos="1152"/>
              </w:tabs>
              <w:rPr>
                <w:rFonts w:ascii="Franklin Gothic Medium" w:hAnsi="Franklin Gothic Medium"/>
                <w:sz w:val="22"/>
                <w:szCs w:val="22"/>
              </w:rPr>
            </w:pPr>
            <w:r w:rsidRPr="009C4956">
              <w:rPr>
                <w:rFonts w:ascii="Franklin Gothic Medium" w:hAnsi="Franklin Gothic Medium"/>
                <w:sz w:val="22"/>
                <w:szCs w:val="22"/>
              </w:rPr>
              <w:t>Reports To:</w:t>
            </w:r>
            <w:r w:rsidRPr="009C4956">
              <w:rPr>
                <w:rFonts w:ascii="Franklin Gothic Medium" w:hAnsi="Franklin Gothic Medium"/>
                <w:sz w:val="22"/>
                <w:szCs w:val="22"/>
              </w:rPr>
              <w:tab/>
            </w:r>
            <w:r w:rsidR="00180963">
              <w:rPr>
                <w:rFonts w:ascii="Franklin Gothic Medium" w:hAnsi="Franklin Gothic Medium"/>
                <w:sz w:val="22"/>
                <w:szCs w:val="22"/>
              </w:rPr>
              <w:t>Kim Jenkins, Trade Compliance Manager</w:t>
            </w:r>
          </w:p>
        </w:tc>
        <w:tc>
          <w:tcPr>
            <w:tcW w:w="3298" w:type="dxa"/>
            <w:vAlign w:val="center"/>
          </w:tcPr>
          <w:p w:rsidR="009A5548" w:rsidRPr="009C4956" w:rsidRDefault="009A5548" w:rsidP="00C10AC1">
            <w:pPr>
              <w:pStyle w:val="Header"/>
              <w:tabs>
                <w:tab w:val="clear" w:pos="4320"/>
                <w:tab w:val="clear" w:pos="8640"/>
                <w:tab w:val="left" w:pos="1454"/>
              </w:tabs>
              <w:rPr>
                <w:rFonts w:ascii="Franklin Gothic Medium" w:hAnsi="Franklin Gothic Medium"/>
                <w:sz w:val="22"/>
                <w:szCs w:val="22"/>
              </w:rPr>
            </w:pPr>
            <w:r w:rsidRPr="009C4956">
              <w:rPr>
                <w:rFonts w:ascii="Franklin Gothic Medium" w:hAnsi="Franklin Gothic Medium"/>
                <w:sz w:val="22"/>
                <w:szCs w:val="22"/>
              </w:rPr>
              <w:t>Effective Date:</w:t>
            </w:r>
            <w:r w:rsidRPr="009C4956">
              <w:rPr>
                <w:rFonts w:ascii="Franklin Gothic Medium" w:hAnsi="Franklin Gothic Medium"/>
                <w:sz w:val="22"/>
                <w:szCs w:val="22"/>
              </w:rPr>
              <w:tab/>
            </w:r>
            <w:r w:rsidR="00180963">
              <w:rPr>
                <w:rFonts w:ascii="Franklin Gothic Medium" w:hAnsi="Franklin Gothic Medium"/>
                <w:sz w:val="22"/>
                <w:szCs w:val="22"/>
              </w:rPr>
              <w:t>2/8</w:t>
            </w:r>
            <w:r w:rsidR="00C10AC1">
              <w:rPr>
                <w:rFonts w:ascii="Franklin Gothic Medium" w:hAnsi="Franklin Gothic Medium"/>
                <w:sz w:val="22"/>
                <w:szCs w:val="22"/>
              </w:rPr>
              <w:t>/17</w:t>
            </w:r>
          </w:p>
        </w:tc>
      </w:tr>
      <w:tr w:rsidR="004026F6" w:rsidRPr="009C4956" w:rsidTr="004026F6">
        <w:trPr>
          <w:cantSplit/>
          <w:trHeight w:hRule="exact" w:val="410"/>
        </w:trPr>
        <w:tc>
          <w:tcPr>
            <w:tcW w:w="6379" w:type="dxa"/>
            <w:vAlign w:val="center"/>
          </w:tcPr>
          <w:p w:rsidR="004026F6" w:rsidRPr="009C4956" w:rsidRDefault="004026F6" w:rsidP="00180963">
            <w:pPr>
              <w:tabs>
                <w:tab w:val="left" w:pos="1152"/>
              </w:tabs>
              <w:rPr>
                <w:rFonts w:ascii="Franklin Gothic Medium" w:hAnsi="Franklin Gothic Medium"/>
                <w:sz w:val="22"/>
                <w:szCs w:val="22"/>
              </w:rPr>
            </w:pPr>
            <w:r>
              <w:rPr>
                <w:rFonts w:ascii="Franklin Gothic Medium" w:hAnsi="Franklin Gothic Medium"/>
                <w:sz w:val="22"/>
                <w:szCs w:val="22"/>
              </w:rPr>
              <w:t xml:space="preserve">Location: </w:t>
            </w:r>
            <w:r w:rsidR="00180963">
              <w:rPr>
                <w:rFonts w:ascii="Franklin Gothic Medium" w:hAnsi="Franklin Gothic Medium"/>
                <w:sz w:val="22"/>
                <w:szCs w:val="22"/>
              </w:rPr>
              <w:t>Minneapolis</w:t>
            </w:r>
          </w:p>
        </w:tc>
        <w:tc>
          <w:tcPr>
            <w:tcW w:w="3298" w:type="dxa"/>
            <w:vAlign w:val="center"/>
          </w:tcPr>
          <w:p w:rsidR="004026F6" w:rsidRPr="009C4956" w:rsidRDefault="004026F6" w:rsidP="00C10AC1">
            <w:pPr>
              <w:pStyle w:val="Header"/>
              <w:tabs>
                <w:tab w:val="clear" w:pos="4320"/>
                <w:tab w:val="clear" w:pos="8640"/>
                <w:tab w:val="left" w:pos="1454"/>
              </w:tabs>
              <w:rPr>
                <w:rFonts w:ascii="Franklin Gothic Medium" w:hAnsi="Franklin Gothic Medium"/>
                <w:sz w:val="22"/>
                <w:szCs w:val="22"/>
              </w:rPr>
            </w:pPr>
          </w:p>
        </w:tc>
      </w:tr>
      <w:tr w:rsidR="004026F6" w:rsidRPr="009C4956" w:rsidTr="004026F6">
        <w:trPr>
          <w:cantSplit/>
          <w:trHeight w:hRule="exact" w:val="410"/>
        </w:trPr>
        <w:tc>
          <w:tcPr>
            <w:tcW w:w="6379" w:type="dxa"/>
            <w:vAlign w:val="center"/>
          </w:tcPr>
          <w:p w:rsidR="004026F6" w:rsidRDefault="004026F6" w:rsidP="00210785">
            <w:pPr>
              <w:tabs>
                <w:tab w:val="left" w:pos="1152"/>
              </w:tabs>
              <w:rPr>
                <w:rFonts w:ascii="Franklin Gothic Medium" w:hAnsi="Franklin Gothic Medium"/>
                <w:sz w:val="22"/>
                <w:szCs w:val="22"/>
              </w:rPr>
            </w:pPr>
            <w:r>
              <w:rPr>
                <w:rFonts w:ascii="Franklin Gothic Medium" w:hAnsi="Franklin Gothic Medium"/>
                <w:sz w:val="22"/>
                <w:szCs w:val="22"/>
              </w:rPr>
              <w:t>Exempt</w:t>
            </w:r>
          </w:p>
        </w:tc>
        <w:tc>
          <w:tcPr>
            <w:tcW w:w="3298" w:type="dxa"/>
            <w:vAlign w:val="center"/>
          </w:tcPr>
          <w:p w:rsidR="004026F6" w:rsidRDefault="004026F6" w:rsidP="006D5974">
            <w:pPr>
              <w:pStyle w:val="Header"/>
              <w:tabs>
                <w:tab w:val="clear" w:pos="4320"/>
                <w:tab w:val="clear" w:pos="8640"/>
                <w:tab w:val="left" w:pos="1454"/>
              </w:tabs>
              <w:rPr>
                <w:rFonts w:ascii="Franklin Gothic Medium" w:hAnsi="Franklin Gothic Medium"/>
                <w:sz w:val="22"/>
                <w:szCs w:val="22"/>
              </w:rPr>
            </w:pPr>
          </w:p>
        </w:tc>
      </w:tr>
    </w:tbl>
    <w:p w:rsidR="009A5548" w:rsidRPr="009C4956" w:rsidRDefault="009A5548" w:rsidP="009A5548">
      <w:pPr>
        <w:tabs>
          <w:tab w:val="left" w:pos="1440"/>
          <w:tab w:val="left" w:pos="5040"/>
        </w:tabs>
        <w:rPr>
          <w:rFonts w:ascii="Franklin Gothic Medium" w:hAnsi="Franklin Gothic Medium"/>
          <w:sz w:val="22"/>
          <w:szCs w:val="22"/>
        </w:rPr>
      </w:pPr>
    </w:p>
    <w:tbl>
      <w:tblPr>
        <w:tblW w:w="9669" w:type="dxa"/>
        <w:tblInd w:w="-9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669"/>
      </w:tblGrid>
      <w:tr w:rsidR="009A5548" w:rsidRPr="009C4956" w:rsidTr="00A126D7">
        <w:trPr>
          <w:trHeight w:hRule="exact" w:val="360"/>
        </w:trPr>
        <w:tc>
          <w:tcPr>
            <w:tcW w:w="9669" w:type="dxa"/>
            <w:vAlign w:val="center"/>
          </w:tcPr>
          <w:p w:rsidR="009A5548" w:rsidRPr="009C4956" w:rsidRDefault="009A5548" w:rsidP="00FF336E">
            <w:pPr>
              <w:pStyle w:val="Heading1"/>
              <w:rPr>
                <w:rFonts w:ascii="Franklin Gothic Medium" w:hAnsi="Franklin Gothic Medium"/>
                <w:b w:val="0"/>
                <w:sz w:val="22"/>
                <w:szCs w:val="22"/>
                <w:u w:val="none"/>
              </w:rPr>
            </w:pPr>
            <w:r w:rsidRPr="009C4956">
              <w:rPr>
                <w:rFonts w:ascii="Franklin Gothic Medium" w:hAnsi="Franklin Gothic Medium"/>
                <w:b w:val="0"/>
                <w:sz w:val="22"/>
                <w:szCs w:val="22"/>
                <w:u w:val="none"/>
              </w:rPr>
              <w:t>JOB SUMMARY</w:t>
            </w:r>
          </w:p>
        </w:tc>
      </w:tr>
    </w:tbl>
    <w:p w:rsidR="004026F6" w:rsidRPr="004026F6" w:rsidRDefault="004026F6" w:rsidP="004026F6">
      <w:pPr>
        <w:tabs>
          <w:tab w:val="left" w:pos="1440"/>
          <w:tab w:val="left" w:pos="5040"/>
        </w:tabs>
        <w:rPr>
          <w:rFonts w:ascii="Franklin Gothic Medium" w:hAnsi="Franklin Gothic Medium"/>
          <w:bCs/>
          <w:sz w:val="22"/>
          <w:szCs w:val="22"/>
        </w:rPr>
      </w:pPr>
    </w:p>
    <w:tbl>
      <w:tblPr>
        <w:tblW w:w="9669" w:type="dxa"/>
        <w:tblInd w:w="-9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669"/>
      </w:tblGrid>
      <w:tr w:rsidR="009A5548" w:rsidRPr="009C4956" w:rsidTr="00A126D7">
        <w:trPr>
          <w:trHeight w:hRule="exact" w:val="360"/>
        </w:trPr>
        <w:tc>
          <w:tcPr>
            <w:tcW w:w="9669" w:type="dxa"/>
            <w:vAlign w:val="center"/>
          </w:tcPr>
          <w:p w:rsidR="009A5548" w:rsidRPr="009C4956" w:rsidRDefault="009A5548" w:rsidP="00FF336E">
            <w:pPr>
              <w:pStyle w:val="Heading4"/>
              <w:tabs>
                <w:tab w:val="clear" w:pos="1530"/>
                <w:tab w:val="left" w:pos="1440"/>
                <w:tab w:val="left" w:pos="5040"/>
              </w:tabs>
              <w:rPr>
                <w:rFonts w:ascii="Franklin Gothic Medium" w:hAnsi="Franklin Gothic Medium"/>
                <w:b w:val="0"/>
                <w:sz w:val="22"/>
                <w:szCs w:val="22"/>
              </w:rPr>
            </w:pPr>
            <w:r w:rsidRPr="009C4956">
              <w:rPr>
                <w:rFonts w:ascii="Franklin Gothic Medium" w:hAnsi="Franklin Gothic Medium"/>
                <w:b w:val="0"/>
                <w:sz w:val="22"/>
                <w:szCs w:val="22"/>
              </w:rPr>
              <w:t>JOB RESPONSIBILITIES</w:t>
            </w:r>
          </w:p>
        </w:tc>
      </w:tr>
    </w:tbl>
    <w:p w:rsidR="00F67060" w:rsidRPr="009C4956" w:rsidRDefault="00F67060" w:rsidP="00F67060">
      <w:pPr>
        <w:pStyle w:val="Default"/>
        <w:rPr>
          <w:rFonts w:ascii="Franklin Gothic Medium" w:hAnsi="Franklin Gothic Medium" w:cs="Arial"/>
          <w:sz w:val="22"/>
          <w:szCs w:val="22"/>
        </w:rPr>
      </w:pP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Research and understand United States and Canada government agency regulations applicable to the assignment of Harmonized Tariff Schedule (HTS) Codes and Export Control Classification Numbers (ECCN) for Arctic Cat recreational vehicles, parts, garments, accessories and maintain classifications within SAP.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lastRenderedPageBreak/>
        <w:t xml:space="preserve">Coordinate Binding Ruling, Commodity Classification, and Commodity Jurisdiction requests for Arctic Cat recreational vehicles, parts, garments and accessories by writing the Letter of Explanation (LOE), compiling specific product information and submitting to the respective governing agency.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Research, understand and stay abreast of non-preferential country of origin regulations as they apply to Arctic Cat’s country of origin solicitation program, including but not limited to: supply chain facilitation, documentation verification, SAP database maintenance and metric calculations.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Research, understand and stay abreast of preferential country of origin regulations as they apply to </w:t>
      </w:r>
      <w:r w:rsidRPr="00180963">
        <w:rPr>
          <w:rFonts w:ascii="Franklin Gothic Medium" w:hAnsi="Franklin Gothic Medium"/>
          <w:sz w:val="24"/>
          <w:szCs w:val="24"/>
        </w:rPr>
        <w:lastRenderedPageBreak/>
        <w:t xml:space="preserve">Arctic Cat’s free trade agreement program(s), including but not limited to: supply chain facilitation, documentation verification, SAP database maintenance, metric calculations and regional value content calculations.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Research and respond to United States and Canada customs broker inquiries related to country of origin, classification, and valuation to ensure timely and compliant international shipment clearance.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Understand export trade restrictions and assist in restricted party screening.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Audit internal processes, procedures and records for compliance with import/export regulations.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Understand United States and Canada import/export record retention requirements and maintain </w:t>
      </w:r>
      <w:r w:rsidRPr="00180963">
        <w:rPr>
          <w:rFonts w:ascii="Franklin Gothic Medium" w:hAnsi="Franklin Gothic Medium"/>
          <w:sz w:val="24"/>
          <w:szCs w:val="24"/>
        </w:rPr>
        <w:lastRenderedPageBreak/>
        <w:t xml:space="preserve">those records as defined by Arctic Cat’s record retention policy.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Understand and maintain documents for Customs clearance in regards to other government agency requirements (EPA, FCC, DOT, etc.)</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Authorize and complete Temporary Import Bond and/or Carnet entries</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Research and prepare Duty Drawback claims.</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Educate, train and communicate cross functionally with Arctic Cat employees to support import and export policy, process and procedure.</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 xml:space="preserve">Focus on continuous improvement of Trade Compliance process and procedure. </w:t>
      </w:r>
    </w:p>
    <w:p w:rsidR="00180963" w:rsidRPr="00180963" w:rsidRDefault="00180963" w:rsidP="00180963">
      <w:pPr>
        <w:pStyle w:val="ListParagraph"/>
        <w:numPr>
          <w:ilvl w:val="0"/>
          <w:numId w:val="30"/>
        </w:numPr>
        <w:spacing w:line="360" w:lineRule="auto"/>
        <w:rPr>
          <w:rFonts w:ascii="Franklin Gothic Medium" w:hAnsi="Franklin Gothic Medium"/>
          <w:sz w:val="24"/>
          <w:szCs w:val="24"/>
        </w:rPr>
      </w:pPr>
      <w:r w:rsidRPr="00180963">
        <w:rPr>
          <w:rFonts w:ascii="Franklin Gothic Medium" w:hAnsi="Franklin Gothic Medium"/>
          <w:sz w:val="24"/>
          <w:szCs w:val="24"/>
        </w:rPr>
        <w:t>Support Trade Compliance Department with special project and other duties as assigned.</w:t>
      </w:r>
    </w:p>
    <w:p w:rsidR="00A74B6E" w:rsidRPr="00180963" w:rsidRDefault="00A74B6E" w:rsidP="00180963">
      <w:pPr>
        <w:spacing w:line="360" w:lineRule="auto"/>
        <w:rPr>
          <w:rFonts w:ascii="Franklin Gothic Medium" w:hAnsi="Franklin Gothic Medium"/>
          <w:sz w:val="22"/>
          <w:szCs w:val="22"/>
        </w:rPr>
      </w:pPr>
    </w:p>
    <w:tbl>
      <w:tblPr>
        <w:tblW w:w="9669" w:type="dxa"/>
        <w:tblInd w:w="-9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669"/>
      </w:tblGrid>
      <w:tr w:rsidR="009A5548" w:rsidRPr="009C4956" w:rsidTr="00A126D7">
        <w:trPr>
          <w:trHeight w:hRule="exact" w:val="360"/>
        </w:trPr>
        <w:tc>
          <w:tcPr>
            <w:tcW w:w="9669" w:type="dxa"/>
            <w:vAlign w:val="center"/>
          </w:tcPr>
          <w:p w:rsidR="009A5548" w:rsidRPr="009C4956" w:rsidRDefault="00C10AC1" w:rsidP="00FF336E">
            <w:pPr>
              <w:pStyle w:val="Heading3"/>
              <w:jc w:val="left"/>
              <w:rPr>
                <w:rFonts w:ascii="Franklin Gothic Medium" w:hAnsi="Franklin Gothic Medium"/>
                <w:b w:val="0"/>
                <w:sz w:val="22"/>
                <w:szCs w:val="22"/>
              </w:rPr>
            </w:pPr>
            <w:r>
              <w:rPr>
                <w:rFonts w:ascii="Franklin Gothic Medium" w:hAnsi="Franklin Gothic Medium"/>
                <w:b w:val="0"/>
                <w:sz w:val="22"/>
                <w:szCs w:val="22"/>
              </w:rPr>
              <w:br w:type="page"/>
            </w:r>
            <w:r w:rsidR="009A5548" w:rsidRPr="009C4956">
              <w:rPr>
                <w:rFonts w:ascii="Franklin Gothic Medium" w:hAnsi="Franklin Gothic Medium"/>
                <w:b w:val="0"/>
                <w:sz w:val="22"/>
                <w:szCs w:val="22"/>
              </w:rPr>
              <w:t xml:space="preserve"> REQUIREMENTS</w:t>
            </w:r>
          </w:p>
        </w:tc>
      </w:tr>
    </w:tbl>
    <w:p w:rsidR="009A5548" w:rsidRPr="009C4956" w:rsidRDefault="009A5548" w:rsidP="009A5548">
      <w:pPr>
        <w:tabs>
          <w:tab w:val="left" w:pos="1440"/>
          <w:tab w:val="left" w:pos="5040"/>
        </w:tabs>
        <w:rPr>
          <w:rFonts w:ascii="Franklin Gothic Medium" w:hAnsi="Franklin Gothic Medium"/>
          <w:sz w:val="22"/>
          <w:szCs w:val="22"/>
        </w:rPr>
      </w:pP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Basic knowledge and ability to interpret United States &amp; Canadian trade compliance regulations.</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Strong time management skills.</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Excellent analytical and problem solving skills</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Professional attitude and presence.</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Must be self-motivated.</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Strong working knowledge of Microsoft Excel, Access, and Word software programs is required.</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Strong verbal and written communication skills.</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Working knowledge of SAP preferred.</w:t>
      </w:r>
    </w:p>
    <w:p w:rsidR="00180963" w:rsidRPr="00180963" w:rsidRDefault="00180963" w:rsidP="00180963">
      <w:pPr>
        <w:pStyle w:val="ListParagraph"/>
        <w:numPr>
          <w:ilvl w:val="0"/>
          <w:numId w:val="3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Mechanical knowledge desired</w:t>
      </w:r>
    </w:p>
    <w:p w:rsidR="00180963" w:rsidRPr="00180963" w:rsidRDefault="00180963" w:rsidP="00180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rsidR="00180963" w:rsidRPr="00180963" w:rsidRDefault="00180963" w:rsidP="00180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Franklin Gothic Medium" w:hAnsi="Franklin Gothic Medium"/>
          <w:sz w:val="24"/>
          <w:szCs w:val="24"/>
        </w:rPr>
      </w:pPr>
      <w:r w:rsidRPr="00180963">
        <w:rPr>
          <w:rFonts w:ascii="Franklin Gothic Medium" w:hAnsi="Franklin Gothic Medium"/>
          <w:sz w:val="24"/>
          <w:szCs w:val="24"/>
        </w:rPr>
        <w:t xml:space="preserve">EDUCATION and/or EXPERIENCE: </w:t>
      </w:r>
    </w:p>
    <w:p w:rsidR="00180963" w:rsidRPr="00180963" w:rsidRDefault="00180963" w:rsidP="0018096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p>
    <w:p w:rsidR="00180963" w:rsidRPr="00180963" w:rsidRDefault="00180963" w:rsidP="00180963">
      <w:pPr>
        <w:pStyle w:val="ListParagraph"/>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Associates or Bachelors in Business, Accounting, or Technical related disciplines preferred.</w:t>
      </w:r>
    </w:p>
    <w:p w:rsidR="00180963" w:rsidRPr="00180963" w:rsidRDefault="00180963" w:rsidP="00180963">
      <w:pPr>
        <w:pStyle w:val="ListParagraph"/>
        <w:numPr>
          <w:ilvl w:val="0"/>
          <w:numId w:val="3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Franklin Gothic Medium" w:hAnsi="Franklin Gothic Medium"/>
          <w:sz w:val="24"/>
          <w:szCs w:val="24"/>
        </w:rPr>
      </w:pPr>
      <w:r w:rsidRPr="00180963">
        <w:rPr>
          <w:rFonts w:ascii="Franklin Gothic Medium" w:hAnsi="Franklin Gothic Medium"/>
          <w:sz w:val="24"/>
          <w:szCs w:val="24"/>
        </w:rPr>
        <w:t>2-3 years of related experience preferred.</w:t>
      </w:r>
    </w:p>
    <w:p w:rsidR="00C32595" w:rsidRPr="00180963" w:rsidRDefault="00C32595" w:rsidP="004026F6">
      <w:pPr>
        <w:rPr>
          <w:rFonts w:ascii="Franklin Gothic Medium" w:hAnsi="Franklin Gothic Medium"/>
          <w:sz w:val="24"/>
          <w:szCs w:val="24"/>
        </w:rPr>
      </w:pPr>
    </w:p>
    <w:p w:rsidR="00812885" w:rsidRPr="00180963" w:rsidRDefault="003F77D3" w:rsidP="004026F6">
      <w:pPr>
        <w:rPr>
          <w:rFonts w:ascii="Franklin Gothic Medium" w:hAnsi="Franklin Gothic Medium"/>
          <w:sz w:val="24"/>
          <w:szCs w:val="24"/>
        </w:rPr>
      </w:pPr>
      <w:r w:rsidRPr="00180963">
        <w:rPr>
          <w:rFonts w:ascii="Franklin Gothic Medium" w:hAnsi="Franklin Gothic Medium"/>
          <w:sz w:val="24"/>
          <w:szCs w:val="24"/>
        </w:rPr>
        <w:t>Our Culture:  A Passion f</w:t>
      </w:r>
      <w:r w:rsidR="00C32595" w:rsidRPr="00180963">
        <w:rPr>
          <w:rFonts w:ascii="Franklin Gothic Medium" w:hAnsi="Franklin Gothic Medium"/>
          <w:sz w:val="24"/>
          <w:szCs w:val="24"/>
        </w:rPr>
        <w:t>or Winning, Attitude, Innovative, High Energy, Straight Talk, Risk Taking, Achieve Commitments, Raise The Bar…</w:t>
      </w:r>
    </w:p>
    <w:p w:rsidR="00180963" w:rsidRPr="00180963" w:rsidRDefault="00180963" w:rsidP="004026F6">
      <w:pPr>
        <w:rPr>
          <w:rFonts w:ascii="Franklin Gothic Medium" w:hAnsi="Franklin Gothic Medium"/>
          <w:sz w:val="24"/>
          <w:szCs w:val="24"/>
        </w:rPr>
      </w:pPr>
    </w:p>
    <w:p w:rsidR="00180963" w:rsidRPr="00E51054" w:rsidRDefault="00180963" w:rsidP="00180963">
      <w:pPr>
        <w:tabs>
          <w:tab w:val="left" w:pos="0"/>
          <w:tab w:val="left" w:pos="183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sectPr w:rsidR="00180963" w:rsidRPr="00E51054" w:rsidSect="00C05554">
      <w:headerReference w:type="default" r:id="rId7"/>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66D" w:rsidRDefault="003B266D" w:rsidP="00A74B6E">
      <w:r>
        <w:separator/>
      </w:r>
    </w:p>
  </w:endnote>
  <w:endnote w:type="continuationSeparator" w:id="0">
    <w:p w:rsidR="003B266D" w:rsidRDefault="003B266D" w:rsidP="00A7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66D" w:rsidRDefault="003B266D" w:rsidP="00A74B6E">
      <w:r>
        <w:separator/>
      </w:r>
    </w:p>
  </w:footnote>
  <w:footnote w:type="continuationSeparator" w:id="0">
    <w:p w:rsidR="003B266D" w:rsidRDefault="003B266D" w:rsidP="00A74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E" w:rsidRDefault="00A74B6E" w:rsidP="00A74B6E">
    <w:pPr>
      <w:pStyle w:val="Header"/>
      <w:jc w:val="right"/>
    </w:pPr>
    <w:r w:rsidRPr="00A126D7">
      <w:rPr>
        <w:b/>
        <w:noProof/>
        <w:sz w:val="32"/>
        <w:szCs w:val="32"/>
      </w:rPr>
      <w:drawing>
        <wp:inline distT="0" distB="0" distL="0" distR="0" wp14:anchorId="6932BF84" wp14:editId="5AEA0DA2">
          <wp:extent cx="1076325" cy="672703"/>
          <wp:effectExtent l="0" t="0" r="0" b="0"/>
          <wp:docPr id="1" name="Picture 1" descr="Arct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ti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2105" cy="6825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2A449F"/>
    <w:multiLevelType w:val="multilevel"/>
    <w:tmpl w:val="904E895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85A1C2E"/>
    <w:multiLevelType w:val="singleLevel"/>
    <w:tmpl w:val="C554DA66"/>
    <w:lvl w:ilvl="0">
      <w:start w:val="1"/>
      <w:numFmt w:val="bullet"/>
      <w:lvlText w:val=""/>
      <w:lvlJc w:val="left"/>
      <w:pPr>
        <w:tabs>
          <w:tab w:val="num" w:pos="720"/>
        </w:tabs>
        <w:ind w:left="576" w:hanging="216"/>
      </w:pPr>
      <w:rPr>
        <w:rFonts w:ascii="Wingdings" w:hAnsi="Wingdings" w:hint="default"/>
        <w:sz w:val="16"/>
      </w:rPr>
    </w:lvl>
  </w:abstractNum>
  <w:abstractNum w:abstractNumId="3" w15:restartNumberingAfterBreak="0">
    <w:nsid w:val="0A244147"/>
    <w:multiLevelType w:val="hybridMultilevel"/>
    <w:tmpl w:val="23C22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D4F76"/>
    <w:multiLevelType w:val="singleLevel"/>
    <w:tmpl w:val="900A5D34"/>
    <w:lvl w:ilvl="0">
      <w:start w:val="1"/>
      <w:numFmt w:val="bullet"/>
      <w:lvlText w:val=""/>
      <w:lvlJc w:val="left"/>
      <w:pPr>
        <w:tabs>
          <w:tab w:val="num" w:pos="720"/>
        </w:tabs>
        <w:ind w:left="576" w:hanging="216"/>
      </w:pPr>
      <w:rPr>
        <w:rFonts w:ascii="Wingdings" w:hAnsi="Wingdings" w:hint="default"/>
        <w:sz w:val="16"/>
      </w:rPr>
    </w:lvl>
  </w:abstractNum>
  <w:abstractNum w:abstractNumId="5" w15:restartNumberingAfterBreak="0">
    <w:nsid w:val="107D2DC8"/>
    <w:multiLevelType w:val="multilevel"/>
    <w:tmpl w:val="235A94B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11E117DF"/>
    <w:multiLevelType w:val="hybridMultilevel"/>
    <w:tmpl w:val="F8B84A5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BBE6E64"/>
    <w:multiLevelType w:val="hybridMultilevel"/>
    <w:tmpl w:val="A41C3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65621"/>
    <w:multiLevelType w:val="hybridMultilevel"/>
    <w:tmpl w:val="078CFF8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4C376BB"/>
    <w:multiLevelType w:val="singleLevel"/>
    <w:tmpl w:val="D3E0EBFA"/>
    <w:lvl w:ilvl="0">
      <w:start w:val="1"/>
      <w:numFmt w:val="decimal"/>
      <w:lvlText w:val="%1."/>
      <w:lvlJc w:val="left"/>
      <w:pPr>
        <w:tabs>
          <w:tab w:val="num" w:pos="360"/>
        </w:tabs>
        <w:ind w:left="360" w:hanging="360"/>
      </w:pPr>
      <w:rPr>
        <w:rFonts w:hint="default"/>
      </w:rPr>
    </w:lvl>
  </w:abstractNum>
  <w:abstractNum w:abstractNumId="10" w15:restartNumberingAfterBreak="0">
    <w:nsid w:val="3350402B"/>
    <w:multiLevelType w:val="hybridMultilevel"/>
    <w:tmpl w:val="E69EE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6745DF"/>
    <w:multiLevelType w:val="hybridMultilevel"/>
    <w:tmpl w:val="70748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B16D8"/>
    <w:multiLevelType w:val="hybridMultilevel"/>
    <w:tmpl w:val="1CA4255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4B5C5A22"/>
    <w:multiLevelType w:val="singleLevel"/>
    <w:tmpl w:val="D3E0EBFA"/>
    <w:lvl w:ilvl="0">
      <w:start w:val="1"/>
      <w:numFmt w:val="decimal"/>
      <w:lvlText w:val="%1."/>
      <w:lvlJc w:val="left"/>
      <w:pPr>
        <w:tabs>
          <w:tab w:val="num" w:pos="360"/>
        </w:tabs>
        <w:ind w:left="360" w:hanging="360"/>
      </w:pPr>
      <w:rPr>
        <w:rFonts w:hint="default"/>
      </w:rPr>
    </w:lvl>
  </w:abstractNum>
  <w:abstractNum w:abstractNumId="14" w15:restartNumberingAfterBreak="0">
    <w:nsid w:val="4FD604AD"/>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509C3B3A"/>
    <w:multiLevelType w:val="singleLevel"/>
    <w:tmpl w:val="E4182382"/>
    <w:lvl w:ilvl="0">
      <w:start w:val="1"/>
      <w:numFmt w:val="bullet"/>
      <w:lvlText w:val=""/>
      <w:lvlJc w:val="left"/>
      <w:pPr>
        <w:tabs>
          <w:tab w:val="num" w:pos="1080"/>
        </w:tabs>
        <w:ind w:left="1080" w:hanging="360"/>
      </w:pPr>
      <w:rPr>
        <w:rFonts w:ascii="Symbol" w:hAnsi="Symbol" w:hint="default"/>
        <w:sz w:val="20"/>
      </w:rPr>
    </w:lvl>
  </w:abstractNum>
  <w:abstractNum w:abstractNumId="16" w15:restartNumberingAfterBreak="0">
    <w:nsid w:val="55A724D3"/>
    <w:multiLevelType w:val="singleLevel"/>
    <w:tmpl w:val="723034B6"/>
    <w:lvl w:ilvl="0">
      <w:start w:val="1"/>
      <w:numFmt w:val="bullet"/>
      <w:lvlText w:val=""/>
      <w:lvlJc w:val="left"/>
      <w:pPr>
        <w:tabs>
          <w:tab w:val="num" w:pos="720"/>
        </w:tabs>
        <w:ind w:left="576" w:hanging="216"/>
      </w:pPr>
      <w:rPr>
        <w:rFonts w:ascii="Wingdings" w:hAnsi="Wingdings" w:hint="default"/>
        <w:sz w:val="16"/>
      </w:rPr>
    </w:lvl>
  </w:abstractNum>
  <w:abstractNum w:abstractNumId="17" w15:restartNumberingAfterBreak="0">
    <w:nsid w:val="58766449"/>
    <w:multiLevelType w:val="hybridMultilevel"/>
    <w:tmpl w:val="1C60D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1A46"/>
    <w:multiLevelType w:val="hybridMultilevel"/>
    <w:tmpl w:val="3168D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E5AF9"/>
    <w:multiLevelType w:val="multilevel"/>
    <w:tmpl w:val="A42CB920"/>
    <w:lvl w:ilvl="0">
      <w:start w:val="2"/>
      <w:numFmt w:val="decimal"/>
      <w:lvlText w:val="%1."/>
      <w:lvlJc w:val="left"/>
      <w:pPr>
        <w:tabs>
          <w:tab w:val="num" w:pos="360"/>
        </w:tabs>
        <w:ind w:left="36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5AE00550"/>
    <w:multiLevelType w:val="singleLevel"/>
    <w:tmpl w:val="278816AA"/>
    <w:lvl w:ilvl="0">
      <w:start w:val="1"/>
      <w:numFmt w:val="bullet"/>
      <w:lvlText w:val=""/>
      <w:lvlJc w:val="left"/>
      <w:pPr>
        <w:tabs>
          <w:tab w:val="num" w:pos="720"/>
        </w:tabs>
        <w:ind w:left="720" w:hanging="360"/>
      </w:pPr>
      <w:rPr>
        <w:rFonts w:ascii="Wingdings" w:hAnsi="Wingdings" w:hint="default"/>
        <w:sz w:val="16"/>
      </w:rPr>
    </w:lvl>
  </w:abstractNum>
  <w:abstractNum w:abstractNumId="21" w15:restartNumberingAfterBreak="0">
    <w:nsid w:val="5B1D311C"/>
    <w:multiLevelType w:val="singleLevel"/>
    <w:tmpl w:val="0DAC01EC"/>
    <w:lvl w:ilvl="0">
      <w:start w:val="1"/>
      <w:numFmt w:val="bullet"/>
      <w:lvlText w:val=""/>
      <w:lvlJc w:val="left"/>
      <w:pPr>
        <w:tabs>
          <w:tab w:val="num" w:pos="648"/>
        </w:tabs>
        <w:ind w:left="504" w:hanging="216"/>
      </w:pPr>
      <w:rPr>
        <w:rFonts w:ascii="Wingdings" w:hAnsi="Wingdings" w:hint="default"/>
        <w:sz w:val="16"/>
      </w:rPr>
    </w:lvl>
  </w:abstractNum>
  <w:abstractNum w:abstractNumId="22" w15:restartNumberingAfterBreak="0">
    <w:nsid w:val="67A91D6B"/>
    <w:multiLevelType w:val="multilevel"/>
    <w:tmpl w:val="71BC982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3" w15:restartNumberingAfterBreak="0">
    <w:nsid w:val="68137891"/>
    <w:multiLevelType w:val="singleLevel"/>
    <w:tmpl w:val="15BA0472"/>
    <w:lvl w:ilvl="0">
      <w:start w:val="1"/>
      <w:numFmt w:val="bullet"/>
      <w:lvlText w:val=""/>
      <w:lvlJc w:val="left"/>
      <w:pPr>
        <w:tabs>
          <w:tab w:val="num" w:pos="1080"/>
        </w:tabs>
        <w:ind w:left="1080" w:hanging="360"/>
      </w:pPr>
      <w:rPr>
        <w:rFonts w:ascii="Symbol" w:hAnsi="Symbol" w:hint="default"/>
        <w:sz w:val="20"/>
      </w:rPr>
    </w:lvl>
  </w:abstractNum>
  <w:abstractNum w:abstractNumId="24" w15:restartNumberingAfterBreak="0">
    <w:nsid w:val="6BC669F4"/>
    <w:multiLevelType w:val="hybridMultilevel"/>
    <w:tmpl w:val="7A7C47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91E89"/>
    <w:multiLevelType w:val="hybridMultilevel"/>
    <w:tmpl w:val="687E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A7F31"/>
    <w:multiLevelType w:val="singleLevel"/>
    <w:tmpl w:val="78FA95FE"/>
    <w:lvl w:ilvl="0">
      <w:start w:val="1"/>
      <w:numFmt w:val="bullet"/>
      <w:pStyle w:val="Level1"/>
      <w:lvlText w:val=""/>
      <w:lvlJc w:val="left"/>
      <w:pPr>
        <w:tabs>
          <w:tab w:val="num" w:pos="720"/>
        </w:tabs>
        <w:ind w:left="576" w:hanging="216"/>
      </w:pPr>
      <w:rPr>
        <w:rFonts w:ascii="Wingdings" w:hAnsi="Wingdings" w:hint="default"/>
        <w:sz w:val="16"/>
      </w:rPr>
    </w:lvl>
  </w:abstractNum>
  <w:abstractNum w:abstractNumId="27" w15:restartNumberingAfterBreak="0">
    <w:nsid w:val="7AA15372"/>
    <w:multiLevelType w:val="singleLevel"/>
    <w:tmpl w:val="E60ABF0E"/>
    <w:lvl w:ilvl="0">
      <w:start w:val="1"/>
      <w:numFmt w:val="decimal"/>
      <w:lvlText w:val="%1."/>
      <w:lvlJc w:val="left"/>
      <w:pPr>
        <w:tabs>
          <w:tab w:val="num" w:pos="360"/>
        </w:tabs>
        <w:ind w:left="360" w:hanging="360"/>
      </w:pPr>
      <w:rPr>
        <w:rFonts w:asciiTheme="minorHAnsi" w:eastAsiaTheme="minorHAnsi" w:hAnsiTheme="minorHAnsi" w:cs="Arial"/>
      </w:rPr>
    </w:lvl>
  </w:abstractNum>
  <w:num w:numId="1">
    <w:abstractNumId w:val="19"/>
  </w:num>
  <w:num w:numId="2">
    <w:abstractNumId w:val="9"/>
  </w:num>
  <w:num w:numId="3">
    <w:abstractNumId w:val="13"/>
  </w:num>
  <w:num w:numId="4">
    <w:abstractNumId w:val="26"/>
  </w:num>
  <w:num w:numId="5">
    <w:abstractNumId w:val="16"/>
  </w:num>
  <w:num w:numId="6">
    <w:abstractNumId w:val="4"/>
  </w:num>
  <w:num w:numId="7">
    <w:abstractNumId w:val="21"/>
  </w:num>
  <w:num w:numId="8">
    <w:abstractNumId w:val="27"/>
  </w:num>
  <w:num w:numId="9">
    <w:abstractNumId w:val="23"/>
  </w:num>
  <w:num w:numId="10">
    <w:abstractNumId w:val="20"/>
  </w:num>
  <w:num w:numId="11">
    <w:abstractNumId w:val="15"/>
  </w:num>
  <w:num w:numId="12">
    <w:abstractNumId w:val="18"/>
  </w:num>
  <w:num w:numId="13">
    <w:abstractNumId w:val="24"/>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5"/>
  </w:num>
  <w:num w:numId="20">
    <w:abstractNumId w:val="10"/>
  </w:num>
  <w:num w:numId="2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14"/>
  </w:num>
  <w:num w:numId="26">
    <w:abstractNumId w:val="22"/>
  </w:num>
  <w:num w:numId="27">
    <w:abstractNumId w:val="5"/>
  </w:num>
  <w:num w:numId="28">
    <w:abstractNumId w:val="1"/>
  </w:num>
  <w:num w:numId="29">
    <w:abstractNumId w:val="17"/>
  </w:num>
  <w:num w:numId="30">
    <w:abstractNumId w:val="11"/>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48"/>
    <w:rsid w:val="0000137D"/>
    <w:rsid w:val="00010BA1"/>
    <w:rsid w:val="00043957"/>
    <w:rsid w:val="00060C30"/>
    <w:rsid w:val="00070009"/>
    <w:rsid w:val="00071B0D"/>
    <w:rsid w:val="000900EE"/>
    <w:rsid w:val="0009290A"/>
    <w:rsid w:val="00165181"/>
    <w:rsid w:val="00180963"/>
    <w:rsid w:val="00200876"/>
    <w:rsid w:val="00210785"/>
    <w:rsid w:val="002112C2"/>
    <w:rsid w:val="002212C0"/>
    <w:rsid w:val="00254BEE"/>
    <w:rsid w:val="002B2DAB"/>
    <w:rsid w:val="002E6E9B"/>
    <w:rsid w:val="003B266D"/>
    <w:rsid w:val="003C7AC3"/>
    <w:rsid w:val="003D5837"/>
    <w:rsid w:val="003E45C4"/>
    <w:rsid w:val="003F77D3"/>
    <w:rsid w:val="004026F6"/>
    <w:rsid w:val="00462556"/>
    <w:rsid w:val="00484B90"/>
    <w:rsid w:val="00491AD1"/>
    <w:rsid w:val="00496818"/>
    <w:rsid w:val="004D6767"/>
    <w:rsid w:val="004E28AE"/>
    <w:rsid w:val="004F34D4"/>
    <w:rsid w:val="004F38B6"/>
    <w:rsid w:val="00545F52"/>
    <w:rsid w:val="00554539"/>
    <w:rsid w:val="005A54B3"/>
    <w:rsid w:val="005D7377"/>
    <w:rsid w:val="005F484F"/>
    <w:rsid w:val="00695099"/>
    <w:rsid w:val="006A6C75"/>
    <w:rsid w:val="006B0696"/>
    <w:rsid w:val="006D5974"/>
    <w:rsid w:val="006E5B00"/>
    <w:rsid w:val="00700B31"/>
    <w:rsid w:val="00724EE5"/>
    <w:rsid w:val="00747424"/>
    <w:rsid w:val="00771A17"/>
    <w:rsid w:val="00777F88"/>
    <w:rsid w:val="00790076"/>
    <w:rsid w:val="007911D1"/>
    <w:rsid w:val="007C6D80"/>
    <w:rsid w:val="00812885"/>
    <w:rsid w:val="00816BAB"/>
    <w:rsid w:val="00825E33"/>
    <w:rsid w:val="008765EF"/>
    <w:rsid w:val="00884FA7"/>
    <w:rsid w:val="00906A66"/>
    <w:rsid w:val="009311B6"/>
    <w:rsid w:val="009534BC"/>
    <w:rsid w:val="00961D92"/>
    <w:rsid w:val="00981D19"/>
    <w:rsid w:val="0098560A"/>
    <w:rsid w:val="00993779"/>
    <w:rsid w:val="009A1812"/>
    <w:rsid w:val="009A5548"/>
    <w:rsid w:val="009C4956"/>
    <w:rsid w:val="00A126D7"/>
    <w:rsid w:val="00A367CA"/>
    <w:rsid w:val="00A621E5"/>
    <w:rsid w:val="00A74B6E"/>
    <w:rsid w:val="00A910AD"/>
    <w:rsid w:val="00AB54F9"/>
    <w:rsid w:val="00AD420A"/>
    <w:rsid w:val="00B35869"/>
    <w:rsid w:val="00C0402A"/>
    <w:rsid w:val="00C05554"/>
    <w:rsid w:val="00C10AC1"/>
    <w:rsid w:val="00C32595"/>
    <w:rsid w:val="00C57402"/>
    <w:rsid w:val="00CA2ED3"/>
    <w:rsid w:val="00CB091E"/>
    <w:rsid w:val="00CE5F1B"/>
    <w:rsid w:val="00D170D4"/>
    <w:rsid w:val="00D22039"/>
    <w:rsid w:val="00DB3D14"/>
    <w:rsid w:val="00DD57EB"/>
    <w:rsid w:val="00F6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C4A62-4F61-4AD0-8997-54FF872A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548"/>
    <w:pPr>
      <w:spacing w:after="0" w:line="240" w:lineRule="auto"/>
    </w:pPr>
    <w:rPr>
      <w:rFonts w:ascii="Tahoma" w:eastAsia="Times New Roman" w:hAnsi="Tahoma" w:cs="Times New Roman"/>
      <w:sz w:val="20"/>
      <w:szCs w:val="20"/>
    </w:rPr>
  </w:style>
  <w:style w:type="paragraph" w:styleId="Heading1">
    <w:name w:val="heading 1"/>
    <w:basedOn w:val="Normal"/>
    <w:next w:val="Normal"/>
    <w:link w:val="Heading1Char"/>
    <w:qFormat/>
    <w:rsid w:val="009A5548"/>
    <w:pPr>
      <w:keepNext/>
      <w:tabs>
        <w:tab w:val="left" w:pos="1440"/>
        <w:tab w:val="left" w:pos="5040"/>
      </w:tabs>
      <w:outlineLvl w:val="0"/>
    </w:pPr>
    <w:rPr>
      <w:b/>
      <w:u w:val="single"/>
    </w:rPr>
  </w:style>
  <w:style w:type="paragraph" w:styleId="Heading3">
    <w:name w:val="heading 3"/>
    <w:basedOn w:val="Normal"/>
    <w:next w:val="Normal"/>
    <w:link w:val="Heading3Char"/>
    <w:qFormat/>
    <w:rsid w:val="009A5548"/>
    <w:pPr>
      <w:keepNext/>
      <w:tabs>
        <w:tab w:val="left" w:pos="1440"/>
        <w:tab w:val="left" w:pos="5040"/>
      </w:tabs>
      <w:jc w:val="center"/>
      <w:outlineLvl w:val="2"/>
    </w:pPr>
    <w:rPr>
      <w:b/>
      <w:sz w:val="18"/>
    </w:rPr>
  </w:style>
  <w:style w:type="paragraph" w:styleId="Heading4">
    <w:name w:val="heading 4"/>
    <w:basedOn w:val="Normal"/>
    <w:next w:val="Normal"/>
    <w:link w:val="Heading4Char"/>
    <w:qFormat/>
    <w:rsid w:val="009A5548"/>
    <w:pPr>
      <w:keepNext/>
      <w:tabs>
        <w:tab w:val="left" w:pos="1530"/>
      </w:tab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548"/>
    <w:rPr>
      <w:rFonts w:ascii="Tahoma" w:eastAsia="Times New Roman" w:hAnsi="Tahoma" w:cs="Times New Roman"/>
      <w:b/>
      <w:sz w:val="20"/>
      <w:szCs w:val="20"/>
      <w:u w:val="single"/>
    </w:rPr>
  </w:style>
  <w:style w:type="character" w:customStyle="1" w:styleId="Heading3Char">
    <w:name w:val="Heading 3 Char"/>
    <w:basedOn w:val="DefaultParagraphFont"/>
    <w:link w:val="Heading3"/>
    <w:rsid w:val="009A5548"/>
    <w:rPr>
      <w:rFonts w:ascii="Tahoma" w:eastAsia="Times New Roman" w:hAnsi="Tahoma" w:cs="Times New Roman"/>
      <w:b/>
      <w:sz w:val="18"/>
      <w:szCs w:val="20"/>
    </w:rPr>
  </w:style>
  <w:style w:type="character" w:customStyle="1" w:styleId="Heading4Char">
    <w:name w:val="Heading 4 Char"/>
    <w:basedOn w:val="DefaultParagraphFont"/>
    <w:link w:val="Heading4"/>
    <w:rsid w:val="009A5548"/>
    <w:rPr>
      <w:rFonts w:ascii="Arial" w:eastAsia="Times New Roman" w:hAnsi="Arial" w:cs="Times New Roman"/>
      <w:b/>
      <w:sz w:val="20"/>
      <w:szCs w:val="20"/>
    </w:rPr>
  </w:style>
  <w:style w:type="paragraph" w:styleId="Header">
    <w:name w:val="header"/>
    <w:basedOn w:val="Normal"/>
    <w:link w:val="HeaderChar"/>
    <w:rsid w:val="009A5548"/>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9A5548"/>
    <w:rPr>
      <w:rFonts w:ascii="Times New Roman" w:eastAsia="Times New Roman" w:hAnsi="Times New Roman" w:cs="Times New Roman"/>
      <w:sz w:val="20"/>
      <w:szCs w:val="20"/>
    </w:rPr>
  </w:style>
  <w:style w:type="paragraph" w:styleId="BodyText">
    <w:name w:val="Body Text"/>
    <w:basedOn w:val="Normal"/>
    <w:link w:val="BodyTextChar"/>
    <w:rsid w:val="009A5548"/>
    <w:pPr>
      <w:jc w:val="center"/>
    </w:pPr>
    <w:rPr>
      <w:rFonts w:ascii="Times New Roman" w:hAnsi="Times New Roman"/>
    </w:rPr>
  </w:style>
  <w:style w:type="character" w:customStyle="1" w:styleId="BodyTextChar">
    <w:name w:val="Body Text Char"/>
    <w:basedOn w:val="DefaultParagraphFont"/>
    <w:link w:val="BodyText"/>
    <w:rsid w:val="009A5548"/>
    <w:rPr>
      <w:rFonts w:ascii="Times New Roman" w:eastAsia="Times New Roman" w:hAnsi="Times New Roman" w:cs="Times New Roman"/>
      <w:sz w:val="20"/>
      <w:szCs w:val="20"/>
    </w:rPr>
  </w:style>
  <w:style w:type="paragraph" w:styleId="ListParagraph">
    <w:name w:val="List Paragraph"/>
    <w:basedOn w:val="Normal"/>
    <w:uiPriority w:val="34"/>
    <w:qFormat/>
    <w:rsid w:val="009A5548"/>
    <w:pPr>
      <w:ind w:left="720"/>
      <w:contextualSpacing/>
    </w:pPr>
  </w:style>
  <w:style w:type="paragraph" w:styleId="BalloonText">
    <w:name w:val="Balloon Text"/>
    <w:basedOn w:val="Normal"/>
    <w:link w:val="BalloonTextChar"/>
    <w:uiPriority w:val="99"/>
    <w:semiHidden/>
    <w:unhideWhenUsed/>
    <w:rsid w:val="005F4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84F"/>
    <w:rPr>
      <w:rFonts w:ascii="Segoe UI" w:eastAsia="Times New Roman" w:hAnsi="Segoe UI" w:cs="Segoe UI"/>
      <w:sz w:val="18"/>
      <w:szCs w:val="18"/>
    </w:rPr>
  </w:style>
  <w:style w:type="paragraph" w:customStyle="1" w:styleId="Default">
    <w:name w:val="Default"/>
    <w:rsid w:val="00CB091E"/>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A74B6E"/>
    <w:pPr>
      <w:tabs>
        <w:tab w:val="center" w:pos="4680"/>
        <w:tab w:val="right" w:pos="9360"/>
      </w:tabs>
    </w:pPr>
  </w:style>
  <w:style w:type="character" w:customStyle="1" w:styleId="FooterChar">
    <w:name w:val="Footer Char"/>
    <w:basedOn w:val="DefaultParagraphFont"/>
    <w:link w:val="Footer"/>
    <w:uiPriority w:val="99"/>
    <w:rsid w:val="00A74B6E"/>
    <w:rPr>
      <w:rFonts w:ascii="Tahoma" w:eastAsia="Times New Roman" w:hAnsi="Tahoma" w:cs="Times New Roman"/>
      <w:sz w:val="20"/>
      <w:szCs w:val="20"/>
    </w:rPr>
  </w:style>
  <w:style w:type="paragraph" w:customStyle="1" w:styleId="Level1">
    <w:name w:val="Level 1"/>
    <w:basedOn w:val="Normal"/>
    <w:rsid w:val="00C10AC1"/>
    <w:pPr>
      <w:widowControl w:val="0"/>
      <w:numPr>
        <w:numId w:val="4"/>
      </w:numPr>
      <w:autoSpaceDE w:val="0"/>
      <w:autoSpaceDN w:val="0"/>
      <w:adjustRightInd w:val="0"/>
      <w:ind w:left="720" w:hanging="720"/>
      <w:outlineLvl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4396">
      <w:bodyDiv w:val="1"/>
      <w:marLeft w:val="0"/>
      <w:marRight w:val="0"/>
      <w:marTop w:val="0"/>
      <w:marBottom w:val="0"/>
      <w:divBdr>
        <w:top w:val="none" w:sz="0" w:space="0" w:color="auto"/>
        <w:left w:val="none" w:sz="0" w:space="0" w:color="auto"/>
        <w:bottom w:val="none" w:sz="0" w:space="0" w:color="auto"/>
        <w:right w:val="none" w:sz="0" w:space="0" w:color="auto"/>
      </w:divBdr>
    </w:div>
    <w:div w:id="20499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Arctic Cat Inc.</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J. Finseth</dc:creator>
  <cp:keywords/>
  <dc:description/>
  <cp:lastModifiedBy>Kim J. Jenkins</cp:lastModifiedBy>
  <cp:revision>2</cp:revision>
  <cp:lastPrinted>2016-01-18T20:01:00Z</cp:lastPrinted>
  <dcterms:created xsi:type="dcterms:W3CDTF">2017-02-08T17:28:00Z</dcterms:created>
  <dcterms:modified xsi:type="dcterms:W3CDTF">2017-02-08T17:28:00Z</dcterms:modified>
</cp:coreProperties>
</file>