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A3A1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E15A0">
            <w:r>
              <w:t>Mobis Parts America, LLC</w:t>
            </w:r>
          </w:p>
        </w:tc>
      </w:tr>
      <w:tr w:rsidR="00B418E6" w:rsidTr="00534443">
        <w:tc>
          <w:tcPr>
            <w:tcW w:w="2448" w:type="dxa"/>
          </w:tcPr>
          <w:p w:rsidR="00B418E6" w:rsidRDefault="00B418E6">
            <w:r>
              <w:t>Job Title</w:t>
            </w:r>
          </w:p>
        </w:tc>
        <w:tc>
          <w:tcPr>
            <w:tcW w:w="6408" w:type="dxa"/>
          </w:tcPr>
          <w:p w:rsidR="00B418E6" w:rsidRDefault="00FA5A70">
            <w:r>
              <w:t>Sr. Analyst</w:t>
            </w:r>
            <w:r w:rsidR="00B71A19">
              <w:t>, Trade &amp; Customs Compliance</w:t>
            </w:r>
          </w:p>
        </w:tc>
      </w:tr>
      <w:tr w:rsidR="00B418E6" w:rsidTr="00534443">
        <w:tc>
          <w:tcPr>
            <w:tcW w:w="2448" w:type="dxa"/>
          </w:tcPr>
          <w:p w:rsidR="00B418E6" w:rsidRDefault="00B418E6">
            <w:r>
              <w:t>Location</w:t>
            </w:r>
          </w:p>
        </w:tc>
        <w:tc>
          <w:tcPr>
            <w:tcW w:w="6408" w:type="dxa"/>
          </w:tcPr>
          <w:p w:rsidR="00B418E6" w:rsidRDefault="007E15A0">
            <w:r>
              <w:t>Fountain Valley,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10EFD">
            <w:r>
              <w:t>TBD</w:t>
            </w:r>
          </w:p>
        </w:tc>
      </w:tr>
      <w:tr w:rsidR="00B418E6" w:rsidTr="00534443">
        <w:tc>
          <w:tcPr>
            <w:tcW w:w="2448" w:type="dxa"/>
          </w:tcPr>
          <w:p w:rsidR="00B418E6" w:rsidRDefault="00B418E6">
            <w:r>
              <w:t>Relocation Assistance</w:t>
            </w:r>
          </w:p>
        </w:tc>
        <w:tc>
          <w:tcPr>
            <w:tcW w:w="6408" w:type="dxa"/>
          </w:tcPr>
          <w:p w:rsidR="00B418E6" w:rsidRDefault="00910EFD">
            <w:r>
              <w:t>N/A</w:t>
            </w:r>
          </w:p>
        </w:tc>
      </w:tr>
    </w:tbl>
    <w:p w:rsidR="00D33F69" w:rsidRDefault="00D33F69"/>
    <w:p w:rsidR="00416446" w:rsidRDefault="00416446"/>
    <w:p w:rsidR="00FA5A70" w:rsidRPr="00B71A19" w:rsidRDefault="00D33F69" w:rsidP="00FA5A70">
      <w:pPr>
        <w:outlineLvl w:val="0"/>
        <w:rPr>
          <w:b/>
          <w:sz w:val="28"/>
        </w:rPr>
      </w:pPr>
      <w:r w:rsidRPr="00B71A19">
        <w:rPr>
          <w:b/>
          <w:sz w:val="28"/>
        </w:rPr>
        <w:t>Job Description / Responsibilities / Requirements</w:t>
      </w:r>
    </w:p>
    <w:p w:rsidR="00B71A19" w:rsidRPr="00900A88" w:rsidRDefault="00B71A19" w:rsidP="00B71A19">
      <w:pPr>
        <w:jc w:val="both"/>
        <w:rPr>
          <w:b/>
        </w:rPr>
      </w:pPr>
      <w:r w:rsidRPr="00900A88">
        <w:rPr>
          <w:b/>
        </w:rPr>
        <w:t>SUMMARY</w:t>
      </w:r>
    </w:p>
    <w:p w:rsidR="00B71A19" w:rsidRPr="00900A88" w:rsidRDefault="00B71A19" w:rsidP="00B71A19">
      <w:pPr>
        <w:rPr>
          <w:spacing w:val="-3"/>
        </w:rPr>
      </w:pPr>
      <w:r w:rsidRPr="00900A88">
        <w:t>The Trade &amp; Customs Compliance Sr. Analyst, under the direction of the Manager, Trade &amp; Customs Compliance, will be responsible for classification of M</w:t>
      </w:r>
      <w:r>
        <w:t xml:space="preserve">obis </w:t>
      </w:r>
      <w:r w:rsidRPr="00900A88">
        <w:t>P</w:t>
      </w:r>
      <w:r>
        <w:t xml:space="preserve">arts </w:t>
      </w:r>
      <w:r w:rsidRPr="00900A88">
        <w:t>A</w:t>
      </w:r>
      <w:r>
        <w:t>merica (MPA)</w:t>
      </w:r>
      <w:r w:rsidRPr="00900A88">
        <w:t xml:space="preserve"> service parts and accessories, in accordance with U.S Customs &amp; Border Protection (CBP) and other federal regulatory agencies. The Sr. Analyst, in conjunction with the Manager, will write and review industry Customs Rulings to properly assign the correct Harmonized Tariff Codes that will insure MPA’s accurate payment of duties for all imported merchandise. The Sr. Analyst will also consult with </w:t>
      </w:r>
      <w:r>
        <w:t>Hyundai Motor America (</w:t>
      </w:r>
      <w:r w:rsidRPr="00900A88">
        <w:t>HMA</w:t>
      </w:r>
      <w:r>
        <w:t>)</w:t>
      </w:r>
      <w:r w:rsidRPr="00900A88">
        <w:t xml:space="preserve"> and </w:t>
      </w:r>
      <w:r w:rsidR="000507C8">
        <w:t>Kia</w:t>
      </w:r>
      <w:r>
        <w:t xml:space="preserve"> Motor America (</w:t>
      </w:r>
      <w:r w:rsidRPr="00900A88">
        <w:t>KMA</w:t>
      </w:r>
      <w:r>
        <w:t>)</w:t>
      </w:r>
      <w:r w:rsidRPr="00900A88">
        <w:t xml:space="preserve"> Engineers, MPA Parts Technical, and Hyundai MOBIS HQ (Korea) to obtain information that will insure correct HTS # applications. The Sr</w:t>
      </w:r>
      <w:r w:rsidR="000507C8">
        <w:t>. Analyst will assist the Manager</w:t>
      </w:r>
      <w:r w:rsidRPr="00900A88">
        <w:t xml:space="preserve"> in developing procedures for classifications that will be used for Training purposes within the department. Further, the Sr. Analyst will assist the Manager in performing internal audits, to insure compliance with all federal law and regulations pertaining to imports.  In addition, the Sr. Analyst will be responsible for the administration of the Customs-Trade Partnership </w:t>
      </w:r>
      <w:proofErr w:type="gramStart"/>
      <w:r w:rsidRPr="00900A88">
        <w:t>Against</w:t>
      </w:r>
      <w:proofErr w:type="gramEnd"/>
      <w:r w:rsidRPr="00900A88">
        <w:t xml:space="preserve"> Terrorism program (C-TPAT) that helps keep MPA’s supply chain secure and reduces Customs Exams.  The Sr. Analyst will identify areas in need of enhancement and make recommendations to the Manager. This position will assist </w:t>
      </w:r>
      <w:proofErr w:type="gramStart"/>
      <w:r w:rsidRPr="00900A88">
        <w:t>the</w:t>
      </w:r>
      <w:r w:rsidR="000507C8">
        <w:t xml:space="preserve"> </w:t>
      </w:r>
      <w:r w:rsidRPr="00900A88">
        <w:t xml:space="preserve"> Manager</w:t>
      </w:r>
      <w:proofErr w:type="gramEnd"/>
      <w:r w:rsidRPr="00900A88">
        <w:t xml:space="preserve"> with special projects and insure activities are completed on-time and within budgetary objectives. </w:t>
      </w:r>
    </w:p>
    <w:p w:rsidR="00B71A19" w:rsidRDefault="00B71A19" w:rsidP="00FA5A70">
      <w:pPr>
        <w:outlineLvl w:val="0"/>
        <w:rPr>
          <w:rFonts w:ascii="Calibri Light" w:hAnsi="Calibri Light"/>
          <w:b/>
          <w:sz w:val="28"/>
          <w:szCs w:val="28"/>
          <w:u w:val="single"/>
        </w:rPr>
      </w:pPr>
    </w:p>
    <w:p w:rsidR="00B71A19" w:rsidRPr="00900A88" w:rsidRDefault="00B71A19" w:rsidP="00B71A19">
      <w:pPr>
        <w:tabs>
          <w:tab w:val="left" w:pos="720"/>
        </w:tabs>
        <w:rPr>
          <w:b/>
        </w:rPr>
      </w:pPr>
      <w:r w:rsidRPr="00900A88">
        <w:rPr>
          <w:b/>
        </w:rPr>
        <w:t>MAJOR RESPONSIBILITY</w:t>
      </w:r>
    </w:p>
    <w:tbl>
      <w:tblPr>
        <w:tblW w:w="8640" w:type="dxa"/>
        <w:tblInd w:w="108" w:type="dxa"/>
        <w:tblLayout w:type="fixed"/>
        <w:tblLook w:val="0000" w:firstRow="0" w:lastRow="0" w:firstColumn="0" w:lastColumn="0" w:noHBand="0" w:noVBand="0"/>
      </w:tblPr>
      <w:tblGrid>
        <w:gridCol w:w="8640"/>
      </w:tblGrid>
      <w:tr w:rsidR="00B71A19" w:rsidRPr="00900A88" w:rsidTr="00973AB2">
        <w:trPr>
          <w:trHeight w:val="1452"/>
        </w:trPr>
        <w:tc>
          <w:tcPr>
            <w:tcW w:w="8640" w:type="dxa"/>
          </w:tcPr>
          <w:p w:rsidR="00B71A19" w:rsidRDefault="00B71A19" w:rsidP="00973AB2">
            <w:pPr>
              <w:pStyle w:val="BodyText2"/>
              <w:ind w:left="0"/>
              <w:rPr>
                <w:sz w:val="24"/>
                <w:szCs w:val="24"/>
              </w:rPr>
            </w:pPr>
            <w:r w:rsidRPr="00900A88">
              <w:rPr>
                <w:sz w:val="24"/>
                <w:szCs w:val="24"/>
              </w:rPr>
              <w:t>Classify all new model parts as they are added into the Parts Master from Korea.  Review rulings and other technical information to insure proper HTS number assignment is applied. Consult with Korea and other departments, as needed.  Maintain parts classification database and review/insure consistency of HTS code assignments.</w:t>
            </w:r>
          </w:p>
          <w:p w:rsidR="000507C8" w:rsidRDefault="000507C8" w:rsidP="00973AB2">
            <w:pPr>
              <w:pStyle w:val="BodyText2"/>
              <w:ind w:left="0"/>
              <w:rPr>
                <w:sz w:val="24"/>
                <w:szCs w:val="24"/>
              </w:rPr>
            </w:pPr>
          </w:p>
          <w:p w:rsidR="000507C8" w:rsidRPr="00900A88" w:rsidRDefault="000507C8" w:rsidP="00973AB2">
            <w:pPr>
              <w:pStyle w:val="BodyText2"/>
              <w:ind w:left="0"/>
              <w:rPr>
                <w:sz w:val="24"/>
                <w:szCs w:val="24"/>
              </w:rPr>
            </w:pPr>
          </w:p>
        </w:tc>
      </w:tr>
      <w:tr w:rsidR="00B71A19" w:rsidRPr="00900A88" w:rsidTr="00973AB2">
        <w:tc>
          <w:tcPr>
            <w:tcW w:w="8640" w:type="dxa"/>
          </w:tcPr>
          <w:p w:rsidR="00B71A19" w:rsidRPr="00900A88" w:rsidRDefault="00B71A19" w:rsidP="00973AB2">
            <w:pPr>
              <w:pStyle w:val="BodyText2"/>
              <w:ind w:left="0"/>
              <w:rPr>
                <w:sz w:val="24"/>
                <w:szCs w:val="24"/>
              </w:rPr>
            </w:pPr>
            <w:r w:rsidRPr="00900A88">
              <w:rPr>
                <w:sz w:val="24"/>
                <w:szCs w:val="24"/>
              </w:rPr>
              <w:lastRenderedPageBreak/>
              <w:t>Administer the C-TPAT program to reduce the number of Customs Exams, and enhance MOBIS’ Security policies. Update the Customs portal yearly.</w:t>
            </w:r>
          </w:p>
        </w:tc>
      </w:tr>
      <w:tr w:rsidR="00B71A19" w:rsidRPr="00900A88" w:rsidTr="00973AB2">
        <w:tc>
          <w:tcPr>
            <w:tcW w:w="8640" w:type="dxa"/>
          </w:tcPr>
          <w:p w:rsidR="00B71A19" w:rsidRPr="00900A88" w:rsidRDefault="00B71A19" w:rsidP="000507C8">
            <w:pPr>
              <w:pStyle w:val="BodyText2"/>
              <w:ind w:left="0"/>
              <w:rPr>
                <w:sz w:val="24"/>
                <w:szCs w:val="24"/>
              </w:rPr>
            </w:pPr>
            <w:r w:rsidRPr="00900A88">
              <w:rPr>
                <w:sz w:val="24"/>
                <w:szCs w:val="24"/>
              </w:rPr>
              <w:t xml:space="preserve">Perform internal audits at the PDC’s quarterly, to confirm origin and verify technical aspects of the parts related to proper classification.  Assist the </w:t>
            </w:r>
            <w:r w:rsidR="000507C8">
              <w:rPr>
                <w:sz w:val="24"/>
                <w:szCs w:val="24"/>
              </w:rPr>
              <w:t>Manager</w:t>
            </w:r>
            <w:r w:rsidRPr="00900A88">
              <w:rPr>
                <w:sz w:val="24"/>
                <w:szCs w:val="24"/>
              </w:rPr>
              <w:t xml:space="preserve"> in broker audits.</w:t>
            </w:r>
          </w:p>
        </w:tc>
      </w:tr>
      <w:tr w:rsidR="00B71A19" w:rsidRPr="00900A88" w:rsidTr="00973AB2">
        <w:trPr>
          <w:trHeight w:val="678"/>
        </w:trPr>
        <w:tc>
          <w:tcPr>
            <w:tcW w:w="8640" w:type="dxa"/>
          </w:tcPr>
          <w:p w:rsidR="00B71A19" w:rsidRDefault="00B71A19" w:rsidP="00973AB2">
            <w:pPr>
              <w:pStyle w:val="BodyText2"/>
              <w:ind w:left="0"/>
              <w:rPr>
                <w:sz w:val="24"/>
                <w:szCs w:val="24"/>
              </w:rPr>
            </w:pPr>
          </w:p>
          <w:p w:rsidR="00B71A19" w:rsidRPr="00900A88" w:rsidRDefault="00B71A19" w:rsidP="00973AB2">
            <w:pPr>
              <w:pStyle w:val="BodyText2"/>
              <w:ind w:left="0"/>
              <w:rPr>
                <w:sz w:val="24"/>
                <w:szCs w:val="24"/>
              </w:rPr>
            </w:pPr>
            <w:r w:rsidRPr="00900A88">
              <w:rPr>
                <w:sz w:val="24"/>
                <w:szCs w:val="24"/>
              </w:rPr>
              <w:t>Administer the Over/Short Reconciliation of all MPA parts/accessory imports; file quarterly to Customs.  Attend outside training; recommend changes to enhance MPA’s Compliance program. Provide Monthly Status reports.</w:t>
            </w:r>
          </w:p>
        </w:tc>
      </w:tr>
    </w:tbl>
    <w:p w:rsidR="00B71A19" w:rsidRDefault="00B71A19" w:rsidP="00FA5A70">
      <w:pPr>
        <w:outlineLvl w:val="0"/>
        <w:rPr>
          <w:rFonts w:ascii="Calibri Light" w:hAnsi="Calibri Light"/>
          <w:b/>
          <w:sz w:val="28"/>
          <w:szCs w:val="28"/>
          <w:u w:val="single"/>
        </w:rPr>
      </w:pPr>
    </w:p>
    <w:p w:rsidR="00B71A19" w:rsidRPr="00900A88" w:rsidRDefault="00B71A19" w:rsidP="00B71A19">
      <w:pPr>
        <w:pStyle w:val="BodyText2"/>
        <w:tabs>
          <w:tab w:val="left" w:pos="720"/>
        </w:tabs>
        <w:ind w:left="0"/>
        <w:rPr>
          <w:b/>
          <w:sz w:val="24"/>
          <w:szCs w:val="24"/>
        </w:rPr>
      </w:pPr>
      <w:r w:rsidRPr="00900A88">
        <w:rPr>
          <w:b/>
          <w:sz w:val="24"/>
          <w:szCs w:val="24"/>
        </w:rPr>
        <w:t>PERSONALLY PERFORMED DUTIES</w:t>
      </w:r>
    </w:p>
    <w:p w:rsidR="00B71A19" w:rsidRPr="00900A88" w:rsidRDefault="00B71A19" w:rsidP="00B71A19">
      <w:pPr>
        <w:pStyle w:val="BodyText2"/>
        <w:numPr>
          <w:ilvl w:val="0"/>
          <w:numId w:val="21"/>
        </w:numPr>
        <w:ind w:left="360"/>
        <w:rPr>
          <w:sz w:val="24"/>
          <w:szCs w:val="24"/>
        </w:rPr>
      </w:pPr>
      <w:r w:rsidRPr="00900A88">
        <w:rPr>
          <w:sz w:val="24"/>
          <w:szCs w:val="24"/>
        </w:rPr>
        <w:t xml:space="preserve">Classify all new model parts in accordance with the Harmonized Tariff Schedule of the US.  Review industry rulings, research industry publications &amp; technical manuals as well as MOBIS’ technical data &amp; drawings, and consult with relevant departments to insure classification are accurate for proper duty payment. </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 xml:space="preserve">Assist the </w:t>
      </w:r>
      <w:r w:rsidR="000507C8">
        <w:rPr>
          <w:spacing w:val="-3"/>
          <w:sz w:val="24"/>
          <w:szCs w:val="24"/>
        </w:rPr>
        <w:t>Manager</w:t>
      </w:r>
      <w:r w:rsidRPr="00900A88">
        <w:rPr>
          <w:spacing w:val="-3"/>
          <w:sz w:val="24"/>
          <w:szCs w:val="24"/>
        </w:rPr>
        <w:t>-Customs Operations with classification of any new parts imported to insure timely Customs clearances.  Send technical inquiries, as needed, to MOBIS HQ (Korea.)  Help maintain classification database.</w:t>
      </w:r>
    </w:p>
    <w:p w:rsidR="00B71A19" w:rsidRPr="00900A88" w:rsidRDefault="00B71A19" w:rsidP="00B71A19">
      <w:pPr>
        <w:pStyle w:val="BodyText2"/>
        <w:numPr>
          <w:ilvl w:val="0"/>
          <w:numId w:val="21"/>
        </w:numPr>
        <w:ind w:left="360"/>
        <w:rPr>
          <w:sz w:val="24"/>
          <w:szCs w:val="24"/>
        </w:rPr>
      </w:pPr>
      <w:r w:rsidRPr="00900A88">
        <w:rPr>
          <w:sz w:val="24"/>
          <w:szCs w:val="24"/>
        </w:rPr>
        <w:t>Maintain antidumping, carpet and other technical information databases</w:t>
      </w:r>
      <w:proofErr w:type="gramStart"/>
      <w:r w:rsidRPr="00900A88">
        <w:rPr>
          <w:sz w:val="24"/>
          <w:szCs w:val="24"/>
        </w:rPr>
        <w:t>;  review</w:t>
      </w:r>
      <w:proofErr w:type="gramEnd"/>
      <w:r w:rsidRPr="00900A88">
        <w:rPr>
          <w:sz w:val="24"/>
          <w:szCs w:val="24"/>
        </w:rPr>
        <w:t xml:space="preserve"> classification database periodically for consistency.</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Write MPA rulings for official Customs opinions on questionable or new technology parts. Maintain log and copies of official responses received.</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 xml:space="preserve">Administer the C-TPAT program for MPA.  Review all divisions and secure appropriate documentation to upload to the Customs C-TPAT portal yearly, to insure MPA’s continued participation in the program. </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Assist Manager in developing recommended C-TPAT policies &amp; procedures for MPA employees and vendors to follow.  Distribute and work with MPA Logistics, PDC Operations, Purchasing, and Supply to disseminate information yearly.</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Coordinate any C-TPAT on-site visitations requested by Customs, under the supervision of the National Manager.</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Identify and make recommendations to the</w:t>
      </w:r>
      <w:r w:rsidR="000507C8">
        <w:rPr>
          <w:spacing w:val="-3"/>
          <w:sz w:val="24"/>
          <w:szCs w:val="24"/>
        </w:rPr>
        <w:t xml:space="preserve"> </w:t>
      </w:r>
      <w:r w:rsidRPr="00900A88">
        <w:rPr>
          <w:spacing w:val="-3"/>
          <w:sz w:val="24"/>
          <w:szCs w:val="24"/>
        </w:rPr>
        <w:t>Manager of any enhancements that might be needed to insure continued participation in the            C-TPAT program.</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Maintain all Certificates of Conformity for Engines imported for H/KMA Vehicles.  Supply to broker(s) and/or Customs upon request.</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 xml:space="preserve">Perform </w:t>
      </w:r>
      <w:r w:rsidRPr="00900A88">
        <w:rPr>
          <w:spacing w:val="-3"/>
          <w:sz w:val="24"/>
          <w:szCs w:val="24"/>
          <w:u w:val="single"/>
        </w:rPr>
        <w:t>quarterly</w:t>
      </w:r>
      <w:r w:rsidRPr="00900A88">
        <w:rPr>
          <w:spacing w:val="-3"/>
          <w:sz w:val="24"/>
          <w:szCs w:val="24"/>
        </w:rPr>
        <w:t xml:space="preserve"> internal audits at the local PDC’s.  Review Origin and technical aspects of parts.  Notify Korea of any discrepancies; work with the PDC’s to relabel any parts. Maintain results in Department Compliance Manual. </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Assist Manager in annual customs broker audits.</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 xml:space="preserve">Administer the over/short receiving discrepancies of all imports.  Work with MPA Logistics to reconcile miss-postings on a monthly basis.  File quarterly reports to Customs and maintain records in the Compliance Manual. </w:t>
      </w:r>
    </w:p>
    <w:p w:rsidR="00B71A19" w:rsidRPr="00900A88" w:rsidRDefault="00B71A19" w:rsidP="00B71A19">
      <w:pPr>
        <w:pStyle w:val="BodyText2"/>
        <w:numPr>
          <w:ilvl w:val="0"/>
          <w:numId w:val="21"/>
        </w:numPr>
        <w:overflowPunct w:val="0"/>
        <w:autoSpaceDE w:val="0"/>
        <w:autoSpaceDN w:val="0"/>
        <w:adjustRightInd w:val="0"/>
        <w:ind w:left="360"/>
        <w:rPr>
          <w:spacing w:val="-3"/>
          <w:sz w:val="24"/>
          <w:szCs w:val="24"/>
        </w:rPr>
      </w:pPr>
      <w:r w:rsidRPr="00900A88">
        <w:rPr>
          <w:spacing w:val="-3"/>
          <w:sz w:val="24"/>
          <w:szCs w:val="24"/>
        </w:rPr>
        <w:t xml:space="preserve">Maintain a liaison with U.S. Customs and the MPA Customs Broker(s) to insure that all parts and related materials are properly classified, in concurrence with the </w:t>
      </w:r>
      <w:proofErr w:type="spellStart"/>
      <w:r w:rsidRPr="00900A88">
        <w:rPr>
          <w:spacing w:val="-3"/>
          <w:sz w:val="24"/>
          <w:szCs w:val="24"/>
        </w:rPr>
        <w:t>Asst</w:t>
      </w:r>
      <w:proofErr w:type="spellEnd"/>
      <w:r w:rsidRPr="00900A88">
        <w:rPr>
          <w:spacing w:val="-3"/>
          <w:sz w:val="24"/>
          <w:szCs w:val="24"/>
        </w:rPr>
        <w:t xml:space="preserve"> Manager.</w:t>
      </w:r>
    </w:p>
    <w:p w:rsidR="00B71A19" w:rsidRPr="00900A88" w:rsidRDefault="00B71A19" w:rsidP="00B71A19">
      <w:pPr>
        <w:pStyle w:val="BodyText2"/>
        <w:numPr>
          <w:ilvl w:val="0"/>
          <w:numId w:val="21"/>
        </w:numPr>
        <w:ind w:left="360"/>
        <w:rPr>
          <w:sz w:val="24"/>
          <w:szCs w:val="24"/>
        </w:rPr>
      </w:pPr>
      <w:r w:rsidRPr="00900A88">
        <w:rPr>
          <w:sz w:val="24"/>
          <w:szCs w:val="24"/>
        </w:rPr>
        <w:lastRenderedPageBreak/>
        <w:t>Assist the Manager with the preparation of post-entry amendments, paying additional duties or requesting duty refunds to maintain MPA’s Compliance with federal law, as needed.</w:t>
      </w:r>
    </w:p>
    <w:p w:rsidR="00B71A19" w:rsidRPr="00900A88" w:rsidRDefault="00B71A19" w:rsidP="00B71A19">
      <w:pPr>
        <w:pStyle w:val="BodyText2"/>
        <w:numPr>
          <w:ilvl w:val="0"/>
          <w:numId w:val="21"/>
        </w:numPr>
        <w:ind w:left="360"/>
        <w:rPr>
          <w:color w:val="000000"/>
          <w:sz w:val="24"/>
          <w:szCs w:val="24"/>
        </w:rPr>
      </w:pPr>
      <w:r w:rsidRPr="00900A88">
        <w:rPr>
          <w:sz w:val="24"/>
          <w:szCs w:val="24"/>
        </w:rPr>
        <w:t>Attend outside training programs to keep abreast of changes in importing policies and procedures.</w:t>
      </w:r>
    </w:p>
    <w:p w:rsidR="00B71A19" w:rsidRPr="00900A88" w:rsidRDefault="00B71A19" w:rsidP="00B71A19">
      <w:pPr>
        <w:pStyle w:val="BodyText2"/>
        <w:numPr>
          <w:ilvl w:val="0"/>
          <w:numId w:val="21"/>
        </w:numPr>
        <w:ind w:left="360"/>
        <w:rPr>
          <w:sz w:val="24"/>
          <w:szCs w:val="24"/>
        </w:rPr>
      </w:pPr>
      <w:r w:rsidRPr="00900A88">
        <w:rPr>
          <w:sz w:val="24"/>
          <w:szCs w:val="24"/>
        </w:rPr>
        <w:t>Assist Manager with special projects, and long/short-term department goals.</w:t>
      </w:r>
    </w:p>
    <w:p w:rsidR="00B71A19" w:rsidRDefault="00B71A19" w:rsidP="00FA5A70">
      <w:pPr>
        <w:outlineLvl w:val="0"/>
        <w:rPr>
          <w:rFonts w:ascii="Calibri Light" w:hAnsi="Calibri Light"/>
          <w:b/>
          <w:sz w:val="28"/>
          <w:szCs w:val="28"/>
          <w:u w:val="single"/>
        </w:rPr>
      </w:pPr>
    </w:p>
    <w:p w:rsidR="00B71A19" w:rsidRPr="00900A88" w:rsidRDefault="00B71A19" w:rsidP="00B71A19">
      <w:pPr>
        <w:pStyle w:val="BodyText2"/>
        <w:tabs>
          <w:tab w:val="left" w:pos="720"/>
        </w:tabs>
        <w:ind w:left="0"/>
        <w:rPr>
          <w:b/>
          <w:sz w:val="24"/>
          <w:szCs w:val="24"/>
        </w:rPr>
      </w:pPr>
      <w:r w:rsidRPr="00900A88">
        <w:rPr>
          <w:b/>
          <w:sz w:val="24"/>
          <w:szCs w:val="24"/>
        </w:rPr>
        <w:t>JOB REQUIREMENTS</w:t>
      </w:r>
    </w:p>
    <w:p w:rsidR="00B71A19" w:rsidRPr="00900A88" w:rsidRDefault="00B71A19" w:rsidP="00B71A19">
      <w:pPr>
        <w:pStyle w:val="BodyText2"/>
        <w:ind w:left="0"/>
        <w:rPr>
          <w:b/>
          <w:sz w:val="24"/>
          <w:szCs w:val="24"/>
          <w:u w:val="single"/>
        </w:rPr>
      </w:pPr>
      <w:r w:rsidRPr="00900A88">
        <w:rPr>
          <w:b/>
          <w:sz w:val="24"/>
          <w:szCs w:val="24"/>
          <w:u w:val="single"/>
        </w:rPr>
        <w:t>Education</w:t>
      </w:r>
    </w:p>
    <w:p w:rsidR="00B71A19" w:rsidRDefault="00B71A19" w:rsidP="00B71A19">
      <w:pPr>
        <w:pStyle w:val="BodyText2"/>
        <w:numPr>
          <w:ilvl w:val="0"/>
          <w:numId w:val="3"/>
        </w:numPr>
        <w:tabs>
          <w:tab w:val="clear" w:pos="1800"/>
        </w:tabs>
        <w:ind w:left="360"/>
        <w:rPr>
          <w:sz w:val="24"/>
          <w:szCs w:val="24"/>
        </w:rPr>
      </w:pPr>
      <w:r w:rsidRPr="00900A88">
        <w:rPr>
          <w:sz w:val="24"/>
          <w:szCs w:val="24"/>
        </w:rPr>
        <w:t xml:space="preserve">Bachelor’s degree in a related field or, two years of college in Business Administration with equivalent directly related experience. </w:t>
      </w:r>
    </w:p>
    <w:p w:rsidR="000507C8" w:rsidRPr="00900A88" w:rsidRDefault="000507C8" w:rsidP="00B71A19">
      <w:pPr>
        <w:pStyle w:val="BodyText2"/>
        <w:numPr>
          <w:ilvl w:val="0"/>
          <w:numId w:val="3"/>
        </w:numPr>
        <w:tabs>
          <w:tab w:val="clear" w:pos="1800"/>
        </w:tabs>
        <w:ind w:left="360"/>
        <w:rPr>
          <w:sz w:val="24"/>
          <w:szCs w:val="24"/>
        </w:rPr>
      </w:pPr>
      <w:r>
        <w:rPr>
          <w:sz w:val="24"/>
          <w:szCs w:val="24"/>
        </w:rPr>
        <w:t>Customs Broker License preferred.</w:t>
      </w:r>
    </w:p>
    <w:p w:rsidR="00B71A19" w:rsidRPr="00900A88" w:rsidRDefault="00B71A19" w:rsidP="00B71A19">
      <w:pPr>
        <w:pStyle w:val="BodyText2"/>
        <w:rPr>
          <w:sz w:val="24"/>
          <w:szCs w:val="24"/>
        </w:rPr>
      </w:pPr>
      <w:r w:rsidRPr="00900A88">
        <w:rPr>
          <w:sz w:val="24"/>
          <w:szCs w:val="24"/>
        </w:rPr>
        <w:tab/>
      </w:r>
    </w:p>
    <w:p w:rsidR="00B71A19" w:rsidRPr="00900A88" w:rsidRDefault="00B71A19" w:rsidP="00B71A19">
      <w:pPr>
        <w:pStyle w:val="BodyText2"/>
        <w:ind w:left="0"/>
        <w:rPr>
          <w:b/>
          <w:sz w:val="24"/>
          <w:szCs w:val="24"/>
        </w:rPr>
      </w:pPr>
      <w:r w:rsidRPr="00900A88">
        <w:rPr>
          <w:b/>
          <w:sz w:val="24"/>
          <w:szCs w:val="24"/>
          <w:u w:val="single"/>
        </w:rPr>
        <w:t>Overall Related Experience</w:t>
      </w:r>
      <w:r w:rsidRPr="00900A88">
        <w:rPr>
          <w:b/>
          <w:sz w:val="24"/>
          <w:szCs w:val="24"/>
        </w:rPr>
        <w:t>:</w:t>
      </w:r>
    </w:p>
    <w:p w:rsidR="00B71A19" w:rsidRPr="00900A88" w:rsidRDefault="00B71A19" w:rsidP="00B71A19">
      <w:pPr>
        <w:pStyle w:val="BodyText2"/>
        <w:numPr>
          <w:ilvl w:val="0"/>
          <w:numId w:val="3"/>
        </w:numPr>
        <w:tabs>
          <w:tab w:val="clear" w:pos="1800"/>
        </w:tabs>
        <w:ind w:left="360"/>
        <w:rPr>
          <w:sz w:val="24"/>
          <w:szCs w:val="24"/>
        </w:rPr>
      </w:pPr>
      <w:r w:rsidRPr="00900A88">
        <w:rPr>
          <w:sz w:val="24"/>
          <w:szCs w:val="24"/>
        </w:rPr>
        <w:t xml:space="preserve"> Over 4 </w:t>
      </w:r>
      <w:proofErr w:type="spellStart"/>
      <w:r w:rsidRPr="00900A88">
        <w:rPr>
          <w:sz w:val="24"/>
          <w:szCs w:val="24"/>
        </w:rPr>
        <w:t>years experience</w:t>
      </w:r>
      <w:proofErr w:type="spellEnd"/>
      <w:r w:rsidRPr="00900A88">
        <w:rPr>
          <w:sz w:val="24"/>
          <w:szCs w:val="24"/>
        </w:rPr>
        <w:t xml:space="preserve"> in international business and appropriate interpersonal skills in inter-cultural relations.</w:t>
      </w:r>
    </w:p>
    <w:p w:rsidR="00B71A19" w:rsidRPr="00900A88" w:rsidRDefault="00B71A19" w:rsidP="00B71A19">
      <w:pPr>
        <w:pStyle w:val="BodyText2"/>
        <w:rPr>
          <w:sz w:val="24"/>
          <w:szCs w:val="24"/>
        </w:rPr>
      </w:pPr>
      <w:r w:rsidRPr="00900A88">
        <w:rPr>
          <w:sz w:val="24"/>
          <w:szCs w:val="24"/>
        </w:rPr>
        <w:tab/>
      </w:r>
    </w:p>
    <w:p w:rsidR="00B71A19" w:rsidRPr="00900A88" w:rsidRDefault="00B71A19" w:rsidP="00B71A19">
      <w:pPr>
        <w:pStyle w:val="BodyText2"/>
        <w:ind w:left="0"/>
        <w:rPr>
          <w:b/>
          <w:sz w:val="24"/>
          <w:szCs w:val="24"/>
        </w:rPr>
      </w:pPr>
      <w:r w:rsidRPr="00900A88">
        <w:rPr>
          <w:b/>
          <w:sz w:val="24"/>
          <w:szCs w:val="24"/>
          <w:u w:val="single"/>
        </w:rPr>
        <w:t>Directly Related Experience</w:t>
      </w:r>
      <w:r w:rsidRPr="00900A88">
        <w:rPr>
          <w:b/>
          <w:sz w:val="24"/>
          <w:szCs w:val="24"/>
        </w:rPr>
        <w:t>:</w:t>
      </w:r>
    </w:p>
    <w:p w:rsidR="00B71A19" w:rsidRPr="00900A88" w:rsidRDefault="00B71A19" w:rsidP="00B71A19">
      <w:pPr>
        <w:pStyle w:val="BodyText2"/>
        <w:numPr>
          <w:ilvl w:val="0"/>
          <w:numId w:val="4"/>
        </w:numPr>
        <w:tabs>
          <w:tab w:val="clear" w:pos="1800"/>
        </w:tabs>
        <w:ind w:left="360"/>
        <w:rPr>
          <w:sz w:val="24"/>
          <w:szCs w:val="24"/>
        </w:rPr>
      </w:pPr>
      <w:r w:rsidRPr="00900A88">
        <w:rPr>
          <w:color w:val="000000"/>
          <w:sz w:val="24"/>
          <w:szCs w:val="24"/>
        </w:rPr>
        <w:t xml:space="preserve"> A strong background in imports/exports and US Customs documentation and processes is required.</w:t>
      </w:r>
      <w:r w:rsidRPr="00900A88">
        <w:rPr>
          <w:sz w:val="24"/>
          <w:szCs w:val="24"/>
        </w:rPr>
        <w:t xml:space="preserve"> A minimum of (3) </w:t>
      </w:r>
      <w:proofErr w:type="gramStart"/>
      <w:r w:rsidRPr="00900A88">
        <w:rPr>
          <w:sz w:val="24"/>
          <w:szCs w:val="24"/>
        </w:rPr>
        <w:t>years</w:t>
      </w:r>
      <w:proofErr w:type="gramEnd"/>
      <w:r w:rsidRPr="00900A88">
        <w:rPr>
          <w:sz w:val="24"/>
          <w:szCs w:val="24"/>
        </w:rPr>
        <w:t xml:space="preserve"> in automotive classification experience is also required. A total of 4 </w:t>
      </w:r>
      <w:proofErr w:type="spellStart"/>
      <w:r w:rsidRPr="00900A88">
        <w:rPr>
          <w:sz w:val="24"/>
          <w:szCs w:val="24"/>
        </w:rPr>
        <w:t>years experience</w:t>
      </w:r>
      <w:proofErr w:type="spellEnd"/>
      <w:r w:rsidRPr="00900A88">
        <w:rPr>
          <w:sz w:val="24"/>
          <w:szCs w:val="24"/>
        </w:rPr>
        <w:t xml:space="preserve"> with an automotive parts importer in related fields is preferred.</w:t>
      </w:r>
    </w:p>
    <w:p w:rsidR="00B71A19" w:rsidRDefault="00B71A19" w:rsidP="00B71A19">
      <w:pPr>
        <w:pStyle w:val="BodyText2"/>
        <w:tabs>
          <w:tab w:val="left" w:pos="720"/>
        </w:tabs>
        <w:ind w:left="0"/>
        <w:rPr>
          <w:b/>
          <w:sz w:val="24"/>
          <w:szCs w:val="24"/>
        </w:rPr>
      </w:pPr>
      <w:r w:rsidRPr="00900A88">
        <w:rPr>
          <w:sz w:val="24"/>
          <w:szCs w:val="24"/>
        </w:rPr>
        <w:t>.</w:t>
      </w:r>
      <w:r w:rsidRPr="00900A88">
        <w:rPr>
          <w:sz w:val="24"/>
          <w:szCs w:val="24"/>
        </w:rPr>
        <w:tab/>
      </w:r>
    </w:p>
    <w:p w:rsidR="00B71A19" w:rsidRPr="00900A88" w:rsidRDefault="00B71A19" w:rsidP="00B71A19">
      <w:pPr>
        <w:pStyle w:val="BodyText2"/>
        <w:tabs>
          <w:tab w:val="left" w:pos="720"/>
        </w:tabs>
        <w:ind w:left="0"/>
        <w:rPr>
          <w:b/>
          <w:sz w:val="24"/>
          <w:szCs w:val="24"/>
        </w:rPr>
      </w:pPr>
      <w:r w:rsidRPr="00900A88">
        <w:rPr>
          <w:b/>
          <w:sz w:val="24"/>
          <w:szCs w:val="24"/>
        </w:rPr>
        <w:t>SKILLS</w:t>
      </w:r>
    </w:p>
    <w:p w:rsidR="00B71A19" w:rsidRPr="00900A88" w:rsidRDefault="00B71A19" w:rsidP="00B71A19">
      <w:pPr>
        <w:pStyle w:val="BodyText2"/>
        <w:numPr>
          <w:ilvl w:val="0"/>
          <w:numId w:val="3"/>
        </w:numPr>
        <w:tabs>
          <w:tab w:val="clear" w:pos="1800"/>
        </w:tabs>
        <w:ind w:left="360"/>
        <w:rPr>
          <w:sz w:val="24"/>
          <w:szCs w:val="24"/>
        </w:rPr>
      </w:pPr>
      <w:r w:rsidRPr="00900A88">
        <w:rPr>
          <w:sz w:val="24"/>
          <w:szCs w:val="24"/>
        </w:rPr>
        <w:t xml:space="preserve">Strong oral and written communication skills.  </w:t>
      </w:r>
    </w:p>
    <w:p w:rsidR="00B71A19" w:rsidRPr="00900A88" w:rsidRDefault="00B71A19" w:rsidP="00B71A19">
      <w:pPr>
        <w:pStyle w:val="BodyText2"/>
        <w:numPr>
          <w:ilvl w:val="0"/>
          <w:numId w:val="3"/>
        </w:numPr>
        <w:tabs>
          <w:tab w:val="clear" w:pos="1800"/>
        </w:tabs>
        <w:ind w:left="360"/>
        <w:rPr>
          <w:sz w:val="24"/>
          <w:szCs w:val="24"/>
        </w:rPr>
      </w:pPr>
      <w:r w:rsidRPr="00900A88">
        <w:rPr>
          <w:color w:val="000000"/>
          <w:sz w:val="24"/>
          <w:szCs w:val="24"/>
        </w:rPr>
        <w:t>Intermediate</w:t>
      </w:r>
      <w:r w:rsidRPr="00900A88">
        <w:rPr>
          <w:sz w:val="24"/>
          <w:szCs w:val="24"/>
        </w:rPr>
        <w:t xml:space="preserve"> PC skills are required in word processing, Excel spreadsheets and MS Access databases. </w:t>
      </w:r>
    </w:p>
    <w:p w:rsidR="00B71A19" w:rsidRDefault="00B71A19" w:rsidP="00B71A19">
      <w:pPr>
        <w:pStyle w:val="BodyText2"/>
        <w:tabs>
          <w:tab w:val="left" w:pos="720"/>
        </w:tabs>
        <w:ind w:left="0"/>
        <w:rPr>
          <w:sz w:val="24"/>
          <w:szCs w:val="24"/>
        </w:rPr>
      </w:pPr>
    </w:p>
    <w:p w:rsidR="00B71A19" w:rsidRPr="00900A88" w:rsidRDefault="00B71A19" w:rsidP="00B71A19">
      <w:pPr>
        <w:pStyle w:val="BodyText2"/>
        <w:tabs>
          <w:tab w:val="left" w:pos="720"/>
        </w:tabs>
        <w:ind w:left="0"/>
        <w:rPr>
          <w:b/>
          <w:sz w:val="24"/>
          <w:szCs w:val="24"/>
        </w:rPr>
      </w:pPr>
      <w:r w:rsidRPr="00900A88">
        <w:rPr>
          <w:b/>
          <w:sz w:val="24"/>
          <w:szCs w:val="24"/>
        </w:rPr>
        <w:t>PROBLEM SOLVING/DECISION MAKING</w:t>
      </w:r>
    </w:p>
    <w:p w:rsidR="00B71A19" w:rsidRPr="00900A88" w:rsidRDefault="00B71A19" w:rsidP="00B71A19">
      <w:pPr>
        <w:pStyle w:val="BodyText2"/>
        <w:ind w:left="0"/>
        <w:rPr>
          <w:sz w:val="24"/>
          <w:szCs w:val="24"/>
        </w:rPr>
      </w:pPr>
      <w:r w:rsidRPr="00900A88">
        <w:rPr>
          <w:sz w:val="24"/>
          <w:szCs w:val="24"/>
        </w:rPr>
        <w:t>With moderate supervision and within the policies established by MPA</w:t>
      </w:r>
      <w:r w:rsidRPr="00900A88">
        <w:rPr>
          <w:color w:val="FF0000"/>
          <w:sz w:val="24"/>
          <w:szCs w:val="24"/>
        </w:rPr>
        <w:t>,</w:t>
      </w:r>
      <w:r w:rsidRPr="00900A88">
        <w:rPr>
          <w:sz w:val="24"/>
          <w:szCs w:val="24"/>
        </w:rPr>
        <w:t xml:space="preserve"> the Trade &amp; Customs Compliance Sr. Analyst will be expected to recommend and administer procedures that will maintain MPA’s compliance with all federal laws and regulations related to imported merchandise.  This includes coordinating with the responsible departments at Mobis/KR, MPA, and the various vendors of MPA to insure that MPA Customs Department objectives are met.  The Sr. Analyst will identify problem areas in the supply chain, develop alternative solutions, and recommend a course of action.  The </w:t>
      </w:r>
      <w:r w:rsidR="000507C8">
        <w:rPr>
          <w:sz w:val="24"/>
          <w:szCs w:val="24"/>
        </w:rPr>
        <w:t>Manager</w:t>
      </w:r>
      <w:r w:rsidRPr="00900A88">
        <w:rPr>
          <w:sz w:val="24"/>
          <w:szCs w:val="24"/>
        </w:rPr>
        <w:t xml:space="preserve">-Customs Operations will assist in the implementation of these solutions, and monitor performance. </w:t>
      </w:r>
    </w:p>
    <w:p w:rsidR="00B71A19" w:rsidRDefault="00B71A19" w:rsidP="00B71A19">
      <w:pPr>
        <w:pStyle w:val="BodyText2"/>
        <w:tabs>
          <w:tab w:val="left" w:pos="0"/>
        </w:tabs>
        <w:ind w:left="0"/>
        <w:rPr>
          <w:sz w:val="24"/>
          <w:szCs w:val="24"/>
        </w:rPr>
      </w:pPr>
    </w:p>
    <w:p w:rsidR="00B71A19" w:rsidRPr="00900A88" w:rsidRDefault="00B71A19" w:rsidP="00B71A19">
      <w:pPr>
        <w:pStyle w:val="BodyText2"/>
        <w:tabs>
          <w:tab w:val="left" w:pos="0"/>
        </w:tabs>
        <w:ind w:left="0"/>
        <w:rPr>
          <w:b/>
          <w:sz w:val="24"/>
          <w:szCs w:val="24"/>
        </w:rPr>
      </w:pPr>
      <w:r w:rsidRPr="00900A88">
        <w:rPr>
          <w:b/>
          <w:sz w:val="24"/>
          <w:szCs w:val="24"/>
        </w:rPr>
        <w:t>WORK ENVIRONMENT</w:t>
      </w:r>
    </w:p>
    <w:p w:rsidR="00B71A19" w:rsidRPr="00900A88" w:rsidRDefault="00B71A19" w:rsidP="00B71A19">
      <w:pPr>
        <w:pStyle w:val="BodyText2"/>
        <w:tabs>
          <w:tab w:val="left" w:pos="0"/>
        </w:tabs>
        <w:ind w:left="0"/>
        <w:rPr>
          <w:sz w:val="24"/>
          <w:szCs w:val="24"/>
        </w:rPr>
      </w:pPr>
      <w:r w:rsidRPr="00900A88">
        <w:rPr>
          <w:sz w:val="24"/>
          <w:szCs w:val="24"/>
        </w:rPr>
        <w:t>This job operates in a professional office environment. This role routinely uses standard office equipment such as computers, phones, photocopiers, filing cabinets, and fax machines. (May modify as needed)</w:t>
      </w:r>
    </w:p>
    <w:p w:rsidR="00B71A19" w:rsidRPr="00900A88" w:rsidRDefault="00B71A19" w:rsidP="00B71A19">
      <w:pPr>
        <w:pStyle w:val="BodyText2"/>
        <w:tabs>
          <w:tab w:val="left" w:pos="0"/>
        </w:tabs>
        <w:ind w:left="0"/>
        <w:rPr>
          <w:b/>
          <w:sz w:val="24"/>
          <w:szCs w:val="24"/>
        </w:rPr>
      </w:pPr>
    </w:p>
    <w:p w:rsidR="000507C8" w:rsidRDefault="000507C8" w:rsidP="00B71A19">
      <w:pPr>
        <w:pStyle w:val="BodyText2"/>
        <w:tabs>
          <w:tab w:val="left" w:pos="0"/>
        </w:tabs>
        <w:ind w:left="0"/>
        <w:rPr>
          <w:b/>
          <w:sz w:val="24"/>
          <w:szCs w:val="24"/>
        </w:rPr>
      </w:pPr>
    </w:p>
    <w:p w:rsidR="00B71A19" w:rsidRPr="00900A88" w:rsidRDefault="000507C8" w:rsidP="00B71A19">
      <w:pPr>
        <w:pStyle w:val="BodyText2"/>
        <w:tabs>
          <w:tab w:val="left" w:pos="0"/>
        </w:tabs>
        <w:ind w:left="0"/>
        <w:rPr>
          <w:b/>
          <w:sz w:val="24"/>
          <w:szCs w:val="24"/>
        </w:rPr>
      </w:pPr>
      <w:r>
        <w:rPr>
          <w:b/>
          <w:sz w:val="24"/>
          <w:szCs w:val="24"/>
        </w:rPr>
        <w:lastRenderedPageBreak/>
        <w:br/>
      </w:r>
      <w:bookmarkStart w:id="0" w:name="_GoBack"/>
      <w:bookmarkEnd w:id="0"/>
      <w:r w:rsidR="00B71A19" w:rsidRPr="00900A88">
        <w:rPr>
          <w:b/>
          <w:sz w:val="24"/>
          <w:szCs w:val="24"/>
        </w:rPr>
        <w:t>PHYSICAL DEMANDS</w:t>
      </w:r>
    </w:p>
    <w:p w:rsidR="00B71A19" w:rsidRPr="00900A88" w:rsidRDefault="00B71A19" w:rsidP="00B71A19">
      <w:pPr>
        <w:pStyle w:val="BodyText2"/>
        <w:tabs>
          <w:tab w:val="left" w:pos="0"/>
        </w:tabs>
        <w:ind w:left="0"/>
        <w:rPr>
          <w:sz w:val="24"/>
          <w:szCs w:val="24"/>
        </w:rPr>
      </w:pPr>
      <w:r w:rsidRPr="00900A88">
        <w:rPr>
          <w:sz w:val="24"/>
          <w:szCs w:val="24"/>
        </w:rPr>
        <w:t>The physical demands described here are representative of those that must be met by an employee to successfully perform the essential functions of this job.</w:t>
      </w:r>
    </w:p>
    <w:p w:rsidR="00B71A19" w:rsidRPr="00900A88" w:rsidRDefault="00B71A19" w:rsidP="00B71A19">
      <w:pPr>
        <w:pStyle w:val="BodyText2"/>
        <w:tabs>
          <w:tab w:val="left" w:pos="0"/>
        </w:tabs>
        <w:ind w:left="0"/>
        <w:rPr>
          <w:sz w:val="24"/>
          <w:szCs w:val="24"/>
        </w:rPr>
      </w:pPr>
      <w:r w:rsidRPr="00900A88">
        <w:rPr>
          <w:sz w:val="24"/>
          <w:szCs w:val="24"/>
        </w:rPr>
        <w:t>This is a largely sedentary role; however, some filing is required. This would require the ability to lift files, open filing cabinets and bending or standing on a stool as necessary. (May modify as needed)</w:t>
      </w:r>
    </w:p>
    <w:p w:rsidR="00B71A19" w:rsidRPr="00900A88" w:rsidRDefault="00B71A19" w:rsidP="00B71A19">
      <w:pPr>
        <w:pStyle w:val="BodyText2"/>
        <w:tabs>
          <w:tab w:val="left" w:pos="0"/>
        </w:tabs>
        <w:ind w:left="0"/>
        <w:rPr>
          <w:b/>
          <w:sz w:val="24"/>
          <w:szCs w:val="24"/>
        </w:rPr>
      </w:pPr>
    </w:p>
    <w:p w:rsidR="00B71A19" w:rsidRPr="00900A88" w:rsidRDefault="00B71A19" w:rsidP="00B71A19">
      <w:pPr>
        <w:pStyle w:val="BodyText2"/>
        <w:tabs>
          <w:tab w:val="left" w:pos="0"/>
        </w:tabs>
        <w:ind w:left="0"/>
        <w:rPr>
          <w:b/>
          <w:sz w:val="24"/>
          <w:szCs w:val="24"/>
        </w:rPr>
      </w:pPr>
      <w:r w:rsidRPr="00900A88">
        <w:rPr>
          <w:b/>
          <w:sz w:val="24"/>
          <w:szCs w:val="24"/>
        </w:rPr>
        <w:t>POSITION TYPE / EXPECTED HOURS OF WORK</w:t>
      </w:r>
    </w:p>
    <w:p w:rsidR="00B71A19" w:rsidRPr="00900A88" w:rsidRDefault="00B71A19" w:rsidP="00B71A19">
      <w:pPr>
        <w:pStyle w:val="BodyText2"/>
        <w:tabs>
          <w:tab w:val="left" w:pos="0"/>
        </w:tabs>
        <w:ind w:left="0"/>
        <w:rPr>
          <w:sz w:val="24"/>
          <w:szCs w:val="24"/>
        </w:rPr>
      </w:pPr>
      <w:r w:rsidRPr="00900A88">
        <w:rPr>
          <w:sz w:val="24"/>
          <w:szCs w:val="24"/>
        </w:rPr>
        <w:t>This is a full-time position, and hours of work and days are Monday through Friday, 8am-5pm. (May modify as needed)</w:t>
      </w:r>
    </w:p>
    <w:p w:rsidR="00B71A19" w:rsidRPr="00900A88" w:rsidRDefault="00B71A19" w:rsidP="00B71A19">
      <w:pPr>
        <w:pStyle w:val="BodyText2"/>
        <w:tabs>
          <w:tab w:val="left" w:pos="0"/>
        </w:tabs>
        <w:ind w:left="0"/>
        <w:rPr>
          <w:b/>
          <w:sz w:val="24"/>
          <w:szCs w:val="24"/>
        </w:rPr>
      </w:pPr>
    </w:p>
    <w:p w:rsidR="00B71A19" w:rsidRPr="00900A88" w:rsidRDefault="00B71A19" w:rsidP="00B71A19">
      <w:pPr>
        <w:pStyle w:val="BodyText2"/>
        <w:tabs>
          <w:tab w:val="left" w:pos="0"/>
        </w:tabs>
        <w:ind w:left="0"/>
        <w:rPr>
          <w:b/>
          <w:sz w:val="24"/>
          <w:szCs w:val="24"/>
        </w:rPr>
      </w:pPr>
      <w:r w:rsidRPr="00900A88">
        <w:rPr>
          <w:b/>
          <w:sz w:val="24"/>
          <w:szCs w:val="24"/>
        </w:rPr>
        <w:t>TRAVEL</w:t>
      </w:r>
    </w:p>
    <w:p w:rsidR="00B71A19" w:rsidRPr="00900A88" w:rsidRDefault="00B71A19" w:rsidP="00B71A19">
      <w:pPr>
        <w:pStyle w:val="BodyText2"/>
        <w:tabs>
          <w:tab w:val="left" w:pos="0"/>
        </w:tabs>
        <w:ind w:left="0"/>
        <w:rPr>
          <w:b/>
          <w:sz w:val="24"/>
          <w:szCs w:val="24"/>
        </w:rPr>
      </w:pPr>
      <w:proofErr w:type="gramStart"/>
      <w:r w:rsidRPr="00900A88">
        <w:rPr>
          <w:b/>
          <w:sz w:val="24"/>
          <w:szCs w:val="24"/>
        </w:rPr>
        <w:t>Minimal - - Southern California to Western PDCs, quarterly.</w:t>
      </w:r>
      <w:proofErr w:type="gramEnd"/>
    </w:p>
    <w:p w:rsidR="00B71A19" w:rsidRPr="00900A88" w:rsidRDefault="00B71A19" w:rsidP="00B71A19">
      <w:pPr>
        <w:pStyle w:val="BodyText2"/>
        <w:tabs>
          <w:tab w:val="left" w:pos="0"/>
        </w:tabs>
        <w:ind w:left="0"/>
        <w:rPr>
          <w:b/>
          <w:sz w:val="24"/>
          <w:szCs w:val="24"/>
        </w:rPr>
      </w:pPr>
    </w:p>
    <w:p w:rsidR="00B71A19" w:rsidRPr="00900A88" w:rsidRDefault="00B71A19" w:rsidP="00B71A19">
      <w:pPr>
        <w:pStyle w:val="BodyText2"/>
        <w:tabs>
          <w:tab w:val="left" w:pos="0"/>
        </w:tabs>
        <w:ind w:left="0"/>
        <w:rPr>
          <w:b/>
          <w:sz w:val="24"/>
          <w:szCs w:val="24"/>
        </w:rPr>
      </w:pPr>
      <w:r w:rsidRPr="00900A88">
        <w:rPr>
          <w:b/>
          <w:sz w:val="24"/>
          <w:szCs w:val="24"/>
        </w:rPr>
        <w:t>OTHER DUTIES</w:t>
      </w:r>
    </w:p>
    <w:p w:rsidR="00B71A19" w:rsidRPr="00900A88" w:rsidRDefault="00B71A19" w:rsidP="00B71A19">
      <w:pPr>
        <w:pStyle w:val="BodyText2"/>
        <w:ind w:left="0"/>
        <w:rPr>
          <w:sz w:val="24"/>
          <w:szCs w:val="24"/>
        </w:rPr>
      </w:pPr>
      <w:r w:rsidRPr="00900A88">
        <w:rPr>
          <w:sz w:val="24"/>
          <w:szCs w:val="24"/>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rsidR="00B71A19" w:rsidRPr="00900A88" w:rsidRDefault="00B71A19" w:rsidP="00B71A19">
      <w:pPr>
        <w:pStyle w:val="BodyText2"/>
        <w:rPr>
          <w:sz w:val="24"/>
          <w:szCs w:val="24"/>
        </w:rPr>
      </w:pPr>
    </w:p>
    <w:p w:rsidR="00B71A19" w:rsidRPr="00900A88" w:rsidRDefault="00B71A19" w:rsidP="00B71A19">
      <w:pPr>
        <w:pStyle w:val="BodyText2"/>
        <w:rPr>
          <w:sz w:val="24"/>
          <w:szCs w:val="24"/>
        </w:rPr>
      </w:pPr>
    </w:p>
    <w:p w:rsidR="00B71A19" w:rsidRPr="00900A88" w:rsidRDefault="00B71A19" w:rsidP="00B71A19">
      <w:pPr>
        <w:pStyle w:val="BodyText2"/>
        <w:tabs>
          <w:tab w:val="left" w:pos="720"/>
        </w:tabs>
        <w:ind w:left="0"/>
        <w:rPr>
          <w:sz w:val="24"/>
          <w:szCs w:val="24"/>
        </w:rPr>
      </w:pPr>
    </w:p>
    <w:p w:rsidR="00D33F69" w:rsidRDefault="00D33F69">
      <w:pPr>
        <w:rPr>
          <w:b/>
          <w:sz w:val="32"/>
          <w:szCs w:val="32"/>
          <w:u w:val="single"/>
        </w:rPr>
      </w:pPr>
    </w:p>
    <w:p w:rsidR="00D33F69" w:rsidRDefault="00FA5A70" w:rsidP="0095166A">
      <w:pPr>
        <w:outlineLvl w:val="0"/>
        <w:rPr>
          <w:b/>
          <w:sz w:val="32"/>
          <w:szCs w:val="32"/>
          <w:u w:val="single"/>
        </w:rPr>
      </w:pPr>
      <w:r>
        <w:rPr>
          <w:b/>
          <w:sz w:val="32"/>
          <w:szCs w:val="32"/>
          <w:u w:val="single"/>
        </w:rPr>
        <w:t>To apply for the position, click on the link below:</w:t>
      </w:r>
    </w:p>
    <w:p w:rsidR="009B3CF2" w:rsidRDefault="009B3CF2" w:rsidP="0095166A">
      <w:pPr>
        <w:outlineLvl w:val="0"/>
        <w:rPr>
          <w:b/>
          <w:sz w:val="32"/>
          <w:szCs w:val="32"/>
          <w:u w:val="single"/>
        </w:rPr>
      </w:pPr>
    </w:p>
    <w:p w:rsidR="006A4EFE" w:rsidRDefault="006A4EFE" w:rsidP="006A4EFE"/>
    <w:p w:rsidR="00D33F69" w:rsidRDefault="000507C8">
      <w:hyperlink r:id="rId8" w:history="1">
        <w:r w:rsidR="00B71A19" w:rsidRPr="008E5261">
          <w:rPr>
            <w:rStyle w:val="Hyperlink"/>
          </w:rPr>
          <w:t>https://workforcenow.adp.com/jobs/apply/posting.html?client=mobisusa&amp;jobId=37816&amp;lang=en_US&amp;source=CC2</w:t>
        </w:r>
      </w:hyperlink>
    </w:p>
    <w:p w:rsidR="00B71A19" w:rsidRPr="00D33F69" w:rsidRDefault="00B71A19">
      <w:pPr>
        <w:rPr>
          <w:b/>
          <w:sz w:val="32"/>
          <w:szCs w:val="32"/>
          <w:u w:val="single"/>
        </w:rPr>
      </w:pPr>
    </w:p>
    <w:sectPr w:rsidR="00B71A1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FB7C8E"/>
    <w:multiLevelType w:val="hybridMultilevel"/>
    <w:tmpl w:val="4E0A6C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0AD3C69"/>
    <w:multiLevelType w:val="hybridMultilevel"/>
    <w:tmpl w:val="C63EF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3826B78"/>
    <w:multiLevelType w:val="hybridMultilevel"/>
    <w:tmpl w:val="5EAE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071D1"/>
    <w:multiLevelType w:val="hybridMultilevel"/>
    <w:tmpl w:val="726AF0D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
    <w:nsid w:val="270C3F10"/>
    <w:multiLevelType w:val="hybridMultilevel"/>
    <w:tmpl w:val="10CC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07BF1"/>
    <w:multiLevelType w:val="hybridMultilevel"/>
    <w:tmpl w:val="5F248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5166FC"/>
    <w:multiLevelType w:val="hybridMultilevel"/>
    <w:tmpl w:val="F2A68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4893869"/>
    <w:multiLevelType w:val="hybridMultilevel"/>
    <w:tmpl w:val="84AE76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C537261"/>
    <w:multiLevelType w:val="hybridMultilevel"/>
    <w:tmpl w:val="6E288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F49098B"/>
    <w:multiLevelType w:val="hybridMultilevel"/>
    <w:tmpl w:val="8F72AF1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1">
    <w:nsid w:val="41BC118D"/>
    <w:multiLevelType w:val="hybridMultilevel"/>
    <w:tmpl w:val="168E8E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2D0575C"/>
    <w:multiLevelType w:val="hybridMultilevel"/>
    <w:tmpl w:val="73760D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33C29DE"/>
    <w:multiLevelType w:val="hybridMultilevel"/>
    <w:tmpl w:val="BC964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09284C"/>
    <w:multiLevelType w:val="hybridMultilevel"/>
    <w:tmpl w:val="51E671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87A2C8F"/>
    <w:multiLevelType w:val="hybridMultilevel"/>
    <w:tmpl w:val="664CCC8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3760A69"/>
    <w:multiLevelType w:val="singleLevel"/>
    <w:tmpl w:val="318888B8"/>
    <w:lvl w:ilvl="0">
      <w:start w:val="2"/>
      <w:numFmt w:val="decimal"/>
      <w:lvlText w:val="%1."/>
      <w:lvlJc w:val="left"/>
      <w:pPr>
        <w:ind w:left="720" w:hanging="360"/>
      </w:pPr>
    </w:lvl>
  </w:abstractNum>
  <w:abstractNum w:abstractNumId="17">
    <w:nsid w:val="5B4E7FE3"/>
    <w:multiLevelType w:val="hybridMultilevel"/>
    <w:tmpl w:val="046E6E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CC950AD"/>
    <w:multiLevelType w:val="hybridMultilevel"/>
    <w:tmpl w:val="847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6E4A98"/>
    <w:multiLevelType w:val="hybridMultilevel"/>
    <w:tmpl w:val="802CA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
  </w:num>
  <w:num w:numId="4">
    <w:abstractNumId w:val="8"/>
  </w:num>
  <w:num w:numId="5">
    <w:abstractNumId w:val="7"/>
  </w:num>
  <w:num w:numId="6">
    <w:abstractNumId w:val="15"/>
  </w:num>
  <w:num w:numId="7">
    <w:abstractNumId w:val="18"/>
  </w:num>
  <w:num w:numId="8">
    <w:abstractNumId w:val="2"/>
  </w:num>
  <w:num w:numId="9">
    <w:abstractNumId w:val="17"/>
  </w:num>
  <w:num w:numId="10">
    <w:abstractNumId w:val="3"/>
  </w:num>
  <w:num w:numId="11">
    <w:abstractNumId w:val="6"/>
  </w:num>
  <w:num w:numId="12">
    <w:abstractNumId w:val="9"/>
  </w:num>
  <w:num w:numId="13">
    <w:abstractNumId w:val="5"/>
  </w:num>
  <w:num w:numId="14">
    <w:abstractNumId w:val="13"/>
  </w:num>
  <w:num w:numId="15">
    <w:abstractNumId w:val="11"/>
  </w:num>
  <w:num w:numId="16">
    <w:abstractNumId w:val="12"/>
  </w:num>
  <w:num w:numId="17">
    <w:abstractNumId w:val="14"/>
  </w:num>
  <w:num w:numId="18">
    <w:abstractNumId w:val="19"/>
  </w:num>
  <w:num w:numId="19">
    <w:abstractNumId w:val="10"/>
  </w:num>
  <w:num w:numId="20">
    <w:abstractNumId w:val="4"/>
  </w:num>
  <w:num w:numId="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507C8"/>
    <w:rsid w:val="000B5F0C"/>
    <w:rsid w:val="00147CBF"/>
    <w:rsid w:val="00183E3B"/>
    <w:rsid w:val="00416446"/>
    <w:rsid w:val="004A3A15"/>
    <w:rsid w:val="00534443"/>
    <w:rsid w:val="006A4EFE"/>
    <w:rsid w:val="00777E3E"/>
    <w:rsid w:val="007E0737"/>
    <w:rsid w:val="007E15A0"/>
    <w:rsid w:val="008D12FB"/>
    <w:rsid w:val="00910EFD"/>
    <w:rsid w:val="0095166A"/>
    <w:rsid w:val="009B3CF2"/>
    <w:rsid w:val="00A276AF"/>
    <w:rsid w:val="00B418E6"/>
    <w:rsid w:val="00B60011"/>
    <w:rsid w:val="00B71A19"/>
    <w:rsid w:val="00CC51BE"/>
    <w:rsid w:val="00D33F69"/>
    <w:rsid w:val="00FA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6A4EFE"/>
    <w:rPr>
      <w:color w:val="0000FF"/>
      <w:u w:val="single"/>
    </w:rPr>
  </w:style>
  <w:style w:type="character" w:styleId="FollowedHyperlink">
    <w:name w:val="FollowedHyperlink"/>
    <w:rsid w:val="006A4EFE"/>
    <w:rPr>
      <w:color w:val="800080"/>
      <w:u w:val="single"/>
    </w:rPr>
  </w:style>
  <w:style w:type="paragraph" w:styleId="BodyText2">
    <w:name w:val="Body Text 2"/>
    <w:basedOn w:val="Normal"/>
    <w:link w:val="BodyText2Char"/>
    <w:rsid w:val="00FA5A70"/>
    <w:pPr>
      <w:ind w:left="720"/>
      <w:jc w:val="both"/>
    </w:pPr>
    <w:rPr>
      <w:rFonts w:eastAsia="Batang"/>
      <w:sz w:val="20"/>
      <w:szCs w:val="20"/>
    </w:rPr>
  </w:style>
  <w:style w:type="character" w:customStyle="1" w:styleId="BodyText2Char">
    <w:name w:val="Body Text 2 Char"/>
    <w:link w:val="BodyText2"/>
    <w:rsid w:val="00FA5A70"/>
    <w:rPr>
      <w:rFonts w:eastAsia="Batang"/>
    </w:rPr>
  </w:style>
  <w:style w:type="paragraph" w:styleId="Footer">
    <w:name w:val="footer"/>
    <w:basedOn w:val="Normal"/>
    <w:link w:val="FooterChar"/>
    <w:rsid w:val="00FA5A70"/>
    <w:pPr>
      <w:tabs>
        <w:tab w:val="center" w:pos="4320"/>
        <w:tab w:val="right" w:pos="8640"/>
      </w:tabs>
    </w:pPr>
    <w:rPr>
      <w:rFonts w:eastAsia="Batang"/>
      <w:sz w:val="20"/>
      <w:szCs w:val="20"/>
    </w:rPr>
  </w:style>
  <w:style w:type="character" w:customStyle="1" w:styleId="FooterChar">
    <w:name w:val="Footer Char"/>
    <w:link w:val="Footer"/>
    <w:rsid w:val="00FA5A70"/>
    <w:rPr>
      <w:rFonts w:eastAsia="Batang"/>
    </w:rPr>
  </w:style>
  <w:style w:type="paragraph" w:styleId="ListParagraph">
    <w:name w:val="List Paragraph"/>
    <w:basedOn w:val="Normal"/>
    <w:uiPriority w:val="34"/>
    <w:qFormat/>
    <w:rsid w:val="00FA5A70"/>
    <w:pPr>
      <w:ind w:left="720"/>
      <w:contextualSpacing/>
    </w:pPr>
    <w:rPr>
      <w:rFonts w:eastAsia="Batang"/>
      <w:sz w:val="20"/>
      <w:szCs w:val="20"/>
    </w:rPr>
  </w:style>
  <w:style w:type="paragraph" w:styleId="BalloonText">
    <w:name w:val="Balloon Text"/>
    <w:basedOn w:val="Normal"/>
    <w:link w:val="BalloonTextChar"/>
    <w:rsid w:val="00777E3E"/>
    <w:rPr>
      <w:rFonts w:ascii="Tahoma" w:hAnsi="Tahoma" w:cs="Tahoma"/>
      <w:sz w:val="16"/>
      <w:szCs w:val="16"/>
    </w:rPr>
  </w:style>
  <w:style w:type="character" w:customStyle="1" w:styleId="BalloonTextChar">
    <w:name w:val="Balloon Text Char"/>
    <w:basedOn w:val="DefaultParagraphFont"/>
    <w:link w:val="BalloonText"/>
    <w:rsid w:val="00777E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6A4EFE"/>
    <w:rPr>
      <w:color w:val="0000FF"/>
      <w:u w:val="single"/>
    </w:rPr>
  </w:style>
  <w:style w:type="character" w:styleId="FollowedHyperlink">
    <w:name w:val="FollowedHyperlink"/>
    <w:rsid w:val="006A4EFE"/>
    <w:rPr>
      <w:color w:val="800080"/>
      <w:u w:val="single"/>
    </w:rPr>
  </w:style>
  <w:style w:type="paragraph" w:styleId="BodyText2">
    <w:name w:val="Body Text 2"/>
    <w:basedOn w:val="Normal"/>
    <w:link w:val="BodyText2Char"/>
    <w:rsid w:val="00FA5A70"/>
    <w:pPr>
      <w:ind w:left="720"/>
      <w:jc w:val="both"/>
    </w:pPr>
    <w:rPr>
      <w:rFonts w:eastAsia="Batang"/>
      <w:sz w:val="20"/>
      <w:szCs w:val="20"/>
    </w:rPr>
  </w:style>
  <w:style w:type="character" w:customStyle="1" w:styleId="BodyText2Char">
    <w:name w:val="Body Text 2 Char"/>
    <w:link w:val="BodyText2"/>
    <w:rsid w:val="00FA5A70"/>
    <w:rPr>
      <w:rFonts w:eastAsia="Batang"/>
    </w:rPr>
  </w:style>
  <w:style w:type="paragraph" w:styleId="Footer">
    <w:name w:val="footer"/>
    <w:basedOn w:val="Normal"/>
    <w:link w:val="FooterChar"/>
    <w:rsid w:val="00FA5A70"/>
    <w:pPr>
      <w:tabs>
        <w:tab w:val="center" w:pos="4320"/>
        <w:tab w:val="right" w:pos="8640"/>
      </w:tabs>
    </w:pPr>
    <w:rPr>
      <w:rFonts w:eastAsia="Batang"/>
      <w:sz w:val="20"/>
      <w:szCs w:val="20"/>
    </w:rPr>
  </w:style>
  <w:style w:type="character" w:customStyle="1" w:styleId="FooterChar">
    <w:name w:val="Footer Char"/>
    <w:link w:val="Footer"/>
    <w:rsid w:val="00FA5A70"/>
    <w:rPr>
      <w:rFonts w:eastAsia="Batang"/>
    </w:rPr>
  </w:style>
  <w:style w:type="paragraph" w:styleId="ListParagraph">
    <w:name w:val="List Paragraph"/>
    <w:basedOn w:val="Normal"/>
    <w:uiPriority w:val="34"/>
    <w:qFormat/>
    <w:rsid w:val="00FA5A70"/>
    <w:pPr>
      <w:ind w:left="720"/>
      <w:contextualSpacing/>
    </w:pPr>
    <w:rPr>
      <w:rFonts w:eastAsia="Batang"/>
      <w:sz w:val="20"/>
      <w:szCs w:val="20"/>
    </w:rPr>
  </w:style>
  <w:style w:type="paragraph" w:styleId="BalloonText">
    <w:name w:val="Balloon Text"/>
    <w:basedOn w:val="Normal"/>
    <w:link w:val="BalloonTextChar"/>
    <w:rsid w:val="00777E3E"/>
    <w:rPr>
      <w:rFonts w:ascii="Tahoma" w:hAnsi="Tahoma" w:cs="Tahoma"/>
      <w:sz w:val="16"/>
      <w:szCs w:val="16"/>
    </w:rPr>
  </w:style>
  <w:style w:type="character" w:customStyle="1" w:styleId="BalloonTextChar">
    <w:name w:val="Balloon Text Char"/>
    <w:basedOn w:val="DefaultParagraphFont"/>
    <w:link w:val="BalloonText"/>
    <w:rsid w:val="00777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4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orkforcenow.adp.com/jobs/apply/posting.html?client=mobisusa&amp;jobId=37816&amp;lang=en_US&amp;source=CC2"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8257</CharactersWithSpaces>
  <SharedDoc>false</SharedDoc>
  <HLinks>
    <vt:vector size="6" baseType="variant">
      <vt:variant>
        <vt:i4>2293871</vt:i4>
      </vt:variant>
      <vt:variant>
        <vt:i4>0</vt:i4>
      </vt:variant>
      <vt:variant>
        <vt:i4>0</vt:i4>
      </vt:variant>
      <vt:variant>
        <vt:i4>5</vt:i4>
      </vt:variant>
      <vt:variant>
        <vt:lpwstr>https://home.eease.adp.com/recruit/?id=9633661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Kim Garza</cp:lastModifiedBy>
  <cp:revision>3</cp:revision>
  <dcterms:created xsi:type="dcterms:W3CDTF">2017-02-28T23:28:00Z</dcterms:created>
  <dcterms:modified xsi:type="dcterms:W3CDTF">2017-02-28T23:33:00Z</dcterms:modified>
</cp:coreProperties>
</file>