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02" w:rsidRDefault="007E69DB">
      <w:pPr>
        <w:shd w:val="clear" w:color="auto" w:fill="FFFFFF"/>
        <w:spacing w:after="270"/>
        <w:jc w:val="center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t>NIVEDITA BHISE MOHITE</w:t>
      </w:r>
    </w:p>
    <w:p w:rsidR="002F4002" w:rsidRDefault="007E69DB">
      <w:pPr>
        <w:shd w:val="clear" w:color="auto" w:fill="FFFFFF"/>
        <w:spacing w:after="27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17"/>
        </w:rPr>
        <w:t>1076/41 Abstracts Phahonyothin Park  ● Bangkok 10900 ● (+66) 809-82-8711 ● nvdt.1428@gmail.com</w:t>
      </w:r>
    </w:p>
    <w:p w:rsidR="002F4002" w:rsidRDefault="007E69DB">
      <w:pPr>
        <w:shd w:val="clear" w:color="auto" w:fill="FFFFFF"/>
        <w:spacing w:after="27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115200" distR="115200" simplePos="0" relativeHeight="3072" behindDoc="0" locked="0" layoutInCell="1" allowOverlap="1">
                <wp:simplePos x="0" y="0"/>
                <wp:positionH relativeFrom="column">
                  <wp:posOffset>-98084</wp:posOffset>
                </wp:positionH>
                <wp:positionV relativeFrom="paragraph">
                  <wp:posOffset>36936</wp:posOffset>
                </wp:positionV>
                <wp:extent cx="6067424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632DB" id="Straight Connector 1" o:spid="_x0000_s1026" style="position:absolute;flip:y;z-index:30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from="-7.7pt,2.9pt" to="470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" strokecolor="black [3213]" strokeweight=".35275mm">
                <o:lock v:ext="edit" shapetype="f"/>
              </v:line>
            </w:pict>
          </mc:Fallback>
        </mc:AlternateContent>
      </w:r>
    </w:p>
    <w:p w:rsidR="002F4002" w:rsidRDefault="007E69DB">
      <w:pPr>
        <w:shd w:val="clear" w:color="auto" w:fill="FFFFFF"/>
        <w:spacing w:after="27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Financial Analyst</w:t>
      </w:r>
    </w:p>
    <w:p w:rsidR="002F4002" w:rsidRDefault="007E69DB">
      <w:pPr>
        <w:shd w:val="clear" w:color="auto" w:fill="FFFFFF"/>
        <w:spacing w:after="2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</w:rPr>
        <w:t>PROFILE</w:t>
      </w:r>
    </w:p>
    <w:p w:rsidR="002F4002" w:rsidRDefault="007E69DB">
      <w:pPr>
        <w:shd w:val="clear" w:color="auto" w:fill="FFFFFF"/>
        <w:spacing w:after="2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</w:rPr>
        <w:t>Highly-motivated and self-directed financial analyst, with a diverse educational background, focused on improving the financial status of the company. Familiar with monitoring variances, identifying trends and recommending appropriate actions. A team playe</w:t>
      </w:r>
      <w:r>
        <w:rPr>
          <w:rFonts w:ascii="Verdana" w:eastAsia="Verdana" w:hAnsi="Verdana" w:cs="Verdana"/>
          <w:sz w:val="20"/>
        </w:rPr>
        <w:t>r who has a demonstrated ability to interact effectively with managers and coworkers. Familiar with valuation methods, derivatives and portfolio management.</w:t>
      </w:r>
    </w:p>
    <w:p w:rsidR="002F4002" w:rsidRDefault="007E69DB">
      <w:pPr>
        <w:shd w:val="clear" w:color="auto" w:fill="FFFFFF"/>
        <w:spacing w:after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</w:rPr>
        <w:t>HIGHLIGHTS OF QUALIFICATIONS</w:t>
      </w:r>
    </w:p>
    <w:p w:rsidR="002F4002" w:rsidRDefault="007E69DB">
      <w:pPr>
        <w:shd w:val="clear" w:color="auto" w:fill="FFFFFF"/>
        <w:spacing w:after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0"/>
        </w:rPr>
        <w:t>• Well-versed in analyzing current and past financial data and perform</w:t>
      </w:r>
      <w:r>
        <w:rPr>
          <w:rFonts w:ascii="Verdana" w:eastAsia="Verdana" w:hAnsi="Verdana" w:cs="Verdana"/>
          <w:sz w:val="20"/>
        </w:rPr>
        <w:t>ances, with a view to developing correlating financial models</w:t>
      </w:r>
      <w:r>
        <w:rPr>
          <w:rFonts w:ascii="Verdana" w:eastAsia="Verdana" w:hAnsi="Verdana" w:cs="Verdana"/>
          <w:sz w:val="20"/>
        </w:rPr>
        <w:br/>
        <w:t>• Apt at identifying trends in financial performances, aimed at providing recommendations for improvement</w:t>
      </w:r>
      <w:r>
        <w:rPr>
          <w:rFonts w:ascii="Verdana" w:eastAsia="Verdana" w:hAnsi="Verdana" w:cs="Verdana"/>
          <w:sz w:val="20"/>
        </w:rPr>
        <w:br/>
        <w:t>• Able to develop apt financial models by employing strategic thinking and analytic skil</w:t>
      </w:r>
      <w:r>
        <w:rPr>
          <w:rFonts w:ascii="Verdana" w:eastAsia="Verdana" w:hAnsi="Verdana" w:cs="Verdana"/>
          <w:sz w:val="20"/>
        </w:rPr>
        <w:t>ls</w:t>
      </w:r>
      <w:r>
        <w:rPr>
          <w:rFonts w:ascii="Verdana" w:eastAsia="Verdana" w:hAnsi="Verdana" w:cs="Verdana"/>
          <w:sz w:val="20"/>
        </w:rPr>
        <w:br/>
        <w:t>• Comprehensive knowledge of ERP and data analytical systems</w:t>
      </w:r>
    </w:p>
    <w:p w:rsidR="002F4002" w:rsidRDefault="007E69DB">
      <w:pPr>
        <w:shd w:val="clear" w:color="auto" w:fill="FFFFFF"/>
        <w:spacing w:after="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</w:rPr>
        <w:t>SKILLS AND KNOWLEDGE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2F4002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Cost Determination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Data Collection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Financial Forecasting</w:t>
            </w:r>
          </w:p>
        </w:tc>
      </w:tr>
      <w:tr w:rsidR="002F4002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Quality Management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Depreciation impact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Corporate Finance</w:t>
            </w:r>
          </w:p>
        </w:tc>
      </w:tr>
      <w:tr w:rsidR="002F4002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Cost Accounting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Reconciliation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Budgeting</w:t>
            </w:r>
          </w:p>
        </w:tc>
      </w:tr>
      <w:tr w:rsidR="002F4002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•Process Improvement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Planning and Reporting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Statistical Analysis</w:t>
            </w:r>
          </w:p>
        </w:tc>
      </w:tr>
      <w:tr w:rsidR="002F4002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Requirements Analysis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Communication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4002" w:rsidRDefault="007E69DB">
            <w:pPr>
              <w:spacing w:line="240" w:lineRule="atLeas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z w:val="20"/>
              </w:rPr>
              <w:t>• Customer Service</w:t>
            </w:r>
          </w:p>
        </w:tc>
      </w:tr>
    </w:tbl>
    <w:p w:rsidR="002F4002" w:rsidRDefault="002F4002">
      <w:pPr>
        <w:shd w:val="clear" w:color="auto" w:fill="FFFFFF"/>
        <w:spacing w:after="270"/>
        <w:rPr>
          <w:rFonts w:ascii="Verdana" w:eastAsia="Verdana" w:hAnsi="Verdana" w:cs="Verdana"/>
        </w:rPr>
      </w:pPr>
    </w:p>
    <w:p w:rsidR="002F4002" w:rsidRDefault="007E69DB">
      <w:pPr>
        <w:shd w:val="clear" w:color="auto" w:fill="FFFFFF"/>
        <w:spacing w:after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</w:rPr>
        <w:t>EDUCATION</w:t>
      </w:r>
      <w:r>
        <w:rPr>
          <w:rFonts w:ascii="Verdana" w:eastAsia="Verdana" w:hAnsi="Verdana" w:cs="Verdana"/>
          <w:b/>
          <w:sz w:val="20"/>
        </w:rPr>
        <w:br/>
        <w:t>Masters of Business Administration</w:t>
      </w:r>
      <w:r>
        <w:rPr>
          <w:rFonts w:ascii="Verdana" w:eastAsia="Verdana" w:hAnsi="Verdana" w:cs="Verdana"/>
          <w:sz w:val="20"/>
        </w:rPr>
        <w:t xml:space="preserve">(MBA) in </w:t>
      </w:r>
      <w:r>
        <w:rPr>
          <w:rFonts w:ascii="Verdana" w:eastAsia="Verdana" w:hAnsi="Verdana" w:cs="Verdana"/>
          <w:b/>
          <w:sz w:val="20"/>
        </w:rPr>
        <w:t xml:space="preserve">Finance </w:t>
      </w:r>
      <w:r>
        <w:rPr>
          <w:rFonts w:ascii="Verdana" w:eastAsia="Verdana" w:hAnsi="Verdana" w:cs="Verdana"/>
          <w:sz w:val="20"/>
        </w:rPr>
        <w:t xml:space="preserve">from </w:t>
      </w:r>
      <w:r>
        <w:rPr>
          <w:rFonts w:ascii="Verdana" w:eastAsia="Verdana" w:hAnsi="Verdana" w:cs="Verdana"/>
          <w:sz w:val="20"/>
        </w:rPr>
        <w:t xml:space="preserve">South Indian Education Society (SIES) College of Management Studies, Mumbai - </w:t>
      </w:r>
      <w:r>
        <w:rPr>
          <w:rFonts w:ascii="Verdana" w:eastAsia="Verdana" w:hAnsi="Verdana" w:cs="Verdana"/>
          <w:b/>
          <w:sz w:val="20"/>
        </w:rPr>
        <w:t>GPA 5.6</w:t>
      </w:r>
      <w:r>
        <w:rPr>
          <w:rFonts w:ascii="Verdana" w:eastAsia="Verdana" w:hAnsi="Verdana" w:cs="Verdana"/>
          <w:sz w:val="20"/>
        </w:rPr>
        <w:t xml:space="preserve"> (2014-2016)</w:t>
      </w: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b/>
          <w:sz w:val="20"/>
        </w:rPr>
        <w:t>Bachelor of Engineering</w:t>
      </w:r>
      <w:r>
        <w:rPr>
          <w:rFonts w:ascii="Verdana" w:eastAsia="Verdana" w:hAnsi="Verdana" w:cs="Verdana"/>
          <w:sz w:val="20"/>
        </w:rPr>
        <w:t xml:space="preserve"> in </w:t>
      </w:r>
      <w:r>
        <w:rPr>
          <w:rFonts w:ascii="Verdana" w:eastAsia="Verdana" w:hAnsi="Verdana" w:cs="Verdana"/>
          <w:b/>
          <w:sz w:val="20"/>
        </w:rPr>
        <w:t>Computer Science</w:t>
      </w:r>
      <w:r>
        <w:rPr>
          <w:rFonts w:ascii="Verdana" w:eastAsia="Verdana" w:hAnsi="Verdana" w:cs="Verdana"/>
          <w:sz w:val="20"/>
        </w:rPr>
        <w:t xml:space="preserve">  from D.Y.Patil College of Engineering, Pune - </w:t>
      </w:r>
      <w:r>
        <w:rPr>
          <w:rFonts w:ascii="Verdana" w:eastAsia="Verdana" w:hAnsi="Verdana" w:cs="Verdana"/>
          <w:b/>
          <w:sz w:val="20"/>
        </w:rPr>
        <w:t>66%</w:t>
      </w:r>
      <w:r>
        <w:rPr>
          <w:rFonts w:ascii="Verdana" w:eastAsia="Verdana" w:hAnsi="Verdana" w:cs="Verdana"/>
          <w:sz w:val="20"/>
        </w:rPr>
        <w:t xml:space="preserve"> (2008-2012)</w:t>
      </w:r>
    </w:p>
    <w:p w:rsidR="002F4002" w:rsidRDefault="007E69DB">
      <w:pPr>
        <w:shd w:val="clear" w:color="auto" w:fill="FFFFFF"/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RELATED COURSEWORK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• Credit,  Security Analysis &amp; </w:t>
      </w:r>
      <w:r>
        <w:rPr>
          <w:rFonts w:ascii="Verdana" w:eastAsia="Verdana" w:hAnsi="Verdana" w:cs="Verdana"/>
          <w:sz w:val="20"/>
        </w:rPr>
        <w:t>Portfolio Management</w:t>
      </w:r>
      <w:r>
        <w:rPr>
          <w:rFonts w:ascii="Verdana" w:eastAsia="Verdana" w:hAnsi="Verdana" w:cs="Verdana"/>
          <w:sz w:val="20"/>
        </w:rPr>
        <w:br/>
        <w:t>• International Banking &amp; Investments</w:t>
      </w:r>
      <w:r>
        <w:rPr>
          <w:rFonts w:ascii="Verdana" w:eastAsia="Verdana" w:hAnsi="Verdana" w:cs="Verdana"/>
          <w:sz w:val="20"/>
        </w:rPr>
        <w:br/>
        <w:t>• Advanced Financial Management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• </w:t>
      </w:r>
      <w:r>
        <w:rPr>
          <w:rFonts w:ascii="Verdana" w:eastAsia="Verdana" w:hAnsi="Verdana" w:cs="Verdana"/>
          <w:sz w:val="20"/>
        </w:rPr>
        <w:t>Managerial Information System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sz w:val="20"/>
        </w:rPr>
        <w:t>Cost and Management Accounting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sz w:val="20"/>
        </w:rPr>
        <w:t xml:space="preserve">Business Statistics 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sz w:val="20"/>
        </w:rPr>
        <w:t>Business Research Methods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sz w:val="20"/>
        </w:rPr>
        <w:t>Derivatives &amp; Risk Management</w:t>
      </w:r>
    </w:p>
    <w:p w:rsidR="002F4002" w:rsidRDefault="002F4002">
      <w:pPr>
        <w:shd w:val="clear" w:color="auto" w:fill="FFFFFF"/>
        <w:spacing w:after="270"/>
        <w:ind w:left="720"/>
        <w:rPr>
          <w:rFonts w:ascii="Verdana" w:eastAsia="Verdana" w:hAnsi="Verdana" w:cs="Verdana"/>
        </w:rPr>
      </w:pPr>
    </w:p>
    <w:p w:rsidR="002F4002" w:rsidRDefault="002F4002">
      <w:pPr>
        <w:shd w:val="clear" w:color="auto" w:fill="FFFFFF"/>
        <w:spacing w:after="270"/>
        <w:ind w:left="720"/>
        <w:rPr>
          <w:rFonts w:ascii="Verdana" w:eastAsia="Verdana" w:hAnsi="Verdana" w:cs="Verdana"/>
        </w:rPr>
      </w:pPr>
    </w:p>
    <w:p w:rsidR="002F4002" w:rsidRDefault="007E69DB">
      <w:pPr>
        <w:shd w:val="clear" w:color="auto" w:fill="FFFFFF"/>
        <w:spacing w:after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0"/>
        </w:rPr>
        <w:lastRenderedPageBreak/>
        <w:t>INTERNSHIP EXPE</w:t>
      </w:r>
      <w:r>
        <w:rPr>
          <w:rFonts w:ascii="Verdana" w:eastAsia="Verdana" w:hAnsi="Verdana" w:cs="Verdana"/>
          <w:b/>
          <w:sz w:val="20"/>
        </w:rPr>
        <w:t>RIENCE</w:t>
      </w:r>
      <w:r>
        <w:rPr>
          <w:rFonts w:ascii="Verdana" w:eastAsia="Verdana" w:hAnsi="Verdana" w:cs="Verdana"/>
          <w:b/>
          <w:sz w:val="20"/>
        </w:rPr>
        <w:br/>
        <w:t>Hindustan Petroleum Corporation Limited</w:t>
      </w:r>
      <w:r>
        <w:rPr>
          <w:rFonts w:ascii="Verdana" w:eastAsia="Verdana" w:hAnsi="Verdana" w:cs="Verdana"/>
          <w:sz w:val="20"/>
        </w:rPr>
        <w:t>(HPCL)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05/2015 to 07/2015</w:t>
      </w: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b/>
          <w:sz w:val="20"/>
        </w:rPr>
        <w:t>Finance Intern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• Assisted with new business process management by incorporating financial modules</w:t>
      </w:r>
      <w:r>
        <w:rPr>
          <w:rFonts w:ascii="Verdana" w:eastAsia="Verdana" w:hAnsi="Verdana" w:cs="Verdana"/>
          <w:sz w:val="20"/>
        </w:rPr>
        <w:br/>
        <w:t>• Handled cash reconciliations, payment date accounting and monthly reporting activit</w:t>
      </w:r>
      <w:r>
        <w:rPr>
          <w:rFonts w:ascii="Verdana" w:eastAsia="Verdana" w:hAnsi="Verdana" w:cs="Verdana"/>
          <w:sz w:val="20"/>
        </w:rPr>
        <w:t>ies</w:t>
      </w:r>
      <w:r>
        <w:rPr>
          <w:rFonts w:ascii="Verdana" w:eastAsia="Verdana" w:hAnsi="Verdana" w:cs="Verdana"/>
          <w:sz w:val="20"/>
        </w:rPr>
        <w:br/>
        <w:t>• Assisted in analyzing company’s financial data and performance along with bank guarantees and distribution of funds</w:t>
      </w:r>
      <w:r>
        <w:rPr>
          <w:rFonts w:ascii="Verdana" w:eastAsia="Verdana" w:hAnsi="Verdana" w:cs="Verdana"/>
          <w:sz w:val="20"/>
        </w:rPr>
        <w:br/>
        <w:t>• Evaluated capital expenditures and depreciation data, prepared mock budgets</w:t>
      </w:r>
      <w:r>
        <w:rPr>
          <w:rFonts w:ascii="Verdana" w:eastAsia="Verdana" w:hAnsi="Verdana" w:cs="Verdana"/>
          <w:sz w:val="20"/>
        </w:rPr>
        <w:br/>
        <w:t>• Identified financial performance trends and assisted i</w:t>
      </w:r>
      <w:r>
        <w:rPr>
          <w:rFonts w:ascii="Verdana" w:eastAsia="Verdana" w:hAnsi="Verdana" w:cs="Verdana"/>
          <w:sz w:val="20"/>
        </w:rPr>
        <w:t>n developing recommendations for improvement</w:t>
      </w:r>
      <w:r>
        <w:rPr>
          <w:rFonts w:ascii="Verdana" w:eastAsia="Verdana" w:hAnsi="Verdana" w:cs="Verdana"/>
          <w:sz w:val="20"/>
        </w:rPr>
        <w:br/>
        <w:t>• Reviewed financial information and forecasts and provided support in creating prudent financial models</w:t>
      </w:r>
      <w:r>
        <w:rPr>
          <w:rFonts w:ascii="Verdana" w:eastAsia="Verdana" w:hAnsi="Verdana" w:cs="Verdana"/>
          <w:sz w:val="20"/>
        </w:rPr>
        <w:br/>
        <w:t>• Assisted in developing and implementing cash flow and debt management strategies</w:t>
      </w:r>
      <w:r>
        <w:rPr>
          <w:rFonts w:ascii="Verdana" w:eastAsia="Verdana" w:hAnsi="Verdana" w:cs="Verdana"/>
          <w:sz w:val="20"/>
        </w:rPr>
        <w:br/>
        <w:t xml:space="preserve">• Prepared budgets and </w:t>
      </w:r>
      <w:r>
        <w:rPr>
          <w:rFonts w:ascii="Verdana" w:eastAsia="Verdana" w:hAnsi="Verdana" w:cs="Verdana"/>
          <w:sz w:val="20"/>
        </w:rPr>
        <w:t>identified capital management and financing options</w:t>
      </w:r>
    </w:p>
    <w:p w:rsidR="002F4002" w:rsidRDefault="007E69DB">
      <w:pPr>
        <w:spacing w:before="240" w:after="238" w:line="281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WORK EXPERIENCE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sz w:val="20"/>
        </w:rPr>
        <w:t>Junior Associate</w:t>
      </w:r>
      <w:r>
        <w:rPr>
          <w:rFonts w:ascii="Verdana" w:eastAsia="Verdana" w:hAnsi="Verdana" w:cs="Verdana"/>
          <w:sz w:val="20"/>
        </w:rPr>
        <w:t xml:space="preserve"> at </w:t>
      </w:r>
      <w:r>
        <w:rPr>
          <w:rFonts w:ascii="Verdana" w:eastAsia="Verdana" w:hAnsi="Verdana" w:cs="Verdana"/>
          <w:b/>
          <w:sz w:val="20"/>
        </w:rPr>
        <w:t>Synechron Techologies</w:t>
      </w:r>
      <w:r>
        <w:rPr>
          <w:rFonts w:ascii="Verdana" w:eastAsia="Verdana" w:hAnsi="Verdana" w:cs="Verdana"/>
          <w:sz w:val="20"/>
        </w:rPr>
        <w:t xml:space="preserve"> Pvt Ltd </w:t>
      </w:r>
      <w:r>
        <w:rPr>
          <w:rFonts w:ascii="Verdana" w:eastAsia="Verdana" w:hAnsi="Verdana" w:cs="Verdana"/>
          <w:b/>
          <w:sz w:val="20"/>
        </w:rPr>
        <w:t>08/2012 to 09/2013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  <w:highlight w:val="white"/>
        </w:rPr>
        <w:t>Synechron Inc.</w:t>
      </w:r>
      <w:r>
        <w:rPr>
          <w:rFonts w:ascii="Verdana" w:eastAsia="Verdana" w:hAnsi="Verdana" w:cs="Verdana"/>
          <w:sz w:val="20"/>
          <w:highlight w:val="white"/>
        </w:rPr>
        <w:t xml:space="preserve"> is a New York-based information technology and management consulting company focused on the </w:t>
      </w:r>
      <w:r>
        <w:rPr>
          <w:rFonts w:ascii="Verdana" w:eastAsia="Verdana" w:hAnsi="Verdana" w:cs="Verdana"/>
          <w:sz w:val="20"/>
          <w:highlight w:val="white"/>
        </w:rPr>
        <w:t xml:space="preserve">financial services industry 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• </w:t>
      </w:r>
      <w:r>
        <w:rPr>
          <w:rFonts w:ascii="Verdana" w:eastAsia="Verdana" w:hAnsi="Verdana" w:cs="Verdana"/>
          <w:sz w:val="20"/>
        </w:rPr>
        <w:t xml:space="preserve">Job Profile: Development of an ERP system, Cloud Computing, </w:t>
      </w:r>
      <w:r>
        <w:rPr>
          <w:rFonts w:ascii="Verdana" w:eastAsia="Verdana" w:hAnsi="Verdana" w:cs="Verdana"/>
          <w:color w:val="000000"/>
          <w:sz w:val="20"/>
          <w:highlight w:val="white"/>
        </w:rPr>
        <w:t>Software Documentation, Knowledge Transition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sz w:val="20"/>
        </w:rPr>
        <w:t>Project Area: Information Technology</w:t>
      </w:r>
      <w:r>
        <w:rPr>
          <w:rFonts w:ascii="Verdana" w:eastAsia="Verdana" w:hAnsi="Verdana" w:cs="Verdana"/>
          <w:sz w:val="20"/>
        </w:rPr>
        <w:br/>
      </w:r>
      <w:r>
        <w:rPr>
          <w:rFonts w:ascii="Verdana" w:eastAsia="Verdana" w:hAnsi="Verdana" w:cs="Verdana"/>
          <w:sz w:val="20"/>
        </w:rPr>
        <w:t>COMPUTER SKILLS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• SPSS, Oracle Financials</w:t>
      </w:r>
      <w:r>
        <w:rPr>
          <w:rFonts w:ascii="Verdana" w:eastAsia="Verdana" w:hAnsi="Verdana" w:cs="Verdana"/>
          <w:sz w:val="20"/>
        </w:rPr>
        <w:br/>
        <w:t>• MS Excel 2010, Power-point</w:t>
      </w:r>
      <w:r>
        <w:rPr>
          <w:rFonts w:ascii="Verdana" w:eastAsia="Verdana" w:hAnsi="Verdana" w:cs="Verdana"/>
          <w:sz w:val="20"/>
        </w:rPr>
        <w:br/>
        <w:t>• PL/SQL</w:t>
      </w:r>
    </w:p>
    <w:p w:rsidR="002F4002" w:rsidRDefault="007E69DB">
      <w:pPr>
        <w:spacing w:before="240" w:after="24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A</w:t>
      </w:r>
      <w:r>
        <w:rPr>
          <w:rFonts w:ascii="Verdana" w:eastAsia="Verdana" w:hAnsi="Verdana" w:cs="Verdana"/>
          <w:b/>
          <w:sz w:val="20"/>
        </w:rPr>
        <w:t>CADEMIC PROJECTS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A STUDY ON FINANCIAL DERIVATIVES (FUTURES &amp;  OPTIONS)</w:t>
      </w:r>
      <w:r>
        <w:rPr>
          <w:rFonts w:ascii="Verdana" w:eastAsia="Verdana" w:hAnsi="Verdana" w:cs="Verdana"/>
          <w:sz w:val="20"/>
        </w:rPr>
        <w:br/>
        <w:t>• To analyze the operations of futures and options</w:t>
      </w:r>
      <w:r>
        <w:rPr>
          <w:rFonts w:ascii="Verdana" w:eastAsia="Verdana" w:hAnsi="Verdana" w:cs="Verdana"/>
          <w:sz w:val="20"/>
        </w:rPr>
        <w:br/>
        <w:t>• To find the profit/loss position of futures buyer and seller and also the option writer and option holder</w:t>
      </w:r>
      <w:r>
        <w:rPr>
          <w:rFonts w:ascii="Verdana" w:eastAsia="Verdana" w:hAnsi="Verdana" w:cs="Verdana"/>
          <w:sz w:val="20"/>
        </w:rPr>
        <w:br/>
        <w:t>• To study about risk mana</w:t>
      </w:r>
      <w:r>
        <w:rPr>
          <w:rFonts w:ascii="Verdana" w:eastAsia="Verdana" w:hAnsi="Verdana" w:cs="Verdana"/>
          <w:sz w:val="20"/>
        </w:rPr>
        <w:t>gement with the help of derivatives.</w:t>
      </w:r>
    </w:p>
    <w:p w:rsidR="002F4002" w:rsidRDefault="007E69DB">
      <w:pPr>
        <w:shd w:val="clear" w:color="auto" w:fill="FFFFFF"/>
        <w:spacing w:after="27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EXTRA-CURRICULAR ACTIVITIES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• Dancing (Trained Indian Classical Folk Dancer)</w:t>
      </w:r>
      <w:r>
        <w:rPr>
          <w:rFonts w:ascii="Verdana" w:eastAsia="Verdana" w:hAnsi="Verdana" w:cs="Verdana"/>
          <w:sz w:val="20"/>
        </w:rPr>
        <w:br/>
        <w:t>• Volunteering at an organic farm</w:t>
      </w:r>
      <w:r>
        <w:rPr>
          <w:rFonts w:ascii="Verdana" w:eastAsia="Verdana" w:hAnsi="Verdana" w:cs="Verdana"/>
          <w:sz w:val="20"/>
        </w:rPr>
        <w:br/>
        <w:t>• Student Council</w:t>
      </w:r>
      <w:r>
        <w:rPr>
          <w:rFonts w:ascii="Verdana" w:eastAsia="Verdana" w:hAnsi="Verdana" w:cs="Verdana"/>
          <w:sz w:val="20"/>
        </w:rPr>
        <w:br/>
        <w:t>• Adventure  Enthusiast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• </w:t>
      </w:r>
      <w:r>
        <w:rPr>
          <w:rFonts w:ascii="Verdana" w:eastAsia="Verdana" w:hAnsi="Verdana" w:cs="Verdana"/>
          <w:color w:val="000000"/>
          <w:sz w:val="20"/>
          <w:highlight w:val="white"/>
        </w:rPr>
        <w:t>Hobbies</w:t>
      </w:r>
      <w:r>
        <w:rPr>
          <w:rFonts w:ascii="Verdana" w:eastAsia="Verdana" w:hAnsi="Verdana" w:cs="Verdana"/>
          <w:b/>
          <w:color w:val="000000"/>
          <w:sz w:val="20"/>
          <w:highlight w:val="white"/>
        </w:rPr>
        <w:t>:</w:t>
      </w:r>
      <w:r>
        <w:rPr>
          <w:rFonts w:ascii="Verdana" w:eastAsia="Verdana" w:hAnsi="Verdana" w:cs="Verdana"/>
          <w:color w:val="000000"/>
          <w:sz w:val="20"/>
          <w:highlight w:val="white"/>
        </w:rPr>
        <w:t xml:space="preserve"> Badminton, carom, trekking</w:t>
      </w:r>
    </w:p>
    <w:p w:rsidR="002F4002" w:rsidRDefault="007E69DB">
      <w:pPr>
        <w:shd w:val="clear" w:color="auto" w:fill="FFFFFF"/>
        <w:spacing w:after="27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Verdana" w:eastAsia="Verdana" w:hAnsi="Verdana" w:cs="Verdana"/>
          <w:b/>
          <w:sz w:val="20"/>
        </w:rPr>
        <w:t>PERSONAL DETAILS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• Gender: F</w:t>
      </w:r>
      <w:r>
        <w:rPr>
          <w:rFonts w:ascii="Verdana" w:eastAsia="Verdana" w:hAnsi="Verdana" w:cs="Verdana"/>
          <w:sz w:val="20"/>
        </w:rPr>
        <w:t>emale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• </w:t>
      </w:r>
      <w:r>
        <w:rPr>
          <w:rFonts w:ascii="Verdana" w:eastAsia="Verdana" w:hAnsi="Verdana" w:cs="Verdana"/>
          <w:sz w:val="20"/>
        </w:rPr>
        <w:t>Date of Birth 28/08/1990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>• Languages: Proficient in English, Hindi, Marathi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color w:val="000000"/>
          <w:sz w:val="20"/>
          <w:highlight w:val="white"/>
        </w:rPr>
        <w:t>Good leadership skill to set goal, empowerment and performance evaluation</w:t>
      </w:r>
      <w:r>
        <w:rPr>
          <w:rFonts w:ascii="Verdana" w:eastAsia="Verdana" w:hAnsi="Verdana" w:cs="Verdana"/>
          <w:sz w:val="20"/>
        </w:rPr>
        <w:br/>
        <w:t xml:space="preserve">• </w:t>
      </w:r>
      <w:r>
        <w:rPr>
          <w:rFonts w:ascii="Verdana" w:eastAsia="Verdana" w:hAnsi="Verdana" w:cs="Verdana"/>
          <w:color w:val="000000"/>
          <w:sz w:val="20"/>
          <w:highlight w:val="white"/>
        </w:rPr>
        <w:t>Strong Problem solving skills to resolve issue quickly and fairly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81338" w:rsidRDefault="00581338">
      <w:pPr>
        <w:shd w:val="clear" w:color="auto" w:fill="FFFFFF"/>
        <w:spacing w:after="270"/>
        <w:rPr>
          <w:rFonts w:ascii="Times New Roman" w:eastAsia="Times New Roman" w:hAnsi="Times New Roman" w:cs="Times New Roman"/>
          <w:color w:val="000000"/>
          <w:sz w:val="24"/>
        </w:rPr>
      </w:pPr>
    </w:p>
    <w:p w:rsidR="00581338" w:rsidRDefault="00581338">
      <w:pPr>
        <w:shd w:val="clear" w:color="auto" w:fill="FFFFFF"/>
        <w:spacing w:after="270"/>
        <w:rPr>
          <w:rFonts w:ascii="Times New Roman" w:eastAsia="Times New Roman" w:hAnsi="Times New Roman" w:cs="Times New Roman"/>
          <w:color w:val="000000"/>
          <w:sz w:val="24"/>
        </w:rPr>
      </w:pPr>
    </w:p>
    <w:p w:rsidR="00581338" w:rsidRDefault="00581338">
      <w:pPr>
        <w:shd w:val="clear" w:color="auto" w:fill="FFFFFF"/>
        <w:spacing w:after="27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lastRenderedPageBreak/>
        <w:drawing>
          <wp:inline distT="0" distB="0" distL="0" distR="0">
            <wp:extent cx="1513332" cy="149504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4_o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149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1338" w:rsidRPr="00581338" w:rsidRDefault="00581338">
      <w:pPr>
        <w:shd w:val="clear" w:color="auto" w:fill="FFFFFF"/>
        <w:spacing w:after="270"/>
        <w:rPr>
          <w:rFonts w:ascii="Verdana" w:eastAsia="Verdana" w:hAnsi="Verdana" w:cs="Verdana"/>
          <w:sz w:val="20"/>
          <w:vertAlign w:val="superscript"/>
        </w:rPr>
      </w:pPr>
      <w:r w:rsidRPr="00581338">
        <w:rPr>
          <w:rFonts w:ascii="Verdana" w:eastAsia="Verdana" w:hAnsi="Verdana" w:cs="Verdana"/>
          <w:sz w:val="20"/>
        </w:rPr>
        <w:t>My expected salary is between 15000 to 25000.</w:t>
      </w:r>
    </w:p>
    <w:p w:rsidR="002F4002" w:rsidRDefault="007E69DB">
      <w:pPr>
        <w:spacing w:before="240" w:after="24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I confirm that, the above information is true and correct to the best of my knowledge.</w:t>
      </w:r>
    </w:p>
    <w:p w:rsidR="002F4002" w:rsidRDefault="007E69DB">
      <w:pPr>
        <w:spacing w:before="240" w:after="24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Date:     /    /</w:t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</w:r>
      <w:r>
        <w:rPr>
          <w:rFonts w:ascii="Verdana" w:eastAsia="Verdana" w:hAnsi="Verdana" w:cs="Verdana"/>
          <w:color w:val="000000"/>
          <w:sz w:val="20"/>
        </w:rPr>
        <w:tab/>
        <w:t xml:space="preserve">                                                     Signature</w:t>
      </w:r>
    </w:p>
    <w:sectPr w:rsidR="002F400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DB" w:rsidRDefault="007E69DB">
      <w:pPr>
        <w:spacing w:after="0" w:line="240" w:lineRule="auto"/>
      </w:pPr>
      <w:r>
        <w:separator/>
      </w:r>
    </w:p>
  </w:endnote>
  <w:endnote w:type="continuationSeparator" w:id="0">
    <w:p w:rsidR="007E69DB" w:rsidRDefault="007E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DB" w:rsidRDefault="007E69DB">
      <w:pPr>
        <w:spacing w:after="0" w:line="240" w:lineRule="auto"/>
      </w:pPr>
      <w:r>
        <w:separator/>
      </w:r>
    </w:p>
  </w:footnote>
  <w:footnote w:type="continuationSeparator" w:id="0">
    <w:p w:rsidR="007E69DB" w:rsidRDefault="007E6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A47"/>
    <w:multiLevelType w:val="hybridMultilevel"/>
    <w:tmpl w:val="325E9842"/>
    <w:lvl w:ilvl="0" w:tplc="C8ACFFAC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F26CCB9C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9FB6B58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D5ACCCC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733A0DA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136EC40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891803F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9CB8C0D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B68E142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1">
    <w:nsid w:val="06034C40"/>
    <w:multiLevelType w:val="hybridMultilevel"/>
    <w:tmpl w:val="0ED460CA"/>
    <w:lvl w:ilvl="0" w:tplc="8EBA1F8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D402FA7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E366621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9B905CD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CD76AF86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30408792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88AEFC28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0CA2EB9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B93E192C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2">
    <w:nsid w:val="09B05E66"/>
    <w:multiLevelType w:val="hybridMultilevel"/>
    <w:tmpl w:val="73B696E8"/>
    <w:lvl w:ilvl="0" w:tplc="DB38B1D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F020C2E2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132022A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67D85734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CF3834B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35264F5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05B2F00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A3C0661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1400B83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3">
    <w:nsid w:val="14693476"/>
    <w:multiLevelType w:val="hybridMultilevel"/>
    <w:tmpl w:val="A21C9262"/>
    <w:lvl w:ilvl="0" w:tplc="3184E040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9E9E7E66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83E21D5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EE5E298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69C4EB0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DBB65828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8D1CF4F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10C6BB0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C30A08CE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4">
    <w:nsid w:val="18506C5A"/>
    <w:multiLevelType w:val="hybridMultilevel"/>
    <w:tmpl w:val="F16E8A32"/>
    <w:lvl w:ilvl="0" w:tplc="214A98E2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7A9C2B4C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81E8236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205608C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0C80D77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D9181DE4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FD82F9E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8BA6E40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7EB0CC0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5">
    <w:nsid w:val="1A4C06E0"/>
    <w:multiLevelType w:val="hybridMultilevel"/>
    <w:tmpl w:val="0164C1BA"/>
    <w:lvl w:ilvl="0" w:tplc="81B462F6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CD98E57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EE4A2B7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B156CDC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E290567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54548D30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ED0A5E9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312CAA4E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21B467A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6">
    <w:nsid w:val="329E1465"/>
    <w:multiLevelType w:val="hybridMultilevel"/>
    <w:tmpl w:val="5218C48E"/>
    <w:lvl w:ilvl="0" w:tplc="1E2CD4BC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C3042A8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B77ECE2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D804CEF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663220B8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8D38046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235A949C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D3389AB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6C22E4D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7">
    <w:nsid w:val="46ED2496"/>
    <w:multiLevelType w:val="hybridMultilevel"/>
    <w:tmpl w:val="A52C0C82"/>
    <w:lvl w:ilvl="0" w:tplc="440E3E1E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532AD930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A6DA8F3A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3900368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083C60A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095C517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26480E96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E4AAD78C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989E5718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8">
    <w:nsid w:val="5D6E1F35"/>
    <w:multiLevelType w:val="hybridMultilevel"/>
    <w:tmpl w:val="BCEC41EE"/>
    <w:lvl w:ilvl="0" w:tplc="B0E83F96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ACE6905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23B2B98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BADAB4D2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8D08FC9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F7AADA8E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17846A1E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70A625B4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C4E6497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abstractNum w:abstractNumId="9">
    <w:nsid w:val="61CF0009"/>
    <w:multiLevelType w:val="hybridMultilevel"/>
    <w:tmpl w:val="21DEB7F8"/>
    <w:lvl w:ilvl="0" w:tplc="44DE7088">
      <w:start w:val="1"/>
      <w:numFmt w:val="bullet"/>
      <w:lvlText w:val="·"/>
      <w:lvlJc w:val="left"/>
      <w:pPr>
        <w:ind w:left="720" w:hanging="359"/>
      </w:pPr>
      <w:rPr>
        <w:rFonts w:ascii="Symbol" w:eastAsia="Symbol" w:hAnsi="Symbol" w:cs="Symbol"/>
      </w:rPr>
    </w:lvl>
    <w:lvl w:ilvl="1" w:tplc="A0CE893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/>
      </w:rPr>
    </w:lvl>
    <w:lvl w:ilvl="2" w:tplc="19AC264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/>
      </w:rPr>
    </w:lvl>
    <w:lvl w:ilvl="3" w:tplc="7BBC7E9E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/>
      </w:rPr>
    </w:lvl>
    <w:lvl w:ilvl="4" w:tplc="17322A8C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/>
      </w:rPr>
    </w:lvl>
    <w:lvl w:ilvl="5" w:tplc="C36C8936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/>
      </w:rPr>
    </w:lvl>
    <w:lvl w:ilvl="6" w:tplc="7AE0479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/>
      </w:rPr>
    </w:lvl>
    <w:lvl w:ilvl="7" w:tplc="23D62FC2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/>
      </w:rPr>
    </w:lvl>
    <w:lvl w:ilvl="8" w:tplc="8AFA05C4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02"/>
    <w:rsid w:val="00010F3B"/>
    <w:rsid w:val="002F4002"/>
    <w:rsid w:val="00581338"/>
    <w:rsid w:val="007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F6F124-E27F-4EB0-9614-CDEC3486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eader">
    <w:name w:val="header"/>
    <w:basedOn w:val="Normal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 Mohite</dc:creator>
  <cp:lastModifiedBy>Sachin Mohite</cp:lastModifiedBy>
  <cp:revision>3</cp:revision>
  <dcterms:created xsi:type="dcterms:W3CDTF">2017-01-29T11:13:00Z</dcterms:created>
  <dcterms:modified xsi:type="dcterms:W3CDTF">2017-01-29T11:14:00Z</dcterms:modified>
</cp:coreProperties>
</file>