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45" w:rsidRDefault="0006621E">
      <w:pPr>
        <w:pStyle w:val="WW-Default"/>
        <w:widowControl/>
        <w:jc w:val="center"/>
        <w:rPr>
          <w:rFonts w:cs="Times New Roman"/>
          <w:b/>
        </w:rPr>
      </w:pPr>
      <w:r>
        <w:rPr>
          <w:b/>
          <w:bCs/>
        </w:rPr>
        <w:t>Ri</w:t>
      </w:r>
      <w:r w:rsidR="005E5045">
        <w:rPr>
          <w:b/>
          <w:bCs/>
        </w:rPr>
        <w:t>chard F. Stephan</w:t>
      </w:r>
    </w:p>
    <w:p w:rsidR="005E5045" w:rsidRDefault="00AE2B7B">
      <w:pPr>
        <w:pStyle w:val="WW-Default"/>
        <w:widowControl/>
        <w:tabs>
          <w:tab w:val="left" w:pos="900"/>
        </w:tabs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43249 Lira Drive, Sterling Heights, MI  48313</w:t>
      </w:r>
    </w:p>
    <w:p w:rsidR="005E5045" w:rsidRDefault="005E5045">
      <w:pPr>
        <w:pStyle w:val="WW-Default"/>
        <w:widowControl/>
        <w:tabs>
          <w:tab w:val="left" w:pos="900"/>
        </w:tabs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(</w:t>
      </w:r>
      <w:r w:rsidR="00734360">
        <w:rPr>
          <w:rFonts w:cs="Times New Roman"/>
          <w:b/>
          <w:sz w:val="22"/>
        </w:rPr>
        <w:t>586</w:t>
      </w:r>
      <w:r>
        <w:rPr>
          <w:rFonts w:cs="Times New Roman"/>
          <w:b/>
          <w:sz w:val="22"/>
        </w:rPr>
        <w:t xml:space="preserve">) </w:t>
      </w:r>
      <w:r w:rsidR="00734360">
        <w:rPr>
          <w:rFonts w:cs="Times New Roman"/>
          <w:b/>
          <w:sz w:val="22"/>
        </w:rPr>
        <w:t>260-5990</w:t>
      </w:r>
      <w:r>
        <w:rPr>
          <w:rFonts w:cs="Times New Roman"/>
          <w:b/>
          <w:sz w:val="22"/>
        </w:rPr>
        <w:t xml:space="preserve"> – </w:t>
      </w:r>
      <w:hyperlink r:id="rId6" w:history="1">
        <w:r w:rsidR="005F2F7B" w:rsidRPr="000B1BFC">
          <w:rPr>
            <w:rStyle w:val="Hyperlink"/>
            <w:rFonts w:cs="Times New Roman"/>
            <w:b/>
            <w:sz w:val="22"/>
          </w:rPr>
          <w:t>richard.stephan1128@gmail.com</w:t>
        </w:r>
      </w:hyperlink>
    </w:p>
    <w:p w:rsidR="005F2F7B" w:rsidRDefault="005F2F7B">
      <w:pPr>
        <w:pStyle w:val="WW-Default"/>
        <w:widowControl/>
        <w:tabs>
          <w:tab w:val="left" w:pos="900"/>
        </w:tabs>
        <w:jc w:val="center"/>
        <w:rPr>
          <w:rFonts w:cs="Times New Roman"/>
          <w:b/>
          <w:sz w:val="22"/>
        </w:rPr>
      </w:pPr>
    </w:p>
    <w:p w:rsidR="005E5045" w:rsidRDefault="005E5045" w:rsidP="0006621E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t xml:space="preserve">OBJECTIVE </w:t>
      </w:r>
    </w:p>
    <w:p w:rsidR="005E5045" w:rsidRDefault="005E5045">
      <w:pPr>
        <w:pStyle w:val="WW-Default"/>
        <w:widowControl/>
        <w:tabs>
          <w:tab w:val="left" w:pos="2970"/>
        </w:tabs>
        <w:rPr>
          <w:rFonts w:ascii="Times New Roman" w:hAnsi="Times New Roman" w:cs="Times New Roman"/>
          <w:i/>
          <w:sz w:val="20"/>
          <w:u w:val="single"/>
        </w:rPr>
      </w:pPr>
      <w:r>
        <w:rPr>
          <w:rFonts w:ascii="Times New Roman" w:hAnsi="Times New Roman" w:cs="Times New Roman"/>
          <w:i/>
          <w:sz w:val="20"/>
          <w:u w:val="single"/>
        </w:rPr>
        <w:t>Results-driven</w:t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individual seeks a challenging position in </w:t>
      </w:r>
      <w:r w:rsidR="00CC591B">
        <w:rPr>
          <w:rFonts w:ascii="Times New Roman" w:hAnsi="Times New Roman" w:cs="Times New Roman"/>
          <w:i/>
          <w:sz w:val="20"/>
          <w:u w:val="single"/>
        </w:rPr>
        <w:t>Customs</w:t>
      </w:r>
      <w:r>
        <w:rPr>
          <w:rFonts w:ascii="Times New Roman" w:hAnsi="Times New Roman" w:cs="Times New Roman"/>
          <w:i/>
          <w:sz w:val="20"/>
          <w:u w:val="single"/>
        </w:rPr>
        <w:t xml:space="preserve"> Compliance Operations</w:t>
      </w:r>
      <w:r>
        <w:rPr>
          <w:rFonts w:ascii="Times New Roman" w:hAnsi="Times New Roman" w:cs="Times New Roman"/>
          <w:sz w:val="20"/>
        </w:rPr>
        <w:t xml:space="preserve"> that will capitalize upon my </w:t>
      </w:r>
      <w:r w:rsidR="00734360">
        <w:rPr>
          <w:rFonts w:ascii="Times New Roman" w:hAnsi="Times New Roman" w:cs="Times New Roman"/>
          <w:sz w:val="20"/>
        </w:rPr>
        <w:t xml:space="preserve">over </w:t>
      </w:r>
      <w:r w:rsidR="0006621E">
        <w:rPr>
          <w:rFonts w:ascii="Times New Roman" w:hAnsi="Times New Roman" w:cs="Times New Roman"/>
          <w:i/>
          <w:sz w:val="20"/>
          <w:u w:val="single"/>
        </w:rPr>
        <w:t>twenty</w:t>
      </w:r>
      <w:r w:rsidR="00734360">
        <w:rPr>
          <w:rFonts w:ascii="Times New Roman" w:hAnsi="Times New Roman" w:cs="Times New Roman"/>
          <w:i/>
          <w:sz w:val="20"/>
          <w:u w:val="single"/>
        </w:rPr>
        <w:t>-</w:t>
      </w:r>
      <w:r w:rsidR="00F37A2B">
        <w:rPr>
          <w:rFonts w:ascii="Times New Roman" w:hAnsi="Times New Roman" w:cs="Times New Roman"/>
          <w:i/>
          <w:sz w:val="20"/>
          <w:u w:val="single"/>
        </w:rPr>
        <w:t>eight</w:t>
      </w:r>
      <w:r>
        <w:rPr>
          <w:rFonts w:ascii="Times New Roman" w:hAnsi="Times New Roman" w:cs="Times New Roman"/>
          <w:sz w:val="20"/>
        </w:rPr>
        <w:t xml:space="preserve"> years of industry experience and allow me to have both an immediate and long-term positive impact on the operation. </w:t>
      </w:r>
    </w:p>
    <w:p w:rsidR="005E5045" w:rsidRDefault="005E5045" w:rsidP="0006621E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t>PROFESSIONAL SUMMARY</w:t>
      </w:r>
    </w:p>
    <w:p w:rsidR="005E5045" w:rsidRDefault="005E5045" w:rsidP="0006621E">
      <w:pPr>
        <w:pStyle w:val="WW-Default"/>
        <w:widowControl/>
        <w:numPr>
          <w:ilvl w:val="0"/>
          <w:numId w:val="6"/>
        </w:numPr>
        <w:tabs>
          <w:tab w:val="left" w:pos="720"/>
        </w:tabs>
        <w:rPr>
          <w:rFonts w:cs="Times New Roman"/>
        </w:rPr>
      </w:pPr>
      <w:r>
        <w:rPr>
          <w:rFonts w:ascii="Times New Roman" w:hAnsi="Times New Roman" w:cs="Times New Roman"/>
          <w:sz w:val="20"/>
        </w:rPr>
        <w:t>Obtained CHB license in August 1989.</w:t>
      </w:r>
    </w:p>
    <w:p w:rsidR="005E5045" w:rsidRDefault="005E5045" w:rsidP="0006621E">
      <w:pPr>
        <w:pStyle w:val="WW-Default"/>
        <w:widowControl/>
        <w:numPr>
          <w:ilvl w:val="0"/>
          <w:numId w:val="6"/>
        </w:numPr>
        <w:tabs>
          <w:tab w:val="left" w:pos="720"/>
        </w:tabs>
        <w:spacing w:after="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>Experience in entry operations, compliance audit, trade program qualification, business development, consulting, coaching/mentoring, and systems development.</w:t>
      </w:r>
    </w:p>
    <w:p w:rsidR="005E5045" w:rsidRDefault="005E5045" w:rsidP="0006621E">
      <w:pPr>
        <w:pStyle w:val="Standard"/>
        <w:widowControl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20" w:line="24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Strong decision making, supervisory, and computer skills.</w:t>
      </w:r>
    </w:p>
    <w:p w:rsidR="005E5045" w:rsidRDefault="0006621E" w:rsidP="0006621E">
      <w:pPr>
        <w:pStyle w:val="Standard"/>
        <w:widowControl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Extensive e</w:t>
      </w:r>
      <w:r w:rsidR="005E5045">
        <w:rPr>
          <w:rFonts w:ascii="Times New Roman" w:hAnsi="Times New Roman" w:cs="Times New Roman"/>
          <w:sz w:val="20"/>
          <w:szCs w:val="24"/>
        </w:rPr>
        <w:t>xperience with issue resolution and process improvement; both with clients and various government agencies.</w:t>
      </w:r>
    </w:p>
    <w:p w:rsidR="00FC3D44" w:rsidRDefault="005E5045" w:rsidP="00FC3D44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t xml:space="preserve">PROFESSIONAL EXPERIENCE </w:t>
      </w:r>
    </w:p>
    <w:p w:rsidR="00AE2B7B" w:rsidRPr="00FC3D44" w:rsidRDefault="00FC3D44" w:rsidP="00FC3D44">
      <w:pPr>
        <w:pStyle w:val="WW-Default"/>
        <w:widowControl/>
        <w:spacing w:before="120"/>
        <w:rPr>
          <w:rFonts w:cs="Times New Roman"/>
          <w:b/>
        </w:rPr>
      </w:pPr>
      <w:r w:rsidRPr="00D0651B">
        <w:rPr>
          <w:rFonts w:ascii="Times New Roman" w:hAnsi="Times New Roman" w:cs="Times New Roman"/>
          <w:b/>
        </w:rPr>
        <w:t>M</w:t>
      </w:r>
      <w:r w:rsidR="00AE2B7B" w:rsidRPr="00A7063A">
        <w:rPr>
          <w:rFonts w:ascii="Times New Roman" w:hAnsi="Times New Roman" w:cs="Times New Roman"/>
          <w:b/>
          <w:sz w:val="22"/>
        </w:rPr>
        <w:t xml:space="preserve">agna </w:t>
      </w:r>
      <w:r w:rsidR="00AE2B7B">
        <w:rPr>
          <w:rFonts w:ascii="Times New Roman" w:hAnsi="Times New Roman" w:cs="Times New Roman"/>
          <w:b/>
          <w:sz w:val="22"/>
        </w:rPr>
        <w:t xml:space="preserve">Powertrain of America, Inc., </w:t>
      </w:r>
      <w:r w:rsidR="00AE2B7B" w:rsidRPr="00AE2B7B">
        <w:rPr>
          <w:rFonts w:ascii="Times New Roman" w:hAnsi="Times New Roman" w:cs="Times New Roman"/>
          <w:sz w:val="22"/>
        </w:rPr>
        <w:t>Troy, MI</w:t>
      </w:r>
      <w:r w:rsidR="00AE2B7B">
        <w:rPr>
          <w:rFonts w:ascii="Times New Roman" w:hAnsi="Times New Roman" w:cs="Times New Roman"/>
          <w:b/>
          <w:sz w:val="22"/>
        </w:rPr>
        <w:t xml:space="preserve"> </w:t>
      </w:r>
      <w:r w:rsidR="00AE2B7B" w:rsidRPr="00AE2B7B">
        <w:rPr>
          <w:rFonts w:ascii="Times New Roman" w:hAnsi="Times New Roman" w:cs="Times New Roman"/>
          <w:i/>
          <w:sz w:val="22"/>
        </w:rPr>
        <w:t xml:space="preserve">(May 2015 – </w:t>
      </w:r>
      <w:r w:rsidR="00A7063A">
        <w:rPr>
          <w:rFonts w:ascii="Times New Roman" w:hAnsi="Times New Roman" w:cs="Times New Roman"/>
          <w:i/>
          <w:sz w:val="22"/>
        </w:rPr>
        <w:t>June 2016</w:t>
      </w:r>
      <w:r w:rsidR="00AE2B7B" w:rsidRPr="00AE2B7B">
        <w:rPr>
          <w:rFonts w:ascii="Times New Roman" w:hAnsi="Times New Roman" w:cs="Times New Roman"/>
          <w:i/>
          <w:sz w:val="22"/>
        </w:rPr>
        <w:t>)</w:t>
      </w:r>
    </w:p>
    <w:p w:rsidR="00AE2B7B" w:rsidRDefault="00AE2B7B" w:rsidP="0006621E">
      <w:pPr>
        <w:pStyle w:val="WW-Default"/>
        <w:widowControl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Customs Analyst</w:t>
      </w:r>
    </w:p>
    <w:p w:rsidR="00AE2B7B" w:rsidRDefault="00813E30" w:rsidP="00AE2B7B">
      <w:pPr>
        <w:pStyle w:val="WW-Default"/>
        <w:widowControl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813E30">
        <w:rPr>
          <w:rFonts w:ascii="Times New Roman" w:hAnsi="Times New Roman" w:cs="Times New Roman"/>
          <w:sz w:val="20"/>
          <w:szCs w:val="20"/>
        </w:rPr>
        <w:t>Quali</w:t>
      </w:r>
      <w:r>
        <w:rPr>
          <w:rFonts w:ascii="Times New Roman" w:hAnsi="Times New Roman" w:cs="Times New Roman"/>
          <w:sz w:val="20"/>
          <w:szCs w:val="20"/>
        </w:rPr>
        <w:t>fied Magna products on behalf of the plants for global free trade agreements.</w:t>
      </w:r>
    </w:p>
    <w:p w:rsidR="00813E30" w:rsidRDefault="00813E30" w:rsidP="00AE2B7B">
      <w:pPr>
        <w:pStyle w:val="WW-Default"/>
        <w:widowControl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Standardized operational processes through documentation of desk procedures.</w:t>
      </w:r>
    </w:p>
    <w:p w:rsidR="00813E30" w:rsidRDefault="00813E30" w:rsidP="00AE2B7B">
      <w:pPr>
        <w:pStyle w:val="WW-Default"/>
        <w:widowControl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and maintained Access database utilizing VBA to support FTA audit process.  Maintained 96% compliance rate.</w:t>
      </w:r>
    </w:p>
    <w:p w:rsidR="00813E30" w:rsidRDefault="00813E30" w:rsidP="00AE2B7B">
      <w:pPr>
        <w:pStyle w:val="WW-Default"/>
        <w:widowControl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Utilized SAP to obtain plant’s costed bills of material to sup</w:t>
      </w:r>
      <w:r w:rsidR="00D0651B">
        <w:rPr>
          <w:rFonts w:ascii="Times New Roman" w:hAnsi="Times New Roman" w:cs="Times New Roman"/>
          <w:sz w:val="20"/>
          <w:szCs w:val="20"/>
        </w:rPr>
        <w:t>port the FTA qualification process.</w:t>
      </w:r>
    </w:p>
    <w:p w:rsidR="00813E30" w:rsidRPr="00813E30" w:rsidRDefault="00813E30" w:rsidP="00AE2B7B">
      <w:pPr>
        <w:pStyle w:val="WW-Default"/>
        <w:widowControl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Facilitate training seminars on various Free Trade Agreements for the Customs team</w:t>
      </w:r>
      <w:r w:rsidR="00D0651B">
        <w:rPr>
          <w:rFonts w:ascii="Times New Roman" w:hAnsi="Times New Roman" w:cs="Times New Roman"/>
          <w:sz w:val="20"/>
          <w:szCs w:val="20"/>
        </w:rPr>
        <w:t>.</w:t>
      </w:r>
    </w:p>
    <w:p w:rsidR="00734360" w:rsidRDefault="00734360" w:rsidP="00813E30">
      <w:pPr>
        <w:pStyle w:val="WW-Default"/>
        <w:widowControl/>
        <w:spacing w:before="24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Buckland Global Trade Services, Inc., </w:t>
      </w:r>
      <w:r w:rsidRPr="00734360">
        <w:rPr>
          <w:rFonts w:ascii="Times New Roman" w:hAnsi="Times New Roman" w:cs="Times New Roman"/>
          <w:sz w:val="22"/>
        </w:rPr>
        <w:t>Port Huron, MI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/>
          <w:i/>
          <w:sz w:val="22"/>
        </w:rPr>
        <w:t xml:space="preserve">June 2013 – </w:t>
      </w:r>
      <w:r w:rsidR="00813E30">
        <w:rPr>
          <w:rFonts w:ascii="Times New Roman" w:hAnsi="Times New Roman" w:cs="Times New Roman"/>
          <w:i/>
          <w:sz w:val="22"/>
        </w:rPr>
        <w:t>May 2015</w:t>
      </w:r>
      <w:r>
        <w:rPr>
          <w:rFonts w:ascii="Times New Roman" w:hAnsi="Times New Roman" w:cs="Times New Roman"/>
          <w:i/>
          <w:sz w:val="22"/>
        </w:rPr>
        <w:t>)</w:t>
      </w:r>
    </w:p>
    <w:p w:rsidR="00734360" w:rsidRDefault="005D0042" w:rsidP="0006621E">
      <w:pPr>
        <w:pStyle w:val="WW-Default"/>
        <w:widowControl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Sr. Co</w:t>
      </w:r>
      <w:r w:rsidR="00FF7A47">
        <w:rPr>
          <w:rFonts w:ascii="Times New Roman" w:hAnsi="Times New Roman" w:cs="Times New Roman"/>
          <w:i/>
          <w:sz w:val="22"/>
        </w:rPr>
        <w:t>nsultant, Customs Consulting Div.</w:t>
      </w:r>
    </w:p>
    <w:p w:rsidR="005D0042" w:rsidRDefault="005D0042" w:rsidP="005D0042">
      <w:pPr>
        <w:pStyle w:val="WW-Default"/>
        <w:widowControl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5D0042">
        <w:rPr>
          <w:rFonts w:ascii="Times New Roman" w:hAnsi="Times New Roman" w:cs="Times New Roman"/>
          <w:sz w:val="20"/>
          <w:szCs w:val="20"/>
        </w:rPr>
        <w:t>Developed and maintained Access database</w:t>
      </w:r>
      <w:r w:rsidR="00FF7A47">
        <w:rPr>
          <w:rFonts w:ascii="Times New Roman" w:hAnsi="Times New Roman" w:cs="Times New Roman"/>
          <w:sz w:val="20"/>
          <w:szCs w:val="20"/>
        </w:rPr>
        <w:t>s</w:t>
      </w:r>
      <w:r w:rsidRPr="005D00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utilizing VBA</w:t>
      </w:r>
      <w:r w:rsidR="00886C85">
        <w:rPr>
          <w:rFonts w:ascii="Times New Roman" w:hAnsi="Times New Roman" w:cs="Times New Roman"/>
          <w:sz w:val="20"/>
          <w:szCs w:val="20"/>
        </w:rPr>
        <w:t>; r</w:t>
      </w:r>
      <w:r>
        <w:rPr>
          <w:rFonts w:ascii="Times New Roman" w:hAnsi="Times New Roman" w:cs="Times New Roman"/>
          <w:sz w:val="20"/>
          <w:szCs w:val="20"/>
        </w:rPr>
        <w:t>eported and analyzed results from audit; made recommendations to the client</w:t>
      </w:r>
      <w:r w:rsidR="00886C85">
        <w:rPr>
          <w:rFonts w:ascii="Times New Roman" w:hAnsi="Times New Roman" w:cs="Times New Roman"/>
          <w:sz w:val="20"/>
          <w:szCs w:val="20"/>
        </w:rPr>
        <w:t>.  This resulted in continuation of the client’s participation in the ISA program.</w:t>
      </w:r>
    </w:p>
    <w:p w:rsidR="005D0042" w:rsidRDefault="00FF7A47" w:rsidP="005D0042">
      <w:pPr>
        <w:pStyle w:val="WW-Default"/>
        <w:widowControl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client’s daily customs compliance activities</w:t>
      </w:r>
      <w:r w:rsidR="005D0042">
        <w:rPr>
          <w:rFonts w:ascii="Times New Roman" w:hAnsi="Times New Roman" w:cs="Times New Roman"/>
          <w:sz w:val="20"/>
          <w:szCs w:val="20"/>
        </w:rPr>
        <w:t>.</w:t>
      </w:r>
    </w:p>
    <w:p w:rsidR="005D0042" w:rsidRDefault="005D0042" w:rsidP="005D0042">
      <w:pPr>
        <w:pStyle w:val="WW-Default"/>
        <w:widowControl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client in updating </w:t>
      </w:r>
      <w:r w:rsidR="007E7306">
        <w:rPr>
          <w:rFonts w:ascii="Times New Roman" w:hAnsi="Times New Roman" w:cs="Times New Roman"/>
          <w:sz w:val="20"/>
          <w:szCs w:val="20"/>
        </w:rPr>
        <w:t xml:space="preserve">its </w:t>
      </w:r>
      <w:r>
        <w:rPr>
          <w:rFonts w:ascii="Times New Roman" w:hAnsi="Times New Roman" w:cs="Times New Roman"/>
          <w:sz w:val="20"/>
          <w:szCs w:val="20"/>
        </w:rPr>
        <w:t>security profile, allowing them to maintain C-TPAT status.</w:t>
      </w:r>
    </w:p>
    <w:p w:rsidR="005E5045" w:rsidRDefault="005E5045" w:rsidP="005D0042">
      <w:pPr>
        <w:pStyle w:val="WW-Default"/>
        <w:widowControl/>
        <w:spacing w:before="24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DCS Freight Houston, Inc., </w:t>
      </w:r>
      <w:r>
        <w:rPr>
          <w:rFonts w:ascii="Times New Roman" w:hAnsi="Times New Roman" w:cs="Times New Roman"/>
          <w:sz w:val="22"/>
        </w:rPr>
        <w:t>Houston, TX (</w:t>
      </w:r>
      <w:r w:rsidR="006C2968">
        <w:rPr>
          <w:rFonts w:ascii="Times New Roman" w:hAnsi="Times New Roman" w:cs="Times New Roman"/>
          <w:i/>
          <w:sz w:val="22"/>
        </w:rPr>
        <w:t>Feb.</w:t>
      </w:r>
      <w:r>
        <w:rPr>
          <w:rFonts w:ascii="Times New Roman" w:hAnsi="Times New Roman" w:cs="Times New Roman"/>
          <w:i/>
          <w:sz w:val="22"/>
        </w:rPr>
        <w:t xml:space="preserve"> 201</w:t>
      </w:r>
      <w:r w:rsidR="006C2968">
        <w:rPr>
          <w:rFonts w:ascii="Times New Roman" w:hAnsi="Times New Roman" w:cs="Times New Roman"/>
          <w:i/>
          <w:sz w:val="22"/>
        </w:rPr>
        <w:t>2</w:t>
      </w:r>
      <w:r>
        <w:rPr>
          <w:rFonts w:ascii="Times New Roman" w:hAnsi="Times New Roman" w:cs="Times New Roman"/>
          <w:i/>
          <w:sz w:val="22"/>
        </w:rPr>
        <w:t xml:space="preserve"> – </w:t>
      </w:r>
      <w:r w:rsidR="006C2968">
        <w:rPr>
          <w:rFonts w:ascii="Times New Roman" w:hAnsi="Times New Roman" w:cs="Times New Roman"/>
          <w:i/>
          <w:sz w:val="22"/>
        </w:rPr>
        <w:t>May 2013</w:t>
      </w:r>
      <w:r>
        <w:rPr>
          <w:rFonts w:ascii="Times New Roman" w:hAnsi="Times New Roman" w:cs="Times New Roman"/>
          <w:sz w:val="22"/>
        </w:rPr>
        <w:t>)</w:t>
      </w:r>
    </w:p>
    <w:p w:rsidR="005E5045" w:rsidRDefault="005E5045">
      <w:pPr>
        <w:pStyle w:val="WW-Default"/>
        <w:widowControl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Import/Compliance Manager</w:t>
      </w:r>
    </w:p>
    <w:p w:rsidR="005E5045" w:rsidRDefault="005E5045" w:rsidP="0006621E">
      <w:pPr>
        <w:pStyle w:val="WW-Default"/>
        <w:widowControl/>
        <w:numPr>
          <w:ilvl w:val="0"/>
          <w:numId w:val="7"/>
        </w:numPr>
        <w:tabs>
          <w:tab w:val="left" w:pos="720"/>
        </w:tabs>
        <w:rPr>
          <w:rFonts w:ascii="Times" w:hAnsi="Times" w:cs="Times New Roman"/>
          <w:sz w:val="22"/>
        </w:rPr>
      </w:pPr>
      <w:r>
        <w:rPr>
          <w:rFonts w:ascii="Times New Roman" w:hAnsi="Times New Roman" w:cs="Times New Roman"/>
          <w:sz w:val="20"/>
        </w:rPr>
        <w:t>Qualifying member for corporate license</w:t>
      </w:r>
      <w:r w:rsidR="00D0651B">
        <w:rPr>
          <w:rFonts w:ascii="Times New Roman" w:hAnsi="Times New Roman" w:cs="Times New Roman"/>
          <w:sz w:val="20"/>
        </w:rPr>
        <w:t>.</w:t>
      </w:r>
    </w:p>
    <w:p w:rsidR="005E5045" w:rsidRDefault="005E5045" w:rsidP="0006621E">
      <w:pPr>
        <w:pStyle w:val="WW-Default"/>
        <w:widowControl/>
        <w:numPr>
          <w:ilvl w:val="0"/>
          <w:numId w:val="7"/>
        </w:numPr>
        <w:tabs>
          <w:tab w:val="left" w:pos="720"/>
        </w:tabs>
        <w:rPr>
          <w:rFonts w:cs="Times New Roman"/>
        </w:rPr>
      </w:pPr>
      <w:r>
        <w:rPr>
          <w:rFonts w:ascii="Times New Roman" w:hAnsi="Times New Roman" w:cs="Times New Roman"/>
          <w:sz w:val="20"/>
        </w:rPr>
        <w:t>Qualified company for C-TPAT Certification</w:t>
      </w:r>
      <w:r w:rsidR="00D0651B">
        <w:rPr>
          <w:rFonts w:ascii="Times New Roman" w:hAnsi="Times New Roman" w:cs="Times New Roman"/>
          <w:sz w:val="20"/>
        </w:rPr>
        <w:t>.</w:t>
      </w:r>
    </w:p>
    <w:p w:rsidR="005E5045" w:rsidRDefault="005E5045" w:rsidP="0006621E">
      <w:pPr>
        <w:pStyle w:val="WW-Default"/>
        <w:widowControl/>
        <w:numPr>
          <w:ilvl w:val="0"/>
          <w:numId w:val="7"/>
        </w:numPr>
        <w:tabs>
          <w:tab w:val="left" w:pos="720"/>
        </w:tabs>
        <w:rPr>
          <w:rFonts w:cs="Times New Roman"/>
        </w:rPr>
      </w:pPr>
      <w:r>
        <w:rPr>
          <w:rFonts w:ascii="Times New Roman" w:hAnsi="Times New Roman" w:cs="Times New Roman"/>
          <w:sz w:val="20"/>
        </w:rPr>
        <w:t>Responsible for developing and implementing import and compliance procedures.</w:t>
      </w:r>
    </w:p>
    <w:p w:rsidR="005E5045" w:rsidRDefault="005E5045" w:rsidP="0006621E">
      <w:pPr>
        <w:pStyle w:val="WW-Default"/>
        <w:widowControl/>
        <w:numPr>
          <w:ilvl w:val="0"/>
          <w:numId w:val="7"/>
        </w:numPr>
        <w:tabs>
          <w:tab w:val="left" w:pos="720"/>
        </w:tabs>
        <w:rPr>
          <w:rFonts w:cs="Times New Roman"/>
        </w:rPr>
      </w:pPr>
      <w:r>
        <w:rPr>
          <w:rFonts w:ascii="Times New Roman" w:hAnsi="Times New Roman" w:cs="Times New Roman"/>
          <w:sz w:val="20"/>
        </w:rPr>
        <w:t>Responsible for holding monthly compliance training sessions</w:t>
      </w:r>
      <w:r w:rsidR="00D0651B">
        <w:rPr>
          <w:rFonts w:ascii="Times New Roman" w:hAnsi="Times New Roman" w:cs="Times New Roman"/>
          <w:sz w:val="20"/>
        </w:rPr>
        <w:t>.</w:t>
      </w:r>
    </w:p>
    <w:p w:rsidR="005E5045" w:rsidRDefault="005E5045" w:rsidP="0006621E">
      <w:pPr>
        <w:pStyle w:val="WW-Default"/>
        <w:widowControl/>
        <w:numPr>
          <w:ilvl w:val="0"/>
          <w:numId w:val="7"/>
        </w:numPr>
        <w:tabs>
          <w:tab w:val="left" w:pos="720"/>
        </w:tabs>
        <w:rPr>
          <w:rFonts w:cs="Times New Roman"/>
        </w:rPr>
      </w:pPr>
      <w:r>
        <w:rPr>
          <w:rFonts w:ascii="Times New Roman" w:hAnsi="Times New Roman" w:cs="Times New Roman"/>
          <w:sz w:val="20"/>
        </w:rPr>
        <w:t>Maintained 95% compliance rate on internal entry audit</w:t>
      </w:r>
      <w:r w:rsidR="00D0651B">
        <w:rPr>
          <w:rFonts w:ascii="Times New Roman" w:hAnsi="Times New Roman" w:cs="Times New Roman"/>
          <w:sz w:val="20"/>
        </w:rPr>
        <w:t>.</w:t>
      </w:r>
    </w:p>
    <w:p w:rsidR="005E5045" w:rsidRDefault="005E5045" w:rsidP="00DC6BDD">
      <w:pPr>
        <w:pStyle w:val="WW-Default"/>
        <w:widowControl/>
        <w:spacing w:before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Nippon Express USA, Inc., </w:t>
      </w:r>
      <w:r>
        <w:rPr>
          <w:rFonts w:ascii="Times New Roman" w:hAnsi="Times New Roman" w:cs="Times New Roman"/>
          <w:sz w:val="22"/>
        </w:rPr>
        <w:t xml:space="preserve">Dulles, VA </w:t>
      </w:r>
      <w:r>
        <w:rPr>
          <w:rFonts w:ascii="Times New Roman" w:hAnsi="Times New Roman" w:cs="Times New Roman"/>
          <w:i/>
          <w:sz w:val="22"/>
        </w:rPr>
        <w:t xml:space="preserve">(June 2005 – </w:t>
      </w:r>
      <w:r w:rsidR="006C2968">
        <w:rPr>
          <w:rFonts w:ascii="Times New Roman" w:hAnsi="Times New Roman" w:cs="Times New Roman"/>
          <w:i/>
          <w:sz w:val="22"/>
        </w:rPr>
        <w:t>November</w:t>
      </w:r>
      <w:r>
        <w:rPr>
          <w:rFonts w:ascii="Times New Roman" w:hAnsi="Times New Roman" w:cs="Times New Roman"/>
          <w:i/>
          <w:sz w:val="22"/>
        </w:rPr>
        <w:t xml:space="preserve"> 2011)</w:t>
      </w:r>
      <w:r>
        <w:rPr>
          <w:rFonts w:ascii="Times New Roman" w:hAnsi="Times New Roman" w:cs="Times New Roman"/>
          <w:sz w:val="22"/>
        </w:rPr>
        <w:t xml:space="preserve"> </w:t>
      </w:r>
    </w:p>
    <w:p w:rsidR="005E5045" w:rsidRDefault="005E5045">
      <w:pPr>
        <w:pStyle w:val="WW-Default"/>
        <w:widowControl/>
        <w:spacing w:after="20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Sr. Specialist, Customs Brokerage Operations </w:t>
      </w:r>
    </w:p>
    <w:p w:rsidR="005E5045" w:rsidRDefault="005E5045" w:rsidP="0006621E">
      <w:pPr>
        <w:pStyle w:val="WW-Default"/>
        <w:widowControl/>
        <w:numPr>
          <w:ilvl w:val="0"/>
          <w:numId w:val="8"/>
        </w:numPr>
        <w:tabs>
          <w:tab w:val="left" w:pos="720"/>
        </w:tabs>
        <w:spacing w:after="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 xml:space="preserve">Managed two employees. </w:t>
      </w:r>
    </w:p>
    <w:p w:rsidR="005E5045" w:rsidRDefault="005E5045" w:rsidP="0006621E">
      <w:pPr>
        <w:pStyle w:val="WW-Default"/>
        <w:widowControl/>
        <w:numPr>
          <w:ilvl w:val="0"/>
          <w:numId w:val="8"/>
        </w:numPr>
        <w:tabs>
          <w:tab w:val="left" w:pos="720"/>
        </w:tabs>
        <w:spacing w:after="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 xml:space="preserve">Documented local procedures to supplement national ISO procedure manual. </w:t>
      </w:r>
    </w:p>
    <w:p w:rsidR="005E5045" w:rsidRDefault="005E5045" w:rsidP="0006621E">
      <w:pPr>
        <w:pStyle w:val="WW-Default"/>
        <w:widowControl/>
        <w:numPr>
          <w:ilvl w:val="0"/>
          <w:numId w:val="8"/>
        </w:numPr>
        <w:tabs>
          <w:tab w:val="left" w:pos="720"/>
        </w:tabs>
        <w:spacing w:after="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 xml:space="preserve">Maintained 95-97% compliance rate on internal entry audit. </w:t>
      </w:r>
    </w:p>
    <w:p w:rsidR="005E5045" w:rsidRDefault="005E5045" w:rsidP="0006621E">
      <w:pPr>
        <w:pStyle w:val="WW-Default"/>
        <w:widowControl/>
        <w:numPr>
          <w:ilvl w:val="0"/>
          <w:numId w:val="8"/>
        </w:numPr>
        <w:tabs>
          <w:tab w:val="left" w:pos="720"/>
        </w:tabs>
        <w:spacing w:after="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 xml:space="preserve">Developed branch procedures for ISF 10+2 reporting. </w:t>
      </w:r>
    </w:p>
    <w:p w:rsidR="005E5045" w:rsidRDefault="005E5045" w:rsidP="0006621E">
      <w:pPr>
        <w:pStyle w:val="WW-Default"/>
        <w:widowControl/>
        <w:numPr>
          <w:ilvl w:val="0"/>
          <w:numId w:val="8"/>
        </w:numPr>
        <w:tabs>
          <w:tab w:val="left" w:pos="720"/>
        </w:tabs>
        <w:spacing w:after="120"/>
        <w:rPr>
          <w:rFonts w:cs="Times New Roman"/>
        </w:rPr>
      </w:pPr>
      <w:r>
        <w:rPr>
          <w:rFonts w:ascii="Times New Roman" w:hAnsi="Times New Roman" w:cs="Times New Roman"/>
          <w:sz w:val="20"/>
        </w:rPr>
        <w:t xml:space="preserve">Developed an excellent working relationship with CBP and various other govt. agencies. </w:t>
      </w:r>
    </w:p>
    <w:p w:rsidR="00F37A2B" w:rsidRPr="00F37A2B" w:rsidRDefault="00813E30" w:rsidP="00476705">
      <w:pPr>
        <w:pStyle w:val="WW-Default"/>
        <w:widowControl/>
        <w:spacing w:before="2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:rsidR="00656978" w:rsidRDefault="00656978" w:rsidP="00656978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SYSTEMS PROFICIENCIES </w:t>
      </w:r>
    </w:p>
    <w:p w:rsidR="00656978" w:rsidRPr="00656978" w:rsidRDefault="00656978" w:rsidP="00656978">
      <w:pPr>
        <w:pStyle w:val="WW-Default"/>
        <w:widowControl/>
        <w:numPr>
          <w:ilvl w:val="0"/>
          <w:numId w:val="18"/>
        </w:numPr>
        <w:rPr>
          <w:rFonts w:cs="Times New Roman"/>
          <w:b/>
        </w:rPr>
      </w:pPr>
      <w:r>
        <w:rPr>
          <w:rFonts w:ascii="Times New Roman" w:hAnsi="Times New Roman" w:cs="Times New Roman"/>
          <w:sz w:val="20"/>
        </w:rPr>
        <w:t>Advanced skills in Microsoft Office Suite applications</w:t>
      </w:r>
    </w:p>
    <w:p w:rsidR="00656978" w:rsidRPr="00656978" w:rsidRDefault="00656978" w:rsidP="00656978">
      <w:pPr>
        <w:pStyle w:val="WW-Default"/>
        <w:widowControl/>
        <w:numPr>
          <w:ilvl w:val="0"/>
          <w:numId w:val="18"/>
        </w:numPr>
        <w:rPr>
          <w:rFonts w:cs="Times New Roman"/>
          <w:b/>
        </w:rPr>
      </w:pPr>
      <w:r>
        <w:rPr>
          <w:rFonts w:ascii="Times New Roman" w:hAnsi="Times New Roman" w:cs="Times New Roman"/>
          <w:sz w:val="20"/>
        </w:rPr>
        <w:t>Experience using SAP ERM system</w:t>
      </w:r>
    </w:p>
    <w:p w:rsidR="00656978" w:rsidRPr="00656978" w:rsidRDefault="00656978" w:rsidP="00656978">
      <w:pPr>
        <w:pStyle w:val="WW-Default"/>
        <w:widowControl/>
        <w:numPr>
          <w:ilvl w:val="0"/>
          <w:numId w:val="18"/>
        </w:numPr>
        <w:rPr>
          <w:rFonts w:cs="Times New Roman"/>
          <w:b/>
        </w:rPr>
      </w:pPr>
      <w:r>
        <w:rPr>
          <w:rFonts w:ascii="Times New Roman" w:hAnsi="Times New Roman" w:cs="Times New Roman"/>
          <w:sz w:val="20"/>
        </w:rPr>
        <w:t>Experience programming in Visual Basic for Applications</w:t>
      </w:r>
      <w:r w:rsidR="00FF7A47">
        <w:rPr>
          <w:rFonts w:ascii="Times New Roman" w:hAnsi="Times New Roman" w:cs="Times New Roman"/>
          <w:sz w:val="20"/>
        </w:rPr>
        <w:t>.</w:t>
      </w:r>
    </w:p>
    <w:p w:rsidR="006943FA" w:rsidRDefault="00F37A2B" w:rsidP="00FF7A47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t>E</w:t>
      </w:r>
      <w:r w:rsidR="006943FA">
        <w:rPr>
          <w:rFonts w:cs="Times New Roman"/>
          <w:b/>
        </w:rPr>
        <w:t>DUCATION</w:t>
      </w:r>
    </w:p>
    <w:p w:rsidR="005E5045" w:rsidRPr="006943FA" w:rsidRDefault="005E504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rPr>
          <w:rFonts w:ascii="Times New Roman" w:hAnsi="Times New Roman" w:cs="Times New Roman"/>
          <w:sz w:val="20"/>
          <w:szCs w:val="20"/>
        </w:rPr>
      </w:pPr>
      <w:r w:rsidRPr="006943FA">
        <w:rPr>
          <w:rFonts w:ascii="Times New Roman" w:hAnsi="Times New Roman" w:cs="Times New Roman"/>
          <w:sz w:val="20"/>
          <w:szCs w:val="20"/>
        </w:rPr>
        <w:t xml:space="preserve">Westchester Community College, Valhalla, NY – </w:t>
      </w:r>
      <w:r w:rsidR="00476705">
        <w:rPr>
          <w:rFonts w:ascii="Times New Roman" w:hAnsi="Times New Roman" w:cs="Times New Roman"/>
          <w:sz w:val="20"/>
          <w:szCs w:val="20"/>
        </w:rPr>
        <w:t xml:space="preserve">Associates in </w:t>
      </w:r>
      <w:r w:rsidRPr="006943FA">
        <w:rPr>
          <w:rFonts w:ascii="Times New Roman" w:hAnsi="Times New Roman" w:cs="Times New Roman"/>
          <w:sz w:val="20"/>
          <w:szCs w:val="20"/>
        </w:rPr>
        <w:t xml:space="preserve">Business Administration </w:t>
      </w:r>
    </w:p>
    <w:p w:rsidR="005E5045" w:rsidRPr="006943FA" w:rsidRDefault="005E5045">
      <w:pPr>
        <w:pStyle w:val="Standard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943FA">
        <w:rPr>
          <w:rFonts w:ascii="Times New Roman" w:hAnsi="Times New Roman" w:cs="Times New Roman"/>
          <w:sz w:val="20"/>
          <w:szCs w:val="20"/>
        </w:rPr>
        <w:t>Walsh College, Troy, MI – Computer Information Systems</w:t>
      </w:r>
    </w:p>
    <w:p w:rsidR="006943FA" w:rsidRDefault="006943FA" w:rsidP="006943FA">
      <w:pPr>
        <w:pStyle w:val="WW-Default"/>
        <w:widowControl/>
        <w:spacing w:before="120" w:after="120"/>
        <w:rPr>
          <w:rFonts w:cs="Times New Roman"/>
          <w:b/>
        </w:rPr>
      </w:pPr>
      <w:r>
        <w:rPr>
          <w:rFonts w:cs="Times New Roman"/>
          <w:b/>
        </w:rPr>
        <w:t>REFERENCES</w:t>
      </w:r>
    </w:p>
    <w:p w:rsidR="006943FA" w:rsidRDefault="00FF7A47" w:rsidP="00886C85">
      <w:pPr>
        <w:pStyle w:val="WW-Default"/>
        <w:widowControl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Ronald A. Neal – CMI Logistics, Port Huron, MI</w:t>
      </w:r>
      <w:r w:rsidR="00886C85">
        <w:rPr>
          <w:rFonts w:ascii="Times New Roman" w:hAnsi="Times New Roman" w:cs="Times New Roman"/>
          <w:sz w:val="20"/>
          <w:szCs w:val="20"/>
        </w:rPr>
        <w:t xml:space="preserve"> – (</w:t>
      </w:r>
      <w:r>
        <w:rPr>
          <w:rFonts w:ascii="Times New Roman" w:hAnsi="Times New Roman" w:cs="Times New Roman"/>
          <w:sz w:val="20"/>
          <w:szCs w:val="20"/>
        </w:rPr>
        <w:t>810) 357-2612</w:t>
      </w:r>
    </w:p>
    <w:p w:rsidR="00FF7A47" w:rsidRDefault="00FF7A47" w:rsidP="00886C85">
      <w:pPr>
        <w:pStyle w:val="WW-Default"/>
        <w:widowControl/>
        <w:spacing w:before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Marco Delicto – Meritor, Inc. – (248) 435-1460</w:t>
      </w:r>
    </w:p>
    <w:p w:rsidR="00FF7A47" w:rsidRPr="006943FA" w:rsidRDefault="00FF7A47" w:rsidP="006943FA">
      <w:pPr>
        <w:pStyle w:val="WW-Default"/>
        <w:widowControl/>
        <w:spacing w:before="12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Jim </w:t>
      </w:r>
      <w:proofErr w:type="spellStart"/>
      <w:r>
        <w:rPr>
          <w:rFonts w:ascii="Times New Roman" w:hAnsi="Times New Roman" w:cs="Times New Roman"/>
          <w:sz w:val="20"/>
          <w:szCs w:val="20"/>
        </w:rPr>
        <w:t>Wickstead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Freeman</w:t>
      </w:r>
      <w:r w:rsidR="0094383A">
        <w:rPr>
          <w:rFonts w:ascii="Times New Roman" w:hAnsi="Times New Roman" w:cs="Times New Roman"/>
          <w:sz w:val="20"/>
          <w:szCs w:val="20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Wickstead Consulting – (714) 907-5520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E5045" w:rsidRDefault="005E5045" w:rsidP="006943FA">
      <w:pPr>
        <w:widowControl/>
      </w:pPr>
    </w:p>
    <w:sectPr w:rsidR="005E5045" w:rsidSect="00A7063A">
      <w:type w:val="continuous"/>
      <w:pgSz w:w="12240" w:h="15840"/>
      <w:pgMar w:top="720" w:right="1440" w:bottom="720" w:left="1440" w:header="720" w:footer="144" w:gutter="0"/>
      <w:cols w:space="3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8"/>
    <w:multiLevelType w:val="singleLevel"/>
    <w:tmpl w:val="0000043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3E9"/>
    <w:multiLevelType w:val="singleLevel"/>
    <w:tmpl w:val="000004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3EA"/>
    <w:multiLevelType w:val="singleLevel"/>
    <w:tmpl w:val="00000433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3EB"/>
    <w:multiLevelType w:val="singleLevel"/>
    <w:tmpl w:val="000004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3EC"/>
    <w:multiLevelType w:val="singleLevel"/>
    <w:tmpl w:val="00000435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1D8064C0"/>
    <w:multiLevelType w:val="hybridMultilevel"/>
    <w:tmpl w:val="DC568196"/>
    <w:lvl w:ilvl="0" w:tplc="83EEDB36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0DDB"/>
    <w:multiLevelType w:val="hybridMultilevel"/>
    <w:tmpl w:val="95FC85E2"/>
    <w:lvl w:ilvl="0" w:tplc="83EEDB36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60583"/>
    <w:multiLevelType w:val="hybridMultilevel"/>
    <w:tmpl w:val="38FEC648"/>
    <w:lvl w:ilvl="0" w:tplc="DAA0CB8C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3E72"/>
    <w:multiLevelType w:val="hybridMultilevel"/>
    <w:tmpl w:val="C00AD8B2"/>
    <w:lvl w:ilvl="0" w:tplc="83EEDB36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3213"/>
    <w:multiLevelType w:val="hybridMultilevel"/>
    <w:tmpl w:val="85CC8296"/>
    <w:lvl w:ilvl="0" w:tplc="61B4B9B8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71DA7"/>
    <w:multiLevelType w:val="hybridMultilevel"/>
    <w:tmpl w:val="A7F863D6"/>
    <w:lvl w:ilvl="0" w:tplc="1C08D5BE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F386F"/>
    <w:multiLevelType w:val="hybridMultilevel"/>
    <w:tmpl w:val="8C82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02B"/>
    <w:multiLevelType w:val="hybridMultilevel"/>
    <w:tmpl w:val="57B05472"/>
    <w:lvl w:ilvl="0" w:tplc="DAA0CB8C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649E2"/>
    <w:multiLevelType w:val="hybridMultilevel"/>
    <w:tmpl w:val="3C7476D0"/>
    <w:lvl w:ilvl="0" w:tplc="83EEDB36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137725"/>
    <w:multiLevelType w:val="hybridMultilevel"/>
    <w:tmpl w:val="1DEA1A86"/>
    <w:lvl w:ilvl="0" w:tplc="83EEDB36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04D1C"/>
    <w:multiLevelType w:val="hybridMultilevel"/>
    <w:tmpl w:val="FC028B84"/>
    <w:lvl w:ilvl="0" w:tplc="83EEDB36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B61C9"/>
    <w:multiLevelType w:val="hybridMultilevel"/>
    <w:tmpl w:val="31BC71F6"/>
    <w:lvl w:ilvl="0" w:tplc="83EEDB36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83330"/>
    <w:multiLevelType w:val="hybridMultilevel"/>
    <w:tmpl w:val="ED543DBE"/>
    <w:lvl w:ilvl="0" w:tplc="83EEDB36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5"/>
  </w:num>
  <w:num w:numId="8">
    <w:abstractNumId w:val="7"/>
  </w:num>
  <w:num w:numId="9">
    <w:abstractNumId w:val="9"/>
  </w:num>
  <w:num w:numId="10">
    <w:abstractNumId w:val="10"/>
  </w:num>
  <w:num w:numId="11">
    <w:abstractNumId w:val="14"/>
  </w:num>
  <w:num w:numId="12">
    <w:abstractNumId w:val="5"/>
  </w:num>
  <w:num w:numId="13">
    <w:abstractNumId w:val="6"/>
  </w:num>
  <w:num w:numId="14">
    <w:abstractNumId w:val="12"/>
  </w:num>
  <w:num w:numId="15">
    <w:abstractNumId w:val="11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1E"/>
    <w:rsid w:val="0006621E"/>
    <w:rsid w:val="003C647C"/>
    <w:rsid w:val="00414844"/>
    <w:rsid w:val="00476705"/>
    <w:rsid w:val="004B27BE"/>
    <w:rsid w:val="005D0042"/>
    <w:rsid w:val="005E4269"/>
    <w:rsid w:val="005E5045"/>
    <w:rsid w:val="005F2F7B"/>
    <w:rsid w:val="00646381"/>
    <w:rsid w:val="00656978"/>
    <w:rsid w:val="006943FA"/>
    <w:rsid w:val="006C2968"/>
    <w:rsid w:val="00734360"/>
    <w:rsid w:val="007E1D38"/>
    <w:rsid w:val="007E7306"/>
    <w:rsid w:val="00813E30"/>
    <w:rsid w:val="00831296"/>
    <w:rsid w:val="008465C7"/>
    <w:rsid w:val="00886C85"/>
    <w:rsid w:val="0094383A"/>
    <w:rsid w:val="0096165B"/>
    <w:rsid w:val="00A7063A"/>
    <w:rsid w:val="00AE2B7B"/>
    <w:rsid w:val="00BC15AB"/>
    <w:rsid w:val="00C81E60"/>
    <w:rsid w:val="00CB6564"/>
    <w:rsid w:val="00CC591B"/>
    <w:rsid w:val="00CE69D6"/>
    <w:rsid w:val="00D0651B"/>
    <w:rsid w:val="00DC6BDD"/>
    <w:rsid w:val="00DF33FC"/>
    <w:rsid w:val="00E175CA"/>
    <w:rsid w:val="00E556C8"/>
    <w:rsid w:val="00F37A2B"/>
    <w:rsid w:val="00FC3D44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165D8"/>
  <w15:docId w15:val="{3B59FCD3-782A-4D13-A837-8D61531F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umberedHeading1"/>
    <w:next w:val="Normal"/>
    <w:pPr>
      <w:tabs>
        <w:tab w:val="clear" w:pos="431"/>
        <w:tab w:val="left" w:pos="1584"/>
      </w:tabs>
    </w:pPr>
  </w:style>
  <w:style w:type="paragraph" w:customStyle="1" w:styleId="BoxList">
    <w:name w:val="Box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center" w:pos="8640"/>
      </w:tabs>
    </w:pPr>
  </w:style>
  <w:style w:type="paragraph" w:customStyle="1" w:styleId="StarList">
    <w:name w:val="Star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owerCaseList">
    <w:name w:val="Lower Case List"/>
    <w:basedOn w:val="NumberedList"/>
  </w:style>
  <w:style w:type="paragraph" w:styleId="BlockText">
    <w:name w:val="Block Text"/>
    <w:basedOn w:val="Normal"/>
    <w:pPr>
      <w:spacing w:after="120"/>
      <w:ind w:left="1440" w:right="1440"/>
    </w:pPr>
    <w:rPr>
      <w:rFonts w:ascii="Bookman Old Style" w:hAnsi="Bookman Old Style"/>
    </w:rPr>
  </w:style>
  <w:style w:type="paragraph" w:styleId="BodyText">
    <w:name w:val="Body Text"/>
    <w:basedOn w:val="Normal"/>
    <w:pPr>
      <w:spacing w:after="120"/>
    </w:pPr>
  </w:style>
  <w:style w:type="paragraph" w:customStyle="1" w:styleId="TriangleList">
    <w:name w:val="Triangle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UpperCaseList">
    <w:name w:val="Upper Case List"/>
    <w:basedOn w:val="NumberedList"/>
  </w:style>
  <w:style w:type="paragraph" w:customStyle="1" w:styleId="HeartList">
    <w:name w:val="Heart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SquareList">
    <w:name w:val="Square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styleId="FootnoteText">
    <w:name w:val="footnote text"/>
    <w:basedOn w:val="Normal"/>
    <w:semiHidden/>
    <w:pPr>
      <w:widowControl/>
      <w:autoSpaceDE/>
      <w:autoSpaceDN/>
      <w:adjustRightInd/>
    </w:pPr>
    <w:rPr>
      <w:sz w:val="20"/>
      <w:szCs w:val="20"/>
    </w:rPr>
  </w:style>
  <w:style w:type="paragraph" w:customStyle="1" w:styleId="BulletList">
    <w:name w:val="Bullet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NumberedList">
    <w:name w:val="Numbered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DiamondList">
    <w:name w:val="Diamond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HandList">
    <w:name w:val="Hand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character" w:customStyle="1" w:styleId="Reference">
    <w:name w:val="Reference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center" w:pos="8640"/>
      </w:tabs>
    </w:pPr>
  </w:style>
  <w:style w:type="paragraph" w:customStyle="1" w:styleId="UpperRomanList">
    <w:name w:val="Upper Roman List"/>
    <w:basedOn w:val="NumberedList"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  <w:spacing w:line="264" w:lineRule="auto"/>
    </w:pPr>
    <w:rPr>
      <w:rFonts w:ascii="Times" w:hAnsi="Times" w:cs="Times"/>
      <w:sz w:val="22"/>
      <w:szCs w:val="22"/>
    </w:rPr>
  </w:style>
  <w:style w:type="paragraph" w:customStyle="1" w:styleId="ContentsHeader">
    <w:name w:val="Contents Header"/>
    <w:basedOn w:val="Normal"/>
    <w:next w:val="Normal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customStyle="1" w:styleId="Index">
    <w:name w:val="Index"/>
    <w:basedOn w:val="Normal"/>
  </w:style>
  <w:style w:type="paragraph" w:customStyle="1" w:styleId="SectionHeading">
    <w:name w:val="Section Heading"/>
    <w:basedOn w:val="NumberedHeading1"/>
    <w:next w:val="Normal"/>
    <w:pPr>
      <w:tabs>
        <w:tab w:val="clear" w:pos="431"/>
        <w:tab w:val="left" w:pos="1584"/>
      </w:tabs>
    </w:pPr>
  </w:style>
  <w:style w:type="paragraph" w:customStyle="1" w:styleId="ImpliesList">
    <w:name w:val="Implies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TickList">
    <w:name w:val="Tick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DashedList">
    <w:name w:val="Dashed List"/>
    <w:pPr>
      <w:widowControl w:val="0"/>
      <w:autoSpaceDE w:val="0"/>
      <w:autoSpaceDN w:val="0"/>
      <w:adjustRightInd w:val="0"/>
      <w:ind w:left="720" w:hanging="431"/>
    </w:pPr>
    <w:rPr>
      <w:rFonts w:ascii="Bookman Old Style" w:hAnsi="Bookman Old Style"/>
      <w:sz w:val="24"/>
      <w:szCs w:val="24"/>
    </w:rPr>
  </w:style>
  <w:style w:type="paragraph" w:customStyle="1" w:styleId="LowerRomanList">
    <w:name w:val="Lower Roman List"/>
    <w:basedOn w:val="Normal"/>
    <w:pPr>
      <w:ind w:left="720" w:hanging="431"/>
    </w:pPr>
    <w:rPr>
      <w:rFonts w:ascii="Bookman Old Style" w:hAnsi="Bookman Old Style"/>
    </w:rPr>
  </w:style>
  <w:style w:type="character" w:customStyle="1" w:styleId="Reference2">
    <w:name w:val="Reference2"/>
    <w:rPr>
      <w:sz w:val="20"/>
      <w:szCs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customStyle="1" w:styleId="Reference1">
    <w:name w:val="Reference1"/>
    <w:rPr>
      <w:sz w:val="20"/>
      <w:szCs w:val="20"/>
    </w:rPr>
  </w:style>
  <w:style w:type="paragraph" w:customStyle="1" w:styleId="NumberedHeading1">
    <w:name w:val="Numbered Heading 1"/>
    <w:basedOn w:val="Heading1"/>
    <w:next w:val="Normal"/>
    <w:pPr>
      <w:tabs>
        <w:tab w:val="left" w:pos="431"/>
      </w:tabs>
      <w:spacing w:before="0" w:after="0"/>
      <w:outlineLvl w:val="9"/>
    </w:pPr>
    <w:rPr>
      <w:rFonts w:ascii="Bookman Old Style" w:hAnsi="Bookman Old Style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pPr>
      <w:tabs>
        <w:tab w:val="left" w:pos="431"/>
      </w:tabs>
      <w:spacing w:before="0" w:after="0"/>
      <w:outlineLvl w:val="9"/>
    </w:pPr>
    <w:rPr>
      <w:rFonts w:ascii="Bookman Old Style" w:hAnsi="Bookman Old Style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Heading3"/>
    <w:next w:val="Normal"/>
    <w:pPr>
      <w:tabs>
        <w:tab w:val="left" w:pos="431"/>
      </w:tabs>
      <w:spacing w:before="0" w:after="0"/>
      <w:outlineLvl w:val="9"/>
    </w:pPr>
    <w:rPr>
      <w:rFonts w:ascii="Bookman Old Style" w:hAnsi="Bookman Old Style" w:cs="Times New Roman"/>
      <w:b w:val="0"/>
      <w:bCs w:val="0"/>
    </w:rPr>
  </w:style>
  <w:style w:type="paragraph" w:customStyle="1" w:styleId="WW-Default">
    <w:name w:val="WW-Default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24"/>
      <w:szCs w:val="24"/>
    </w:rPr>
  </w:style>
  <w:style w:type="paragraph" w:customStyle="1" w:styleId="Contents4">
    <w:name w:val="Contents 4"/>
    <w:basedOn w:val="Normal"/>
    <w:next w:val="Normal"/>
    <w:pPr>
      <w:ind w:left="2880" w:hanging="431"/>
    </w:pPr>
    <w:rPr>
      <w:rFonts w:ascii="Bookman Old Style" w:hAnsi="Bookman Old Style"/>
    </w:rPr>
  </w:style>
  <w:style w:type="paragraph" w:customStyle="1" w:styleId="Contents1">
    <w:name w:val="Contents 1"/>
    <w:basedOn w:val="Normal"/>
    <w:next w:val="Normal"/>
    <w:pPr>
      <w:ind w:left="720" w:hanging="431"/>
    </w:pPr>
    <w:rPr>
      <w:rFonts w:ascii="Bookman Old Style" w:hAnsi="Bookman Old Style"/>
    </w:rPr>
  </w:style>
  <w:style w:type="paragraph" w:customStyle="1" w:styleId="Contents2">
    <w:name w:val="Contents 2"/>
    <w:basedOn w:val="Normal"/>
    <w:next w:val="Normal"/>
    <w:pPr>
      <w:ind w:left="1440" w:hanging="431"/>
    </w:pPr>
    <w:rPr>
      <w:rFonts w:ascii="Bookman Old Style" w:hAnsi="Bookman Old Style"/>
    </w:rPr>
  </w:style>
  <w:style w:type="paragraph" w:customStyle="1" w:styleId="Contents3">
    <w:name w:val="Contents 3"/>
    <w:basedOn w:val="Normal"/>
    <w:next w:val="Normal"/>
    <w:pPr>
      <w:ind w:left="2160" w:hanging="431"/>
    </w:pPr>
    <w:rPr>
      <w:rFonts w:ascii="Bookman Old Style" w:hAnsi="Bookman Old Style"/>
    </w:rPr>
  </w:style>
  <w:style w:type="paragraph" w:styleId="List">
    <w:name w:val="List"/>
    <w:basedOn w:val="BodyText"/>
  </w:style>
  <w:style w:type="character" w:styleId="Hyperlink">
    <w:name w:val="Hyperlink"/>
    <w:rsid w:val="005F2F7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B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6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stephan11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CCCE-5EE1-4FFF-8FE6-0A6983F5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F</vt:lpstr>
    </vt:vector>
  </TitlesOfParts>
  <Company>Utica Community Schools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F</dc:title>
  <dc:creator>Richard Stephan</dc:creator>
  <cp:lastModifiedBy>Richard Stephan</cp:lastModifiedBy>
  <cp:revision>2</cp:revision>
  <cp:lastPrinted>2016-08-02T15:32:00Z</cp:lastPrinted>
  <dcterms:created xsi:type="dcterms:W3CDTF">2017-01-12T02:44:00Z</dcterms:created>
  <dcterms:modified xsi:type="dcterms:W3CDTF">2017-01-12T02:44:00Z</dcterms:modified>
</cp:coreProperties>
</file>