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54C00" w14:textId="195DBA75" w:rsidR="00445FD1" w:rsidRPr="00A5299F" w:rsidRDefault="00E011E4" w:rsidP="00E011E4">
      <w:pPr>
        <w:jc w:val="center"/>
        <w:rPr>
          <w:b/>
          <w:sz w:val="20"/>
          <w:szCs w:val="20"/>
        </w:rPr>
      </w:pPr>
      <w:r w:rsidRPr="00A5299F">
        <w:rPr>
          <w:b/>
          <w:sz w:val="20"/>
          <w:szCs w:val="20"/>
        </w:rPr>
        <w:t>WADE HARRIS</w:t>
      </w:r>
    </w:p>
    <w:p w14:paraId="2521C1C8" w14:textId="06A5E686" w:rsidR="00E011E4" w:rsidRPr="00A5299F" w:rsidRDefault="0052307D" w:rsidP="00E011E4">
      <w:pPr>
        <w:jc w:val="center"/>
        <w:rPr>
          <w:color w:val="000000"/>
          <w:sz w:val="20"/>
          <w:szCs w:val="20"/>
        </w:rPr>
      </w:pPr>
      <w:r w:rsidRPr="00A5299F">
        <w:rPr>
          <w:color w:val="000000"/>
          <w:sz w:val="20"/>
          <w:szCs w:val="20"/>
        </w:rPr>
        <w:t xml:space="preserve"> </w:t>
      </w:r>
      <w:r w:rsidR="00B73924" w:rsidRPr="00A5299F">
        <w:rPr>
          <w:color w:val="000000"/>
          <w:sz w:val="20"/>
          <w:szCs w:val="20"/>
        </w:rPr>
        <w:t>2 Trout Brook Lane</w:t>
      </w:r>
      <w:r w:rsidR="0064797B" w:rsidRPr="00A5299F">
        <w:rPr>
          <w:color w:val="000000"/>
          <w:sz w:val="20"/>
          <w:szCs w:val="20"/>
        </w:rPr>
        <w:t xml:space="preserve"> </w:t>
      </w:r>
      <w:r w:rsidR="0064797B" w:rsidRPr="00A5299F">
        <w:rPr>
          <w:rFonts w:ascii="Wingdings" w:hAnsi="Wingdings"/>
          <w:color w:val="000000"/>
          <w:sz w:val="20"/>
          <w:szCs w:val="20"/>
        </w:rPr>
        <w:t></w:t>
      </w:r>
      <w:r w:rsidR="00B73924" w:rsidRPr="00A5299F">
        <w:rPr>
          <w:color w:val="000000"/>
          <w:sz w:val="20"/>
          <w:szCs w:val="20"/>
        </w:rPr>
        <w:t xml:space="preserve"> Mendham, NJ 07945</w:t>
      </w:r>
      <w:r w:rsidR="0064797B" w:rsidRPr="00A5299F">
        <w:rPr>
          <w:color w:val="000000"/>
          <w:sz w:val="20"/>
          <w:szCs w:val="20"/>
        </w:rPr>
        <w:t xml:space="preserve"> </w:t>
      </w:r>
      <w:r w:rsidR="0064797B" w:rsidRPr="00A5299F">
        <w:rPr>
          <w:rFonts w:ascii="Wingdings" w:hAnsi="Wingdings"/>
          <w:color w:val="000000"/>
          <w:sz w:val="20"/>
          <w:szCs w:val="20"/>
        </w:rPr>
        <w:t></w:t>
      </w:r>
      <w:r w:rsidR="0064797B" w:rsidRPr="00A5299F">
        <w:rPr>
          <w:color w:val="000000"/>
          <w:sz w:val="20"/>
          <w:szCs w:val="20"/>
        </w:rPr>
        <w:t xml:space="preserve"> </w:t>
      </w:r>
      <w:r w:rsidR="00951596" w:rsidRPr="00A5299F">
        <w:rPr>
          <w:color w:val="000000"/>
          <w:sz w:val="20"/>
          <w:szCs w:val="20"/>
        </w:rPr>
        <w:t xml:space="preserve">(609) </w:t>
      </w:r>
      <w:r w:rsidR="00E011E4" w:rsidRPr="00A5299F">
        <w:rPr>
          <w:color w:val="000000"/>
          <w:sz w:val="20"/>
          <w:szCs w:val="20"/>
        </w:rPr>
        <w:t xml:space="preserve">477-8104 </w:t>
      </w:r>
      <w:r w:rsidR="00E011E4" w:rsidRPr="00A5299F">
        <w:rPr>
          <w:rFonts w:ascii="Wingdings" w:hAnsi="Wingdings"/>
          <w:color w:val="000000"/>
          <w:sz w:val="20"/>
          <w:szCs w:val="20"/>
        </w:rPr>
        <w:t></w:t>
      </w:r>
      <w:r w:rsidR="00E011E4" w:rsidRPr="00A5299F">
        <w:rPr>
          <w:color w:val="000000"/>
          <w:sz w:val="20"/>
          <w:szCs w:val="20"/>
        </w:rPr>
        <w:t xml:space="preserve"> </w:t>
      </w:r>
      <w:r w:rsidR="00157FC7" w:rsidRPr="00A5299F">
        <w:rPr>
          <w:color w:val="000000"/>
          <w:sz w:val="20"/>
          <w:szCs w:val="20"/>
        </w:rPr>
        <w:t>wade.harris@ubalt.edu</w:t>
      </w:r>
    </w:p>
    <w:p w14:paraId="7624EF82" w14:textId="77777777" w:rsidR="00B25566" w:rsidRPr="00A5299F" w:rsidRDefault="00B25566" w:rsidP="00E011E4">
      <w:pPr>
        <w:pBdr>
          <w:bottom w:val="single" w:sz="4" w:space="1" w:color="auto"/>
        </w:pBdr>
        <w:rPr>
          <w:color w:val="000000"/>
          <w:sz w:val="20"/>
          <w:szCs w:val="20"/>
        </w:rPr>
      </w:pPr>
    </w:p>
    <w:p w14:paraId="2722789F" w14:textId="79F592B1" w:rsidR="00B73924" w:rsidRPr="00A5299F" w:rsidRDefault="00E011E4" w:rsidP="005B6CD5">
      <w:pPr>
        <w:pBdr>
          <w:bottom w:val="single" w:sz="4" w:space="1" w:color="auto"/>
        </w:pBdr>
        <w:rPr>
          <w:b/>
          <w:color w:val="000000"/>
          <w:sz w:val="20"/>
          <w:szCs w:val="20"/>
        </w:rPr>
      </w:pPr>
      <w:r w:rsidRPr="00A5299F">
        <w:rPr>
          <w:b/>
          <w:color w:val="000000"/>
          <w:sz w:val="20"/>
          <w:szCs w:val="20"/>
        </w:rPr>
        <w:t>EDUCATION</w:t>
      </w:r>
    </w:p>
    <w:p w14:paraId="5E77B619" w14:textId="12FBA241" w:rsidR="00A5299F" w:rsidRPr="00A5299F" w:rsidRDefault="00A5299F" w:rsidP="00E011E4">
      <w:pPr>
        <w:rPr>
          <w:color w:val="000000"/>
          <w:sz w:val="20"/>
          <w:szCs w:val="20"/>
        </w:rPr>
      </w:pPr>
      <w:r w:rsidRPr="00A5299F">
        <w:rPr>
          <w:b/>
          <w:color w:val="000000"/>
          <w:sz w:val="20"/>
          <w:szCs w:val="20"/>
        </w:rPr>
        <w:t>RUTGERS LAW SCHOOL</w:t>
      </w:r>
      <w:r w:rsidRPr="00A5299F">
        <w:rPr>
          <w:color w:val="000000"/>
          <w:sz w:val="20"/>
          <w:szCs w:val="20"/>
        </w:rPr>
        <w:t>, visiting student, expected May 2017</w:t>
      </w:r>
    </w:p>
    <w:p w14:paraId="3191D4BE" w14:textId="77777777" w:rsidR="00A5299F" w:rsidRPr="00A5299F" w:rsidRDefault="00A5299F" w:rsidP="00E011E4">
      <w:pPr>
        <w:rPr>
          <w:b/>
          <w:color w:val="000000"/>
          <w:sz w:val="20"/>
          <w:szCs w:val="20"/>
        </w:rPr>
      </w:pPr>
    </w:p>
    <w:p w14:paraId="7D9B2B33" w14:textId="22EBFF18" w:rsidR="00E011E4" w:rsidRPr="00A5299F" w:rsidRDefault="00E011E4" w:rsidP="00E011E4">
      <w:pPr>
        <w:rPr>
          <w:color w:val="000000"/>
          <w:sz w:val="20"/>
          <w:szCs w:val="20"/>
        </w:rPr>
      </w:pPr>
      <w:r w:rsidRPr="00A5299F">
        <w:rPr>
          <w:b/>
          <w:color w:val="000000"/>
          <w:sz w:val="20"/>
          <w:szCs w:val="20"/>
        </w:rPr>
        <w:t>UNIVERSITY OF BALTIMORE SCHOOL OF LAW,</w:t>
      </w:r>
      <w:r w:rsidR="009B167F" w:rsidRPr="00A5299F">
        <w:rPr>
          <w:b/>
          <w:color w:val="000000"/>
          <w:sz w:val="20"/>
          <w:szCs w:val="20"/>
        </w:rPr>
        <w:t xml:space="preserve"> </w:t>
      </w:r>
      <w:proofErr w:type="spellStart"/>
      <w:r w:rsidR="005517A5" w:rsidRPr="00A5299F">
        <w:rPr>
          <w:color w:val="000000"/>
          <w:sz w:val="20"/>
          <w:szCs w:val="20"/>
        </w:rPr>
        <w:t>Juris</w:t>
      </w:r>
      <w:proofErr w:type="spellEnd"/>
      <w:r w:rsidR="005517A5" w:rsidRPr="00A5299F">
        <w:rPr>
          <w:color w:val="000000"/>
          <w:sz w:val="20"/>
          <w:szCs w:val="20"/>
        </w:rPr>
        <w:t xml:space="preserve"> Doctor, expected </w:t>
      </w:r>
      <w:r w:rsidR="009B167F" w:rsidRPr="00A5299F">
        <w:rPr>
          <w:color w:val="000000"/>
          <w:sz w:val="20"/>
          <w:szCs w:val="20"/>
        </w:rPr>
        <w:t>May 2017</w:t>
      </w:r>
    </w:p>
    <w:p w14:paraId="7422DA33" w14:textId="7819BEF9" w:rsidR="00EC3338" w:rsidRDefault="008E7343" w:rsidP="00E011E4">
      <w:pPr>
        <w:rPr>
          <w:color w:val="000000"/>
          <w:sz w:val="20"/>
          <w:szCs w:val="20"/>
        </w:rPr>
      </w:pPr>
      <w:r w:rsidRPr="00A5299F">
        <w:rPr>
          <w:color w:val="000000"/>
          <w:sz w:val="20"/>
          <w:szCs w:val="20"/>
        </w:rPr>
        <w:t xml:space="preserve">Activities: </w:t>
      </w:r>
      <w:r w:rsidR="00E3747C" w:rsidRPr="00A5299F">
        <w:rPr>
          <w:color w:val="000000"/>
          <w:sz w:val="20"/>
          <w:szCs w:val="20"/>
        </w:rPr>
        <w:tab/>
      </w:r>
      <w:r w:rsidRPr="00A5299F">
        <w:rPr>
          <w:color w:val="000000"/>
          <w:sz w:val="20"/>
          <w:szCs w:val="20"/>
        </w:rPr>
        <w:t>Customs &amp; International Trade Bar Association (CITBA)</w:t>
      </w:r>
    </w:p>
    <w:p w14:paraId="18C37C07" w14:textId="1E79DE01" w:rsidR="00ED1552" w:rsidRPr="00A5299F" w:rsidRDefault="00ED1552" w:rsidP="00E011E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International Compliance Professionals Association (ICPA)</w:t>
      </w:r>
      <w:bookmarkStart w:id="0" w:name="_GoBack"/>
      <w:bookmarkEnd w:id="0"/>
    </w:p>
    <w:p w14:paraId="15CD9297" w14:textId="657BEE74" w:rsidR="007F6003" w:rsidRPr="00A5299F" w:rsidRDefault="00A5299F" w:rsidP="00E011E4">
      <w:pPr>
        <w:rPr>
          <w:color w:val="000000"/>
          <w:sz w:val="20"/>
          <w:szCs w:val="20"/>
        </w:rPr>
      </w:pPr>
      <w:r w:rsidRPr="00A5299F">
        <w:rPr>
          <w:color w:val="000000"/>
          <w:sz w:val="20"/>
          <w:szCs w:val="20"/>
        </w:rPr>
        <w:tab/>
        <w:t xml:space="preserve">    </w:t>
      </w:r>
    </w:p>
    <w:p w14:paraId="27F45385" w14:textId="6334D1A2" w:rsidR="00F563CE" w:rsidRPr="00A5299F" w:rsidRDefault="00E3747C" w:rsidP="00E011E4">
      <w:pPr>
        <w:rPr>
          <w:color w:val="000000"/>
          <w:sz w:val="20"/>
          <w:szCs w:val="20"/>
        </w:rPr>
      </w:pPr>
      <w:r w:rsidRPr="00A5299F">
        <w:rPr>
          <w:b/>
          <w:color w:val="000000"/>
          <w:sz w:val="20"/>
          <w:szCs w:val="20"/>
        </w:rPr>
        <w:t>WILLIAM PATERSON UNIVERSITY</w:t>
      </w:r>
      <w:r w:rsidR="00E0765E" w:rsidRPr="00A5299F">
        <w:rPr>
          <w:color w:val="000000"/>
          <w:sz w:val="20"/>
          <w:szCs w:val="20"/>
        </w:rPr>
        <w:t>, B.A. in History, May 2012</w:t>
      </w:r>
    </w:p>
    <w:p w14:paraId="4FAE4BF3" w14:textId="1ED314FD" w:rsidR="002E6675" w:rsidRPr="002E6675" w:rsidRDefault="00E011E4" w:rsidP="00712B0A">
      <w:pPr>
        <w:rPr>
          <w:color w:val="000000"/>
          <w:sz w:val="20"/>
          <w:szCs w:val="20"/>
        </w:rPr>
      </w:pPr>
      <w:r w:rsidRPr="00A5299F">
        <w:rPr>
          <w:color w:val="000000"/>
          <w:sz w:val="20"/>
          <w:szCs w:val="20"/>
        </w:rPr>
        <w:t xml:space="preserve">Honors: </w:t>
      </w:r>
      <w:r w:rsidR="00712B0A">
        <w:rPr>
          <w:color w:val="000000"/>
          <w:sz w:val="20"/>
          <w:szCs w:val="20"/>
        </w:rPr>
        <w:tab/>
      </w:r>
      <w:r w:rsidRPr="00A5299F">
        <w:rPr>
          <w:color w:val="000000"/>
          <w:sz w:val="20"/>
          <w:szCs w:val="20"/>
        </w:rPr>
        <w:t>Phi Theta Kappa- Rho Alpha Chapter</w:t>
      </w:r>
    </w:p>
    <w:p w14:paraId="7C5B1627" w14:textId="75D64625" w:rsidR="00F563CE" w:rsidRPr="00A5299F" w:rsidRDefault="00092E9C" w:rsidP="00E011E4">
      <w:pPr>
        <w:rPr>
          <w:color w:val="000000"/>
          <w:sz w:val="20"/>
          <w:szCs w:val="20"/>
        </w:rPr>
      </w:pPr>
      <w:r w:rsidRPr="00A5299F">
        <w:rPr>
          <w:color w:val="000000"/>
          <w:sz w:val="20"/>
          <w:szCs w:val="20"/>
        </w:rPr>
        <w:t>GPA:</w:t>
      </w:r>
      <w:r w:rsidRPr="00A5299F">
        <w:rPr>
          <w:color w:val="000000"/>
          <w:sz w:val="20"/>
          <w:szCs w:val="20"/>
        </w:rPr>
        <w:tab/>
      </w:r>
      <w:r w:rsidRPr="00A5299F">
        <w:rPr>
          <w:color w:val="000000"/>
          <w:sz w:val="20"/>
          <w:szCs w:val="20"/>
        </w:rPr>
        <w:tab/>
        <w:t>3.46/4.0</w:t>
      </w:r>
    </w:p>
    <w:p w14:paraId="244DD499" w14:textId="77777777" w:rsidR="00E011E4" w:rsidRPr="00A5299F" w:rsidRDefault="00E011E4" w:rsidP="00E011E4">
      <w:pPr>
        <w:rPr>
          <w:color w:val="000000"/>
          <w:sz w:val="20"/>
          <w:szCs w:val="20"/>
        </w:rPr>
      </w:pPr>
    </w:p>
    <w:p w14:paraId="73B40891" w14:textId="58D5819E" w:rsidR="00D12103" w:rsidRPr="00A5299F" w:rsidRDefault="00D12103" w:rsidP="00D12103">
      <w:pPr>
        <w:pBdr>
          <w:bottom w:val="single" w:sz="4" w:space="1" w:color="auto"/>
        </w:pBdr>
        <w:rPr>
          <w:b/>
          <w:color w:val="000000"/>
          <w:sz w:val="20"/>
          <w:szCs w:val="20"/>
        </w:rPr>
      </w:pPr>
      <w:r w:rsidRPr="00A5299F">
        <w:rPr>
          <w:b/>
          <w:color w:val="000000"/>
          <w:sz w:val="20"/>
          <w:szCs w:val="20"/>
        </w:rPr>
        <w:t>CERTIFICATIONS</w:t>
      </w:r>
    </w:p>
    <w:p w14:paraId="5CB9A400" w14:textId="4B4D1C94" w:rsidR="00D12103" w:rsidRPr="00A5299F" w:rsidRDefault="00D12103" w:rsidP="00E011E4">
      <w:pPr>
        <w:rPr>
          <w:color w:val="000000"/>
          <w:sz w:val="20"/>
          <w:szCs w:val="20"/>
        </w:rPr>
      </w:pPr>
      <w:r w:rsidRPr="00A5299F">
        <w:rPr>
          <w:color w:val="000000"/>
          <w:sz w:val="20"/>
          <w:szCs w:val="20"/>
        </w:rPr>
        <w:t>Cert</w:t>
      </w:r>
      <w:r w:rsidR="00E600AB">
        <w:rPr>
          <w:color w:val="000000"/>
          <w:sz w:val="20"/>
          <w:szCs w:val="20"/>
        </w:rPr>
        <w:t>ified Customs Specialist (CCS)</w:t>
      </w:r>
      <w:r w:rsidR="00821694">
        <w:rPr>
          <w:color w:val="000000"/>
          <w:sz w:val="20"/>
          <w:szCs w:val="20"/>
        </w:rPr>
        <w:t xml:space="preserve">, expected August 2016 </w:t>
      </w:r>
    </w:p>
    <w:p w14:paraId="0CA8B2D1" w14:textId="457599FE" w:rsidR="00712B0A" w:rsidRDefault="000E3417" w:rsidP="00E600AB">
      <w:pPr>
        <w:pStyle w:val="ListParagraph"/>
        <w:numPr>
          <w:ilvl w:val="0"/>
          <w:numId w:val="14"/>
        </w:numPr>
        <w:rPr>
          <w:color w:val="000000"/>
          <w:sz w:val="20"/>
          <w:szCs w:val="20"/>
        </w:rPr>
      </w:pPr>
      <w:r w:rsidRPr="00A5299F">
        <w:rPr>
          <w:color w:val="000000"/>
          <w:sz w:val="20"/>
          <w:szCs w:val="20"/>
        </w:rPr>
        <w:t>Tariff T</w:t>
      </w:r>
      <w:r w:rsidR="00D12103" w:rsidRPr="00A5299F">
        <w:rPr>
          <w:color w:val="000000"/>
          <w:sz w:val="20"/>
          <w:szCs w:val="20"/>
        </w:rPr>
        <w:t>reatments &amp; Trade Agreements; Valuation; Classification</w:t>
      </w:r>
      <w:r w:rsidR="00CC56F7" w:rsidRPr="00A5299F">
        <w:rPr>
          <w:color w:val="000000"/>
          <w:sz w:val="20"/>
          <w:szCs w:val="20"/>
        </w:rPr>
        <w:t>; Inf</w:t>
      </w:r>
      <w:r w:rsidR="00607D4C" w:rsidRPr="00A5299F">
        <w:rPr>
          <w:color w:val="000000"/>
          <w:sz w:val="20"/>
          <w:szCs w:val="20"/>
        </w:rPr>
        <w:t xml:space="preserve">ormed Compliance; AD/CVD </w:t>
      </w:r>
      <w:r w:rsidR="00CC56F7" w:rsidRPr="00A5299F">
        <w:rPr>
          <w:color w:val="000000"/>
          <w:sz w:val="20"/>
          <w:szCs w:val="20"/>
        </w:rPr>
        <w:t xml:space="preserve">Duties </w:t>
      </w:r>
    </w:p>
    <w:p w14:paraId="4BA1779F" w14:textId="77777777" w:rsidR="00E600AB" w:rsidRPr="00E600AB" w:rsidRDefault="00E600AB" w:rsidP="0040313C">
      <w:pPr>
        <w:pStyle w:val="ListParagraph"/>
        <w:rPr>
          <w:color w:val="000000"/>
          <w:sz w:val="20"/>
          <w:szCs w:val="20"/>
        </w:rPr>
      </w:pPr>
    </w:p>
    <w:p w14:paraId="58E1C859" w14:textId="66657028" w:rsidR="00E011E4" w:rsidRPr="00A5299F" w:rsidRDefault="007B08C8" w:rsidP="00E011E4">
      <w:pPr>
        <w:pBdr>
          <w:bottom w:val="single" w:sz="4" w:space="1" w:color="auto"/>
        </w:pBdr>
        <w:rPr>
          <w:b/>
          <w:color w:val="000000"/>
          <w:sz w:val="20"/>
          <w:szCs w:val="20"/>
        </w:rPr>
      </w:pPr>
      <w:r w:rsidRPr="00A5299F">
        <w:rPr>
          <w:b/>
          <w:color w:val="000000"/>
          <w:sz w:val="20"/>
          <w:szCs w:val="20"/>
        </w:rPr>
        <w:t>RELEVANT</w:t>
      </w:r>
      <w:r w:rsidR="00E011E4" w:rsidRPr="00A5299F">
        <w:rPr>
          <w:b/>
          <w:color w:val="000000"/>
          <w:sz w:val="20"/>
          <w:szCs w:val="20"/>
        </w:rPr>
        <w:t xml:space="preserve"> EXPERIENCE</w:t>
      </w:r>
    </w:p>
    <w:p w14:paraId="2D31C43F" w14:textId="6A88C60B" w:rsidR="00266554" w:rsidRPr="00A5299F" w:rsidRDefault="00757118" w:rsidP="00E011E4">
      <w:pPr>
        <w:rPr>
          <w:color w:val="000000"/>
          <w:sz w:val="20"/>
          <w:szCs w:val="20"/>
        </w:rPr>
      </w:pPr>
      <w:r w:rsidRPr="00A5299F">
        <w:rPr>
          <w:b/>
          <w:color w:val="000000"/>
          <w:sz w:val="20"/>
          <w:szCs w:val="20"/>
        </w:rPr>
        <w:t>Shayne Law Group, P.C.</w:t>
      </w:r>
      <w:r w:rsidR="00D4731F" w:rsidRPr="00A5299F">
        <w:rPr>
          <w:color w:val="000000"/>
          <w:sz w:val="20"/>
          <w:szCs w:val="20"/>
        </w:rPr>
        <w:t xml:space="preserve"> New York, New York</w:t>
      </w:r>
    </w:p>
    <w:p w14:paraId="36E50E50" w14:textId="0C62DCDF" w:rsidR="00C14A7C" w:rsidRPr="00A5299F" w:rsidRDefault="00D4731F" w:rsidP="00E011E4">
      <w:pPr>
        <w:rPr>
          <w:color w:val="000000"/>
          <w:sz w:val="20"/>
          <w:szCs w:val="20"/>
        </w:rPr>
      </w:pPr>
      <w:r w:rsidRPr="00A5299F">
        <w:rPr>
          <w:b/>
          <w:i/>
          <w:color w:val="000000"/>
          <w:sz w:val="20"/>
          <w:szCs w:val="20"/>
        </w:rPr>
        <w:t>Legal Intern</w:t>
      </w:r>
      <w:r w:rsidRPr="00A5299F">
        <w:rPr>
          <w:b/>
          <w:color w:val="000000"/>
          <w:sz w:val="20"/>
          <w:szCs w:val="20"/>
        </w:rPr>
        <w:t>- Customs, International Trade, &amp; Transportation</w:t>
      </w:r>
      <w:r w:rsidR="009830B9" w:rsidRPr="00A5299F">
        <w:rPr>
          <w:b/>
          <w:color w:val="000000"/>
          <w:sz w:val="20"/>
          <w:szCs w:val="20"/>
        </w:rPr>
        <w:t>,</w:t>
      </w:r>
      <w:r w:rsidR="00EE2E30" w:rsidRPr="00A5299F">
        <w:rPr>
          <w:color w:val="000000"/>
          <w:sz w:val="20"/>
          <w:szCs w:val="20"/>
        </w:rPr>
        <w:t xml:space="preserve"> May 2016</w:t>
      </w:r>
      <w:r w:rsidR="009830B9" w:rsidRPr="00A5299F">
        <w:rPr>
          <w:color w:val="000000"/>
          <w:sz w:val="20"/>
          <w:szCs w:val="20"/>
        </w:rPr>
        <w:t>- Present</w:t>
      </w:r>
    </w:p>
    <w:p w14:paraId="5FD9C27C" w14:textId="40886BC6" w:rsidR="00C93854" w:rsidRPr="00A5299F" w:rsidRDefault="004E2E06" w:rsidP="00C93854">
      <w:pPr>
        <w:pStyle w:val="ListParagraph"/>
        <w:numPr>
          <w:ilvl w:val="0"/>
          <w:numId w:val="14"/>
        </w:numPr>
        <w:rPr>
          <w:color w:val="000000"/>
          <w:sz w:val="20"/>
          <w:szCs w:val="20"/>
        </w:rPr>
      </w:pPr>
      <w:r w:rsidRPr="00A5299F">
        <w:rPr>
          <w:color w:val="000000"/>
          <w:sz w:val="20"/>
          <w:szCs w:val="20"/>
        </w:rPr>
        <w:t>Assist</w:t>
      </w:r>
      <w:r w:rsidR="00CB2C90" w:rsidRPr="00A5299F">
        <w:rPr>
          <w:color w:val="000000"/>
          <w:sz w:val="20"/>
          <w:szCs w:val="20"/>
        </w:rPr>
        <w:t xml:space="preserve"> in administrative casework involving import/export compliance, foreign-trade zone regulation, </w:t>
      </w:r>
      <w:r w:rsidR="00115C0B" w:rsidRPr="00A5299F">
        <w:rPr>
          <w:color w:val="000000"/>
          <w:sz w:val="20"/>
          <w:szCs w:val="20"/>
        </w:rPr>
        <w:t xml:space="preserve">and </w:t>
      </w:r>
      <w:r w:rsidR="00A423E7" w:rsidRPr="00A5299F">
        <w:rPr>
          <w:color w:val="000000"/>
          <w:sz w:val="20"/>
          <w:szCs w:val="20"/>
        </w:rPr>
        <w:t>customs brokers penalties;</w:t>
      </w:r>
    </w:p>
    <w:p w14:paraId="2A3C344B" w14:textId="4D4E2791" w:rsidR="004B1B46" w:rsidRPr="00A5299F" w:rsidRDefault="006A0145" w:rsidP="00C93854">
      <w:pPr>
        <w:pStyle w:val="ListParagraph"/>
        <w:numPr>
          <w:ilvl w:val="0"/>
          <w:numId w:val="14"/>
        </w:numPr>
        <w:rPr>
          <w:color w:val="000000"/>
          <w:sz w:val="20"/>
          <w:szCs w:val="20"/>
        </w:rPr>
      </w:pPr>
      <w:r w:rsidRPr="00A5299F">
        <w:rPr>
          <w:color w:val="000000"/>
          <w:sz w:val="20"/>
          <w:szCs w:val="20"/>
        </w:rPr>
        <w:t xml:space="preserve">Brief customs and international trade attorneys </w:t>
      </w:r>
      <w:r w:rsidR="009A62A9" w:rsidRPr="00A5299F">
        <w:rPr>
          <w:color w:val="000000"/>
          <w:sz w:val="20"/>
          <w:szCs w:val="20"/>
        </w:rPr>
        <w:t>on a variety of case type</w:t>
      </w:r>
      <w:r w:rsidR="00396EC1" w:rsidRPr="00A5299F">
        <w:rPr>
          <w:color w:val="000000"/>
          <w:sz w:val="20"/>
          <w:szCs w:val="20"/>
        </w:rPr>
        <w:t>s including</w:t>
      </w:r>
      <w:r w:rsidR="009A62A9" w:rsidRPr="00A5299F">
        <w:rPr>
          <w:color w:val="000000"/>
          <w:sz w:val="20"/>
          <w:szCs w:val="20"/>
        </w:rPr>
        <w:t xml:space="preserve"> customs compliance, ex</w:t>
      </w:r>
      <w:r w:rsidR="001275D0" w:rsidRPr="00A5299F">
        <w:rPr>
          <w:color w:val="000000"/>
          <w:sz w:val="20"/>
          <w:szCs w:val="20"/>
        </w:rPr>
        <w:t>port licensin</w:t>
      </w:r>
      <w:r w:rsidR="004C20C5" w:rsidRPr="00A5299F">
        <w:rPr>
          <w:color w:val="000000"/>
          <w:sz w:val="20"/>
          <w:szCs w:val="20"/>
        </w:rPr>
        <w:t xml:space="preserve">g and sanctions, duty drawback, </w:t>
      </w:r>
      <w:r w:rsidR="001275D0" w:rsidRPr="00A5299F">
        <w:rPr>
          <w:color w:val="000000"/>
          <w:sz w:val="20"/>
          <w:szCs w:val="20"/>
        </w:rPr>
        <w:t>and C-TPAT</w:t>
      </w:r>
      <w:r w:rsidR="00A423E7" w:rsidRPr="00A5299F">
        <w:rPr>
          <w:color w:val="000000"/>
          <w:sz w:val="20"/>
          <w:szCs w:val="20"/>
        </w:rPr>
        <w:t>;</w:t>
      </w:r>
    </w:p>
    <w:p w14:paraId="0591586D" w14:textId="290FAF2B" w:rsidR="00B44CAE" w:rsidRPr="00A5299F" w:rsidRDefault="005E1AAF" w:rsidP="00B44CAE">
      <w:pPr>
        <w:pStyle w:val="ListParagraph"/>
        <w:numPr>
          <w:ilvl w:val="0"/>
          <w:numId w:val="14"/>
        </w:numPr>
        <w:rPr>
          <w:color w:val="000000"/>
          <w:sz w:val="20"/>
          <w:szCs w:val="20"/>
        </w:rPr>
      </w:pPr>
      <w:r w:rsidRPr="00A5299F">
        <w:rPr>
          <w:color w:val="000000"/>
          <w:sz w:val="20"/>
          <w:szCs w:val="20"/>
        </w:rPr>
        <w:t>Implemented Export Administration Regulations (EAR) and International Traffic in Arms Regulations (ITAR) for business wide export compliance</w:t>
      </w:r>
      <w:r w:rsidR="00607D4C" w:rsidRPr="00A5299F">
        <w:rPr>
          <w:color w:val="000000"/>
          <w:sz w:val="20"/>
          <w:szCs w:val="20"/>
        </w:rPr>
        <w:t>;</w:t>
      </w:r>
    </w:p>
    <w:p w14:paraId="1047AEF5" w14:textId="2263FF84" w:rsidR="00607D4C" w:rsidRPr="00A5299F" w:rsidRDefault="00071798" w:rsidP="00B44CAE">
      <w:pPr>
        <w:pStyle w:val="ListParagraph"/>
        <w:numPr>
          <w:ilvl w:val="0"/>
          <w:numId w:val="14"/>
        </w:numPr>
        <w:rPr>
          <w:color w:val="000000"/>
          <w:sz w:val="20"/>
          <w:szCs w:val="20"/>
        </w:rPr>
      </w:pPr>
      <w:r w:rsidRPr="00A5299F">
        <w:rPr>
          <w:color w:val="000000"/>
          <w:sz w:val="20"/>
          <w:szCs w:val="20"/>
        </w:rPr>
        <w:t xml:space="preserve">Identify and analyze </w:t>
      </w:r>
      <w:r w:rsidR="00C85755" w:rsidRPr="00A5299F">
        <w:rPr>
          <w:color w:val="000000"/>
          <w:sz w:val="20"/>
          <w:szCs w:val="20"/>
        </w:rPr>
        <w:t>contract</w:t>
      </w:r>
      <w:r w:rsidR="004E205D" w:rsidRPr="00A5299F">
        <w:rPr>
          <w:color w:val="000000"/>
          <w:sz w:val="20"/>
          <w:szCs w:val="20"/>
        </w:rPr>
        <w:t xml:space="preserve"> </w:t>
      </w:r>
      <w:r w:rsidR="00C61FEA" w:rsidRPr="00A5299F">
        <w:rPr>
          <w:color w:val="000000"/>
          <w:sz w:val="20"/>
          <w:szCs w:val="20"/>
        </w:rPr>
        <w:t>deficiencies</w:t>
      </w:r>
      <w:r w:rsidR="00C85755" w:rsidRPr="00A5299F">
        <w:rPr>
          <w:color w:val="000000"/>
          <w:sz w:val="20"/>
          <w:szCs w:val="20"/>
        </w:rPr>
        <w:t xml:space="preserve"> </w:t>
      </w:r>
      <w:r w:rsidR="00C61FEA" w:rsidRPr="00A5299F">
        <w:rPr>
          <w:color w:val="000000"/>
          <w:sz w:val="20"/>
          <w:szCs w:val="20"/>
        </w:rPr>
        <w:t>for non-</w:t>
      </w:r>
      <w:r w:rsidR="00C85755" w:rsidRPr="00A5299F">
        <w:rPr>
          <w:color w:val="000000"/>
          <w:sz w:val="20"/>
          <w:szCs w:val="20"/>
        </w:rPr>
        <w:t>vessel operating carrier</w:t>
      </w:r>
      <w:r w:rsidR="007D4044" w:rsidRPr="00A5299F">
        <w:rPr>
          <w:color w:val="000000"/>
          <w:sz w:val="20"/>
          <w:szCs w:val="20"/>
        </w:rPr>
        <w:t>s</w:t>
      </w:r>
      <w:r w:rsidR="00C85755" w:rsidRPr="00A5299F">
        <w:rPr>
          <w:color w:val="000000"/>
          <w:sz w:val="20"/>
          <w:szCs w:val="20"/>
        </w:rPr>
        <w:t xml:space="preserve"> (NVOCC</w:t>
      </w:r>
      <w:r w:rsidR="002819ED" w:rsidRPr="00A5299F">
        <w:rPr>
          <w:color w:val="000000"/>
          <w:sz w:val="20"/>
          <w:szCs w:val="20"/>
        </w:rPr>
        <w:t>)</w:t>
      </w:r>
      <w:r w:rsidRPr="00A5299F">
        <w:rPr>
          <w:color w:val="000000"/>
          <w:sz w:val="20"/>
          <w:szCs w:val="20"/>
        </w:rPr>
        <w:t xml:space="preserve">. </w:t>
      </w:r>
    </w:p>
    <w:p w14:paraId="385BDAC8" w14:textId="77777777" w:rsidR="00C14A7C" w:rsidRPr="00A5299F" w:rsidRDefault="00C14A7C" w:rsidP="00E011E4">
      <w:pPr>
        <w:rPr>
          <w:b/>
          <w:color w:val="000000"/>
          <w:sz w:val="20"/>
          <w:szCs w:val="20"/>
        </w:rPr>
      </w:pPr>
    </w:p>
    <w:p w14:paraId="5B839FFE" w14:textId="529C45CA" w:rsidR="00D046F6" w:rsidRPr="00A5299F" w:rsidRDefault="009B167F" w:rsidP="00E011E4">
      <w:pPr>
        <w:rPr>
          <w:b/>
          <w:color w:val="000000"/>
          <w:sz w:val="20"/>
          <w:szCs w:val="20"/>
        </w:rPr>
      </w:pPr>
      <w:proofErr w:type="gramStart"/>
      <w:r w:rsidRPr="00A5299F">
        <w:rPr>
          <w:b/>
          <w:color w:val="000000"/>
          <w:sz w:val="20"/>
          <w:szCs w:val="20"/>
        </w:rPr>
        <w:t>Sa</w:t>
      </w:r>
      <w:r w:rsidR="001C22E4">
        <w:rPr>
          <w:b/>
          <w:color w:val="000000"/>
          <w:sz w:val="20"/>
          <w:szCs w:val="20"/>
        </w:rPr>
        <w:t>ndle</w:t>
      </w:r>
      <w:r w:rsidR="001741CD">
        <w:rPr>
          <w:b/>
          <w:color w:val="000000"/>
          <w:sz w:val="20"/>
          <w:szCs w:val="20"/>
        </w:rPr>
        <w:t xml:space="preserve">r, </w:t>
      </w:r>
      <w:r w:rsidR="005C3B1A" w:rsidRPr="00A5299F">
        <w:rPr>
          <w:b/>
          <w:color w:val="000000"/>
          <w:sz w:val="20"/>
          <w:szCs w:val="20"/>
        </w:rPr>
        <w:t>Travis, &amp; Rosenberg,</w:t>
      </w:r>
      <w:r w:rsidR="00D046F6" w:rsidRPr="00A5299F">
        <w:rPr>
          <w:b/>
          <w:color w:val="000000"/>
          <w:sz w:val="20"/>
          <w:szCs w:val="20"/>
        </w:rPr>
        <w:t xml:space="preserve"> P.A.</w:t>
      </w:r>
      <w:r w:rsidR="00F23E07" w:rsidRPr="00A5299F">
        <w:rPr>
          <w:b/>
          <w:color w:val="000000"/>
          <w:sz w:val="20"/>
          <w:szCs w:val="20"/>
        </w:rPr>
        <w:t xml:space="preserve"> </w:t>
      </w:r>
      <w:r w:rsidR="00F23E07" w:rsidRPr="00A5299F">
        <w:rPr>
          <w:color w:val="000000"/>
          <w:sz w:val="20"/>
          <w:szCs w:val="20"/>
        </w:rPr>
        <w:t>Washington, D.C.</w:t>
      </w:r>
      <w:proofErr w:type="gramEnd"/>
      <w:r w:rsidR="00F23E1C" w:rsidRPr="00A5299F">
        <w:rPr>
          <w:color w:val="000000"/>
          <w:sz w:val="20"/>
          <w:szCs w:val="20"/>
        </w:rPr>
        <w:t xml:space="preserve"> </w:t>
      </w:r>
    </w:p>
    <w:p w14:paraId="7451CD00" w14:textId="4B76002C" w:rsidR="00AB0E6F" w:rsidRPr="00A5299F" w:rsidRDefault="00D046F6" w:rsidP="00E011E4">
      <w:pPr>
        <w:rPr>
          <w:color w:val="000000"/>
          <w:sz w:val="20"/>
          <w:szCs w:val="20"/>
        </w:rPr>
      </w:pPr>
      <w:r w:rsidRPr="00A5299F">
        <w:rPr>
          <w:b/>
          <w:i/>
          <w:color w:val="000000"/>
          <w:sz w:val="20"/>
          <w:szCs w:val="20"/>
        </w:rPr>
        <w:t>Legal Intern</w:t>
      </w:r>
      <w:r w:rsidR="0044670E" w:rsidRPr="00A5299F">
        <w:rPr>
          <w:color w:val="000000"/>
          <w:sz w:val="20"/>
          <w:szCs w:val="20"/>
        </w:rPr>
        <w:t>-</w:t>
      </w:r>
      <w:r w:rsidRPr="00A5299F">
        <w:rPr>
          <w:b/>
          <w:color w:val="000000"/>
          <w:sz w:val="20"/>
          <w:szCs w:val="20"/>
        </w:rPr>
        <w:t>Customs &amp; International Trade</w:t>
      </w:r>
      <w:r w:rsidR="0044670E" w:rsidRPr="00A5299F">
        <w:rPr>
          <w:b/>
          <w:color w:val="000000"/>
          <w:sz w:val="20"/>
          <w:szCs w:val="20"/>
        </w:rPr>
        <w:t xml:space="preserve"> </w:t>
      </w:r>
      <w:r w:rsidR="007A102A" w:rsidRPr="00A5299F">
        <w:rPr>
          <w:color w:val="000000"/>
          <w:sz w:val="20"/>
          <w:szCs w:val="20"/>
        </w:rPr>
        <w:t>January 2016-May 2016</w:t>
      </w:r>
    </w:p>
    <w:p w14:paraId="088682D9" w14:textId="0FB90265" w:rsidR="0044670E" w:rsidRPr="00A5299F" w:rsidRDefault="00F20491" w:rsidP="0044670E">
      <w:pPr>
        <w:pStyle w:val="ListParagraph"/>
        <w:numPr>
          <w:ilvl w:val="0"/>
          <w:numId w:val="12"/>
        </w:numPr>
        <w:rPr>
          <w:color w:val="000000"/>
          <w:sz w:val="20"/>
          <w:szCs w:val="20"/>
        </w:rPr>
      </w:pPr>
      <w:r w:rsidRPr="00A5299F">
        <w:rPr>
          <w:color w:val="000000"/>
          <w:sz w:val="20"/>
          <w:szCs w:val="20"/>
        </w:rPr>
        <w:t>Extensive legal research on</w:t>
      </w:r>
      <w:r w:rsidR="005056C8" w:rsidRPr="00A5299F">
        <w:rPr>
          <w:color w:val="000000"/>
          <w:sz w:val="20"/>
          <w:szCs w:val="20"/>
        </w:rPr>
        <w:t xml:space="preserve"> </w:t>
      </w:r>
      <w:r w:rsidR="00CC359F" w:rsidRPr="00A5299F">
        <w:rPr>
          <w:color w:val="000000"/>
          <w:sz w:val="20"/>
          <w:szCs w:val="20"/>
        </w:rPr>
        <w:t>import/export c</w:t>
      </w:r>
      <w:r w:rsidR="00157FC7" w:rsidRPr="00A5299F">
        <w:rPr>
          <w:color w:val="000000"/>
          <w:sz w:val="20"/>
          <w:szCs w:val="20"/>
        </w:rPr>
        <w:t>ompliance,</w:t>
      </w:r>
      <w:r w:rsidR="00DF6E60" w:rsidRPr="00A5299F">
        <w:rPr>
          <w:color w:val="000000"/>
          <w:sz w:val="20"/>
          <w:szCs w:val="20"/>
        </w:rPr>
        <w:t xml:space="preserve"> valuation and</w:t>
      </w:r>
      <w:r w:rsidR="00CC359F" w:rsidRPr="00A5299F">
        <w:rPr>
          <w:color w:val="000000"/>
          <w:sz w:val="20"/>
          <w:szCs w:val="20"/>
        </w:rPr>
        <w:t xml:space="preserve"> </w:t>
      </w:r>
      <w:r w:rsidR="008C2BE4" w:rsidRPr="00A5299F">
        <w:rPr>
          <w:color w:val="000000"/>
          <w:sz w:val="20"/>
          <w:szCs w:val="20"/>
        </w:rPr>
        <w:t xml:space="preserve">tariff </w:t>
      </w:r>
      <w:r w:rsidR="00CC359F" w:rsidRPr="00A5299F">
        <w:rPr>
          <w:color w:val="000000"/>
          <w:sz w:val="20"/>
          <w:szCs w:val="20"/>
        </w:rPr>
        <w:t>classification under the Harmonized Tariff Schedule (HTS)</w:t>
      </w:r>
      <w:r w:rsidR="001763D4" w:rsidRPr="00A5299F">
        <w:rPr>
          <w:color w:val="000000"/>
          <w:sz w:val="20"/>
          <w:szCs w:val="20"/>
        </w:rPr>
        <w:t xml:space="preserve"> with use of Explanatory Notes</w:t>
      </w:r>
    </w:p>
    <w:p w14:paraId="3B597E13" w14:textId="2DC272CE" w:rsidR="005056C8" w:rsidRPr="00A5299F" w:rsidRDefault="007635C2" w:rsidP="0044670E">
      <w:pPr>
        <w:pStyle w:val="ListParagraph"/>
        <w:numPr>
          <w:ilvl w:val="0"/>
          <w:numId w:val="12"/>
        </w:numPr>
        <w:rPr>
          <w:color w:val="000000"/>
          <w:sz w:val="20"/>
          <w:szCs w:val="20"/>
        </w:rPr>
      </w:pPr>
      <w:r w:rsidRPr="00A5299F">
        <w:rPr>
          <w:color w:val="000000"/>
          <w:sz w:val="20"/>
          <w:szCs w:val="20"/>
        </w:rPr>
        <w:t>C</w:t>
      </w:r>
      <w:r w:rsidR="00D5365E" w:rsidRPr="00A5299F">
        <w:rPr>
          <w:color w:val="000000"/>
          <w:sz w:val="20"/>
          <w:szCs w:val="20"/>
        </w:rPr>
        <w:t xml:space="preserve">onduct analyses </w:t>
      </w:r>
      <w:r w:rsidR="00DD2927" w:rsidRPr="00A5299F">
        <w:rPr>
          <w:color w:val="000000"/>
          <w:sz w:val="20"/>
          <w:szCs w:val="20"/>
        </w:rPr>
        <w:t xml:space="preserve">on </w:t>
      </w:r>
      <w:r w:rsidR="00A84957" w:rsidRPr="00A5299F">
        <w:rPr>
          <w:color w:val="000000"/>
          <w:sz w:val="20"/>
          <w:szCs w:val="20"/>
        </w:rPr>
        <w:t xml:space="preserve">the </w:t>
      </w:r>
      <w:r w:rsidR="00DD2927" w:rsidRPr="00A5299F">
        <w:rPr>
          <w:color w:val="000000"/>
          <w:sz w:val="20"/>
          <w:szCs w:val="20"/>
        </w:rPr>
        <w:t xml:space="preserve">development </w:t>
      </w:r>
      <w:r w:rsidR="00D5365E" w:rsidRPr="00A5299F">
        <w:rPr>
          <w:color w:val="000000"/>
          <w:sz w:val="20"/>
          <w:szCs w:val="20"/>
        </w:rPr>
        <w:t xml:space="preserve">of domestic and overseas markets and industries, as well as the effects of actual and potential U.S. </w:t>
      </w:r>
      <w:r w:rsidR="00757118" w:rsidRPr="00A5299F">
        <w:rPr>
          <w:color w:val="000000"/>
          <w:sz w:val="20"/>
          <w:szCs w:val="20"/>
        </w:rPr>
        <w:t xml:space="preserve">and foreign government policies and regulations </w:t>
      </w:r>
      <w:r w:rsidR="004A3608" w:rsidRPr="00A5299F">
        <w:rPr>
          <w:color w:val="000000"/>
          <w:sz w:val="20"/>
          <w:szCs w:val="20"/>
        </w:rPr>
        <w:t>for Fortune 500 companies</w:t>
      </w:r>
      <w:r w:rsidR="00C94568" w:rsidRPr="00A5299F">
        <w:rPr>
          <w:color w:val="000000"/>
          <w:sz w:val="20"/>
          <w:szCs w:val="20"/>
        </w:rPr>
        <w:t>;</w:t>
      </w:r>
    </w:p>
    <w:p w14:paraId="66DAA5A4" w14:textId="662792F0" w:rsidR="00AB1814" w:rsidRPr="00A5299F" w:rsidRDefault="00AC6362" w:rsidP="008218FD">
      <w:pPr>
        <w:pStyle w:val="ListParagraph"/>
        <w:numPr>
          <w:ilvl w:val="0"/>
          <w:numId w:val="12"/>
        </w:numPr>
        <w:rPr>
          <w:color w:val="000000"/>
          <w:sz w:val="20"/>
          <w:szCs w:val="20"/>
        </w:rPr>
      </w:pPr>
      <w:r w:rsidRPr="00A5299F">
        <w:rPr>
          <w:color w:val="000000"/>
          <w:sz w:val="20"/>
          <w:szCs w:val="20"/>
        </w:rPr>
        <w:t xml:space="preserve">Assist </w:t>
      </w:r>
      <w:r w:rsidR="00882751" w:rsidRPr="00A5299F">
        <w:rPr>
          <w:color w:val="000000"/>
          <w:sz w:val="20"/>
          <w:szCs w:val="20"/>
        </w:rPr>
        <w:t xml:space="preserve">in </w:t>
      </w:r>
      <w:r w:rsidR="0046731E" w:rsidRPr="00A5299F">
        <w:rPr>
          <w:color w:val="000000"/>
          <w:sz w:val="20"/>
          <w:szCs w:val="20"/>
        </w:rPr>
        <w:t xml:space="preserve">Anti-Dumping and Countervailing Duty Assessments before the United States International Trade Commission (USITC) </w:t>
      </w:r>
      <w:r w:rsidR="008218FD" w:rsidRPr="00A5299F">
        <w:rPr>
          <w:color w:val="000000"/>
          <w:sz w:val="20"/>
          <w:szCs w:val="20"/>
        </w:rPr>
        <w:t>and compliance with federal regulations issued by Customs and Border Protection (CBP)</w:t>
      </w:r>
      <w:r w:rsidR="00C94568" w:rsidRPr="00A5299F">
        <w:rPr>
          <w:color w:val="000000"/>
          <w:sz w:val="20"/>
          <w:szCs w:val="20"/>
        </w:rPr>
        <w:t>;</w:t>
      </w:r>
    </w:p>
    <w:p w14:paraId="5CB237AC" w14:textId="6100683C" w:rsidR="0052307D" w:rsidRPr="00A5299F" w:rsidRDefault="00716F0C" w:rsidP="0052307D">
      <w:pPr>
        <w:pStyle w:val="ListParagraph"/>
        <w:numPr>
          <w:ilvl w:val="0"/>
          <w:numId w:val="12"/>
        </w:numPr>
        <w:rPr>
          <w:color w:val="000000"/>
          <w:sz w:val="20"/>
          <w:szCs w:val="20"/>
        </w:rPr>
      </w:pPr>
      <w:r w:rsidRPr="00A5299F">
        <w:rPr>
          <w:color w:val="000000"/>
          <w:sz w:val="20"/>
          <w:szCs w:val="20"/>
        </w:rPr>
        <w:t xml:space="preserve">Format </w:t>
      </w:r>
      <w:r w:rsidR="00B73924" w:rsidRPr="00A5299F">
        <w:rPr>
          <w:color w:val="000000"/>
          <w:sz w:val="20"/>
          <w:szCs w:val="20"/>
        </w:rPr>
        <w:t xml:space="preserve">weekly international trade report on </w:t>
      </w:r>
      <w:r w:rsidR="0052307D" w:rsidRPr="00A5299F">
        <w:rPr>
          <w:color w:val="000000"/>
          <w:sz w:val="20"/>
          <w:szCs w:val="20"/>
        </w:rPr>
        <w:t>global trade related issues and disputes, including the Trans-Pacific Partnership (TPP), customs modernization, transportation and logistics, foreign trade laws, cross-border movement of goods and services, and the Generalized System of Preferences (GSP)</w:t>
      </w:r>
      <w:r w:rsidR="00C94568" w:rsidRPr="00A5299F">
        <w:rPr>
          <w:color w:val="000000"/>
          <w:sz w:val="20"/>
          <w:szCs w:val="20"/>
        </w:rPr>
        <w:t>.</w:t>
      </w:r>
    </w:p>
    <w:p w14:paraId="63FA3461" w14:textId="77777777" w:rsidR="00CE2294" w:rsidRPr="00A5299F" w:rsidRDefault="00CE2294" w:rsidP="00E011E4">
      <w:pPr>
        <w:rPr>
          <w:b/>
          <w:color w:val="000000"/>
          <w:sz w:val="20"/>
          <w:szCs w:val="20"/>
        </w:rPr>
      </w:pPr>
    </w:p>
    <w:p w14:paraId="16C2C13E" w14:textId="112F4439" w:rsidR="00133A2A" w:rsidRPr="00A5299F" w:rsidRDefault="00133A2A" w:rsidP="00E011E4">
      <w:pPr>
        <w:rPr>
          <w:color w:val="000000"/>
          <w:sz w:val="20"/>
          <w:szCs w:val="20"/>
        </w:rPr>
      </w:pPr>
      <w:r w:rsidRPr="00A5299F">
        <w:rPr>
          <w:b/>
          <w:color w:val="000000"/>
          <w:sz w:val="20"/>
          <w:szCs w:val="20"/>
        </w:rPr>
        <w:t xml:space="preserve">Office of Administrative Hearings </w:t>
      </w:r>
      <w:r w:rsidRPr="00A5299F">
        <w:rPr>
          <w:color w:val="000000"/>
          <w:sz w:val="20"/>
          <w:szCs w:val="20"/>
        </w:rPr>
        <w:t>Hunt Valley, MD</w:t>
      </w:r>
    </w:p>
    <w:p w14:paraId="5EDF213E" w14:textId="0F33BF3B" w:rsidR="00133A2A" w:rsidRPr="00A5299F" w:rsidRDefault="00133A2A" w:rsidP="00E011E4">
      <w:pPr>
        <w:rPr>
          <w:color w:val="000000"/>
          <w:sz w:val="20"/>
          <w:szCs w:val="20"/>
        </w:rPr>
      </w:pPr>
      <w:r w:rsidRPr="00A5299F">
        <w:rPr>
          <w:b/>
          <w:i/>
          <w:color w:val="000000"/>
          <w:sz w:val="20"/>
          <w:szCs w:val="20"/>
        </w:rPr>
        <w:t>Legal Intern</w:t>
      </w:r>
      <w:r w:rsidRPr="00A5299F">
        <w:rPr>
          <w:b/>
          <w:color w:val="000000"/>
          <w:sz w:val="20"/>
          <w:szCs w:val="20"/>
        </w:rPr>
        <w:t>- Quality Assurance Division</w:t>
      </w:r>
      <w:r w:rsidR="00047E79" w:rsidRPr="00A5299F">
        <w:rPr>
          <w:color w:val="000000"/>
          <w:sz w:val="20"/>
          <w:szCs w:val="20"/>
        </w:rPr>
        <w:t xml:space="preserve"> May 2015- August 2015</w:t>
      </w:r>
    </w:p>
    <w:p w14:paraId="52470161" w14:textId="03E2989F" w:rsidR="00997507" w:rsidRPr="00A5299F" w:rsidRDefault="000646EF" w:rsidP="00FF79E0">
      <w:pPr>
        <w:pStyle w:val="ListParagraph"/>
        <w:numPr>
          <w:ilvl w:val="0"/>
          <w:numId w:val="7"/>
        </w:numPr>
        <w:rPr>
          <w:color w:val="000000"/>
          <w:sz w:val="20"/>
          <w:szCs w:val="20"/>
        </w:rPr>
      </w:pPr>
      <w:r w:rsidRPr="00A5299F">
        <w:rPr>
          <w:color w:val="000000"/>
          <w:sz w:val="20"/>
          <w:szCs w:val="20"/>
        </w:rPr>
        <w:t>Conducted legal research</w:t>
      </w:r>
      <w:r w:rsidR="0079639F" w:rsidRPr="00A5299F">
        <w:rPr>
          <w:color w:val="000000"/>
          <w:sz w:val="20"/>
          <w:szCs w:val="20"/>
        </w:rPr>
        <w:t xml:space="preserve"> and drafted administrative </w:t>
      </w:r>
      <w:r w:rsidR="00AD3D41" w:rsidRPr="00A5299F">
        <w:rPr>
          <w:color w:val="000000"/>
          <w:sz w:val="20"/>
          <w:szCs w:val="20"/>
        </w:rPr>
        <w:t>decisions</w:t>
      </w:r>
      <w:r w:rsidR="00156BDF" w:rsidRPr="00A5299F">
        <w:rPr>
          <w:color w:val="000000"/>
          <w:sz w:val="20"/>
          <w:szCs w:val="20"/>
        </w:rPr>
        <w:t xml:space="preserve"> on </w:t>
      </w:r>
      <w:r w:rsidR="00ED5648" w:rsidRPr="00A5299F">
        <w:rPr>
          <w:color w:val="000000"/>
          <w:sz w:val="20"/>
          <w:szCs w:val="20"/>
        </w:rPr>
        <w:t>state</w:t>
      </w:r>
      <w:r w:rsidR="00512104" w:rsidRPr="00A5299F">
        <w:rPr>
          <w:color w:val="000000"/>
          <w:sz w:val="20"/>
          <w:szCs w:val="20"/>
        </w:rPr>
        <w:t xml:space="preserve"> regulations and contract disputes</w:t>
      </w:r>
      <w:r w:rsidR="00C94568" w:rsidRPr="00A5299F">
        <w:rPr>
          <w:color w:val="000000"/>
          <w:sz w:val="20"/>
          <w:szCs w:val="20"/>
        </w:rPr>
        <w:t>;</w:t>
      </w:r>
    </w:p>
    <w:p w14:paraId="049072D8" w14:textId="19E69C63" w:rsidR="00E57D7C" w:rsidRPr="00A5299F" w:rsidRDefault="005E10EA" w:rsidP="00FF79E0">
      <w:pPr>
        <w:pStyle w:val="ListParagraph"/>
        <w:numPr>
          <w:ilvl w:val="0"/>
          <w:numId w:val="7"/>
        </w:numPr>
        <w:rPr>
          <w:color w:val="000000"/>
          <w:sz w:val="20"/>
          <w:szCs w:val="20"/>
        </w:rPr>
      </w:pPr>
      <w:r w:rsidRPr="00A5299F">
        <w:rPr>
          <w:color w:val="000000"/>
          <w:sz w:val="20"/>
          <w:szCs w:val="20"/>
        </w:rPr>
        <w:t>Assisted</w:t>
      </w:r>
      <w:r w:rsidR="009E70EA" w:rsidRPr="00A5299F">
        <w:rPr>
          <w:color w:val="000000"/>
          <w:sz w:val="20"/>
          <w:szCs w:val="20"/>
        </w:rPr>
        <w:t xml:space="preserve"> in hearings to</w:t>
      </w:r>
      <w:r w:rsidR="00C547DA" w:rsidRPr="00A5299F">
        <w:rPr>
          <w:color w:val="000000"/>
          <w:sz w:val="20"/>
          <w:szCs w:val="20"/>
        </w:rPr>
        <w:t xml:space="preserve"> </w:t>
      </w:r>
      <w:r w:rsidR="00926439" w:rsidRPr="00A5299F">
        <w:rPr>
          <w:color w:val="000000"/>
          <w:sz w:val="20"/>
          <w:szCs w:val="20"/>
        </w:rPr>
        <w:t xml:space="preserve">efficiently </w:t>
      </w:r>
      <w:r w:rsidR="00AD3D41" w:rsidRPr="00A5299F">
        <w:rPr>
          <w:color w:val="000000"/>
          <w:sz w:val="20"/>
          <w:szCs w:val="20"/>
        </w:rPr>
        <w:t xml:space="preserve">support and ensure </w:t>
      </w:r>
      <w:r w:rsidR="000646EF" w:rsidRPr="00A5299F">
        <w:rPr>
          <w:color w:val="000000"/>
          <w:sz w:val="20"/>
          <w:szCs w:val="20"/>
        </w:rPr>
        <w:t>state</w:t>
      </w:r>
      <w:r w:rsidR="00AD3D41" w:rsidRPr="00A5299F">
        <w:rPr>
          <w:color w:val="000000"/>
          <w:sz w:val="20"/>
          <w:szCs w:val="20"/>
        </w:rPr>
        <w:t xml:space="preserve"> agency</w:t>
      </w:r>
      <w:r w:rsidR="00F44DDC" w:rsidRPr="00A5299F">
        <w:rPr>
          <w:color w:val="000000"/>
          <w:sz w:val="20"/>
          <w:szCs w:val="20"/>
        </w:rPr>
        <w:t xml:space="preserve"> </w:t>
      </w:r>
      <w:r w:rsidR="00AD3D41" w:rsidRPr="00A5299F">
        <w:rPr>
          <w:color w:val="000000"/>
          <w:sz w:val="20"/>
          <w:szCs w:val="20"/>
        </w:rPr>
        <w:t>compliance with</w:t>
      </w:r>
      <w:r w:rsidR="00EB7345" w:rsidRPr="00A5299F">
        <w:rPr>
          <w:color w:val="000000"/>
          <w:sz w:val="20"/>
          <w:szCs w:val="20"/>
        </w:rPr>
        <w:t xml:space="preserve"> </w:t>
      </w:r>
      <w:r w:rsidR="00BE5FD7" w:rsidRPr="00A5299F">
        <w:rPr>
          <w:color w:val="000000"/>
          <w:sz w:val="20"/>
          <w:szCs w:val="20"/>
        </w:rPr>
        <w:t>Code of Maryland (</w:t>
      </w:r>
      <w:r w:rsidR="00EB7345" w:rsidRPr="00A5299F">
        <w:rPr>
          <w:color w:val="000000"/>
          <w:sz w:val="20"/>
          <w:szCs w:val="20"/>
        </w:rPr>
        <w:t>COMAR</w:t>
      </w:r>
      <w:r w:rsidR="00BE5FD7" w:rsidRPr="00A5299F">
        <w:rPr>
          <w:color w:val="000000"/>
          <w:sz w:val="20"/>
          <w:szCs w:val="20"/>
        </w:rPr>
        <w:t>)</w:t>
      </w:r>
      <w:r w:rsidR="00EB7345" w:rsidRPr="00A5299F">
        <w:rPr>
          <w:color w:val="000000"/>
          <w:sz w:val="20"/>
          <w:szCs w:val="20"/>
        </w:rPr>
        <w:t xml:space="preserve"> rules and regulations</w:t>
      </w:r>
      <w:r w:rsidR="00C94568" w:rsidRPr="00A5299F">
        <w:rPr>
          <w:color w:val="000000"/>
          <w:sz w:val="20"/>
          <w:szCs w:val="20"/>
        </w:rPr>
        <w:t>;</w:t>
      </w:r>
    </w:p>
    <w:p w14:paraId="7C95FC6F" w14:textId="214F5173" w:rsidR="003A4828" w:rsidRPr="00A5299F" w:rsidRDefault="00D63FF7" w:rsidP="003A4828">
      <w:pPr>
        <w:pStyle w:val="ListParagraph"/>
        <w:numPr>
          <w:ilvl w:val="0"/>
          <w:numId w:val="7"/>
        </w:numPr>
        <w:rPr>
          <w:color w:val="000000"/>
          <w:sz w:val="20"/>
          <w:szCs w:val="20"/>
        </w:rPr>
      </w:pPr>
      <w:r w:rsidRPr="00A5299F">
        <w:rPr>
          <w:color w:val="000000"/>
          <w:sz w:val="20"/>
          <w:szCs w:val="20"/>
        </w:rPr>
        <w:t>Resolved</w:t>
      </w:r>
      <w:r w:rsidR="003147B1" w:rsidRPr="00A5299F">
        <w:rPr>
          <w:color w:val="000000"/>
          <w:sz w:val="20"/>
          <w:szCs w:val="20"/>
        </w:rPr>
        <w:t xml:space="preserve"> cases involving Notices of Infraction and Notices of Violation</w:t>
      </w:r>
      <w:r w:rsidR="00A423E7" w:rsidRPr="00A5299F">
        <w:rPr>
          <w:color w:val="000000"/>
          <w:sz w:val="20"/>
          <w:szCs w:val="20"/>
        </w:rPr>
        <w:t xml:space="preserve"> </w:t>
      </w:r>
      <w:r w:rsidR="003147B1" w:rsidRPr="00A5299F">
        <w:rPr>
          <w:color w:val="000000"/>
          <w:sz w:val="20"/>
          <w:szCs w:val="20"/>
        </w:rPr>
        <w:t xml:space="preserve">with respect to construction and business activities, </w:t>
      </w:r>
      <w:r w:rsidR="00EA563E" w:rsidRPr="00A5299F">
        <w:rPr>
          <w:color w:val="000000"/>
          <w:sz w:val="20"/>
          <w:szCs w:val="20"/>
        </w:rPr>
        <w:t>rental housing properties,</w:t>
      </w:r>
      <w:r w:rsidR="000E200B" w:rsidRPr="00A5299F">
        <w:rPr>
          <w:color w:val="000000"/>
          <w:sz w:val="20"/>
          <w:szCs w:val="20"/>
        </w:rPr>
        <w:t xml:space="preserve"> public safety and transportation</w:t>
      </w:r>
      <w:r w:rsidR="00C94568" w:rsidRPr="00A5299F">
        <w:rPr>
          <w:color w:val="000000"/>
          <w:sz w:val="20"/>
          <w:szCs w:val="20"/>
        </w:rPr>
        <w:t>;</w:t>
      </w:r>
    </w:p>
    <w:p w14:paraId="2D3594EA" w14:textId="1C22A88C" w:rsidR="009E35C6" w:rsidRPr="00A5299F" w:rsidRDefault="00D158DF" w:rsidP="004C1981">
      <w:pPr>
        <w:pStyle w:val="ListParagraph"/>
        <w:numPr>
          <w:ilvl w:val="0"/>
          <w:numId w:val="7"/>
        </w:numPr>
        <w:rPr>
          <w:color w:val="000000"/>
          <w:sz w:val="20"/>
          <w:szCs w:val="20"/>
        </w:rPr>
      </w:pPr>
      <w:r w:rsidRPr="00A5299F">
        <w:rPr>
          <w:color w:val="000000"/>
          <w:sz w:val="20"/>
          <w:szCs w:val="20"/>
        </w:rPr>
        <w:t>Evaluated</w:t>
      </w:r>
      <w:r w:rsidR="00790EDF" w:rsidRPr="00A5299F">
        <w:rPr>
          <w:color w:val="000000"/>
          <w:sz w:val="20"/>
          <w:szCs w:val="20"/>
        </w:rPr>
        <w:t xml:space="preserve"> final administrative decisions involving actions by the Dep</w:t>
      </w:r>
      <w:r w:rsidR="005C03CB" w:rsidRPr="00A5299F">
        <w:rPr>
          <w:color w:val="000000"/>
          <w:sz w:val="20"/>
          <w:szCs w:val="20"/>
        </w:rPr>
        <w:t>artment of Employment Services.</w:t>
      </w:r>
    </w:p>
    <w:p w14:paraId="10B84F9F" w14:textId="77777777" w:rsidR="00CE2294" w:rsidRPr="00A5299F" w:rsidRDefault="00CE2294" w:rsidP="00CE2294">
      <w:pPr>
        <w:rPr>
          <w:color w:val="000000"/>
          <w:sz w:val="20"/>
          <w:szCs w:val="20"/>
        </w:rPr>
      </w:pPr>
    </w:p>
    <w:p w14:paraId="7B8517A1" w14:textId="77777777" w:rsidR="00CE2294" w:rsidRPr="00A5299F" w:rsidRDefault="00CE2294" w:rsidP="00CE2294">
      <w:pPr>
        <w:rPr>
          <w:color w:val="000000"/>
          <w:sz w:val="20"/>
          <w:szCs w:val="20"/>
        </w:rPr>
      </w:pPr>
      <w:r w:rsidRPr="00A5299F">
        <w:rPr>
          <w:b/>
          <w:color w:val="000000"/>
          <w:sz w:val="20"/>
          <w:szCs w:val="20"/>
        </w:rPr>
        <w:t xml:space="preserve">Powers, </w:t>
      </w:r>
      <w:proofErr w:type="spellStart"/>
      <w:r w:rsidRPr="00A5299F">
        <w:rPr>
          <w:b/>
          <w:color w:val="000000"/>
          <w:sz w:val="20"/>
          <w:szCs w:val="20"/>
        </w:rPr>
        <w:t>Kirn</w:t>
      </w:r>
      <w:proofErr w:type="spellEnd"/>
      <w:r w:rsidRPr="00A5299F">
        <w:rPr>
          <w:b/>
          <w:color w:val="000000"/>
          <w:sz w:val="20"/>
          <w:szCs w:val="20"/>
        </w:rPr>
        <w:t>, &amp; Associates, LLC.</w:t>
      </w:r>
      <w:r w:rsidRPr="00A5299F">
        <w:rPr>
          <w:color w:val="000000"/>
          <w:sz w:val="20"/>
          <w:szCs w:val="20"/>
        </w:rPr>
        <w:t xml:space="preserve"> Southampton, PA</w:t>
      </w:r>
    </w:p>
    <w:p w14:paraId="3BE87E17" w14:textId="77777777" w:rsidR="00CE2294" w:rsidRPr="00A5299F" w:rsidRDefault="00CE2294" w:rsidP="00CE2294">
      <w:pPr>
        <w:rPr>
          <w:color w:val="000000"/>
          <w:sz w:val="20"/>
          <w:szCs w:val="20"/>
        </w:rPr>
      </w:pPr>
      <w:r w:rsidRPr="00A5299F">
        <w:rPr>
          <w:b/>
          <w:i/>
          <w:color w:val="000000"/>
          <w:sz w:val="20"/>
          <w:szCs w:val="20"/>
        </w:rPr>
        <w:t>Paralegal</w:t>
      </w:r>
      <w:r w:rsidRPr="00A5299F">
        <w:rPr>
          <w:b/>
          <w:color w:val="000000"/>
          <w:sz w:val="20"/>
          <w:szCs w:val="20"/>
        </w:rPr>
        <w:t>-Post Sale Foreclosure Lead</w:t>
      </w:r>
      <w:r w:rsidRPr="00A5299F">
        <w:rPr>
          <w:color w:val="000000"/>
          <w:sz w:val="20"/>
          <w:szCs w:val="20"/>
        </w:rPr>
        <w:t xml:space="preserve"> November 2013-June 2014</w:t>
      </w:r>
    </w:p>
    <w:p w14:paraId="79D0CFC2" w14:textId="01B6DACC" w:rsidR="006A0145" w:rsidRPr="00A5299F" w:rsidRDefault="00CE2294" w:rsidP="006A0145">
      <w:pPr>
        <w:pStyle w:val="ListParagraph"/>
        <w:numPr>
          <w:ilvl w:val="0"/>
          <w:numId w:val="8"/>
        </w:numPr>
        <w:rPr>
          <w:color w:val="000000"/>
          <w:sz w:val="20"/>
          <w:szCs w:val="20"/>
        </w:rPr>
      </w:pPr>
      <w:r w:rsidRPr="00A5299F">
        <w:rPr>
          <w:color w:val="000000"/>
          <w:sz w:val="20"/>
          <w:szCs w:val="20"/>
        </w:rPr>
        <w:t>Reviewed and drafted foreclosure title packages for conveyance to Secretary of Veterans Affairs (VA) and Secretary of Housing &amp; Urban Development (HUD)</w:t>
      </w:r>
      <w:r w:rsidR="009B167F" w:rsidRPr="00A5299F">
        <w:rPr>
          <w:color w:val="000000"/>
          <w:sz w:val="20"/>
          <w:szCs w:val="20"/>
        </w:rPr>
        <w:t xml:space="preserve">; utilized automated client systems; </w:t>
      </w:r>
      <w:r w:rsidR="00C94568" w:rsidRPr="00A5299F">
        <w:rPr>
          <w:color w:val="000000"/>
          <w:sz w:val="20"/>
          <w:szCs w:val="20"/>
        </w:rPr>
        <w:t>update system records.</w:t>
      </w:r>
    </w:p>
    <w:p w14:paraId="5EF47D6E" w14:textId="77777777" w:rsidR="00166C28" w:rsidRPr="00A5299F" w:rsidRDefault="00166C28" w:rsidP="00166C28">
      <w:pPr>
        <w:pStyle w:val="ListParagraph"/>
        <w:rPr>
          <w:color w:val="000000"/>
          <w:sz w:val="20"/>
          <w:szCs w:val="20"/>
        </w:rPr>
      </w:pPr>
    </w:p>
    <w:p w14:paraId="00B062FD" w14:textId="0E5F5025" w:rsidR="006A0145" w:rsidRPr="00A5299F" w:rsidRDefault="00B92184" w:rsidP="00B92184">
      <w:pPr>
        <w:pBdr>
          <w:bottom w:val="single" w:sz="4" w:space="1" w:color="auto"/>
        </w:pBdr>
        <w:rPr>
          <w:b/>
          <w:color w:val="000000"/>
          <w:sz w:val="20"/>
          <w:szCs w:val="20"/>
        </w:rPr>
      </w:pPr>
      <w:r w:rsidRPr="00A5299F">
        <w:rPr>
          <w:b/>
          <w:color w:val="000000"/>
          <w:sz w:val="20"/>
          <w:szCs w:val="20"/>
        </w:rPr>
        <w:t>INTERESTS</w:t>
      </w:r>
    </w:p>
    <w:p w14:paraId="1BD15174" w14:textId="4D76CE24" w:rsidR="001741CD" w:rsidRDefault="00B92184" w:rsidP="00E600AB">
      <w:pPr>
        <w:pStyle w:val="ListParagraph"/>
        <w:numPr>
          <w:ilvl w:val="0"/>
          <w:numId w:val="8"/>
        </w:numPr>
        <w:rPr>
          <w:color w:val="000000"/>
          <w:sz w:val="20"/>
          <w:szCs w:val="20"/>
        </w:rPr>
      </w:pPr>
      <w:r w:rsidRPr="00A5299F">
        <w:rPr>
          <w:color w:val="000000"/>
          <w:sz w:val="20"/>
          <w:szCs w:val="20"/>
        </w:rPr>
        <w:t>Customs Law, International Trade Compliance, Regulatory Compliance</w:t>
      </w:r>
    </w:p>
    <w:p w14:paraId="57D5F2C8" w14:textId="55AE8B71" w:rsidR="00E600AB" w:rsidRPr="00E600AB" w:rsidRDefault="00E600AB" w:rsidP="00E600AB">
      <w:pPr>
        <w:rPr>
          <w:color w:val="000000"/>
          <w:sz w:val="20"/>
          <w:szCs w:val="20"/>
        </w:rPr>
      </w:pPr>
    </w:p>
    <w:sectPr w:rsidR="00E600AB" w:rsidRPr="00E600AB" w:rsidSect="00951596">
      <w:pgSz w:w="12240" w:h="15840"/>
      <w:pgMar w:top="720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0A0E0" w14:textId="77777777" w:rsidR="00526DFD" w:rsidRDefault="00526DFD" w:rsidP="00951596">
      <w:r>
        <w:separator/>
      </w:r>
    </w:p>
  </w:endnote>
  <w:endnote w:type="continuationSeparator" w:id="0">
    <w:p w14:paraId="74F187CD" w14:textId="77777777" w:rsidR="00526DFD" w:rsidRDefault="00526DFD" w:rsidP="0095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2064B" w14:textId="77777777" w:rsidR="00526DFD" w:rsidRDefault="00526DFD" w:rsidP="00951596">
      <w:r>
        <w:separator/>
      </w:r>
    </w:p>
  </w:footnote>
  <w:footnote w:type="continuationSeparator" w:id="0">
    <w:p w14:paraId="7B3A1440" w14:textId="77777777" w:rsidR="00526DFD" w:rsidRDefault="00526DFD" w:rsidP="00951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98F"/>
    <w:multiLevelType w:val="hybridMultilevel"/>
    <w:tmpl w:val="03FA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A7D77"/>
    <w:multiLevelType w:val="hybridMultilevel"/>
    <w:tmpl w:val="B01E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9384F"/>
    <w:multiLevelType w:val="hybridMultilevel"/>
    <w:tmpl w:val="AB987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E1BE9"/>
    <w:multiLevelType w:val="hybridMultilevel"/>
    <w:tmpl w:val="BC2C7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24033"/>
    <w:multiLevelType w:val="hybridMultilevel"/>
    <w:tmpl w:val="1A745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62C60"/>
    <w:multiLevelType w:val="hybridMultilevel"/>
    <w:tmpl w:val="39F49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22CFC"/>
    <w:multiLevelType w:val="hybridMultilevel"/>
    <w:tmpl w:val="F634B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5847CA"/>
    <w:multiLevelType w:val="hybridMultilevel"/>
    <w:tmpl w:val="C388D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CE0761"/>
    <w:multiLevelType w:val="hybridMultilevel"/>
    <w:tmpl w:val="DCFA2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F3EF7"/>
    <w:multiLevelType w:val="hybridMultilevel"/>
    <w:tmpl w:val="A83E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2D7154"/>
    <w:multiLevelType w:val="hybridMultilevel"/>
    <w:tmpl w:val="DD325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70224F"/>
    <w:multiLevelType w:val="hybridMultilevel"/>
    <w:tmpl w:val="B9A2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53733"/>
    <w:multiLevelType w:val="hybridMultilevel"/>
    <w:tmpl w:val="AE5A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E2704E"/>
    <w:multiLevelType w:val="hybridMultilevel"/>
    <w:tmpl w:val="6FDE2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7"/>
  </w:num>
  <w:num w:numId="5">
    <w:abstractNumId w:val="11"/>
  </w:num>
  <w:num w:numId="6">
    <w:abstractNumId w:val="10"/>
  </w:num>
  <w:num w:numId="7">
    <w:abstractNumId w:val="8"/>
  </w:num>
  <w:num w:numId="8">
    <w:abstractNumId w:val="2"/>
  </w:num>
  <w:num w:numId="9">
    <w:abstractNumId w:val="1"/>
  </w:num>
  <w:num w:numId="10">
    <w:abstractNumId w:val="13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1E4"/>
    <w:rsid w:val="00031DF1"/>
    <w:rsid w:val="00046F9E"/>
    <w:rsid w:val="00047E79"/>
    <w:rsid w:val="00056662"/>
    <w:rsid w:val="000626E5"/>
    <w:rsid w:val="000646EF"/>
    <w:rsid w:val="000712EB"/>
    <w:rsid w:val="00071798"/>
    <w:rsid w:val="00075D57"/>
    <w:rsid w:val="00081688"/>
    <w:rsid w:val="00092E9C"/>
    <w:rsid w:val="00094278"/>
    <w:rsid w:val="000B0952"/>
    <w:rsid w:val="000C30D0"/>
    <w:rsid w:val="000E200B"/>
    <w:rsid w:val="000E3417"/>
    <w:rsid w:val="000E35FE"/>
    <w:rsid w:val="000E5511"/>
    <w:rsid w:val="000F1F4A"/>
    <w:rsid w:val="000F659D"/>
    <w:rsid w:val="00111373"/>
    <w:rsid w:val="001140A8"/>
    <w:rsid w:val="00115C0B"/>
    <w:rsid w:val="00115CE8"/>
    <w:rsid w:val="001275D0"/>
    <w:rsid w:val="00133A2A"/>
    <w:rsid w:val="00134F84"/>
    <w:rsid w:val="0013789D"/>
    <w:rsid w:val="001449AB"/>
    <w:rsid w:val="00151758"/>
    <w:rsid w:val="00156BDF"/>
    <w:rsid w:val="00157FC7"/>
    <w:rsid w:val="001619C1"/>
    <w:rsid w:val="00166C28"/>
    <w:rsid w:val="001702D0"/>
    <w:rsid w:val="00173A45"/>
    <w:rsid w:val="001741CD"/>
    <w:rsid w:val="001763D4"/>
    <w:rsid w:val="001769EA"/>
    <w:rsid w:val="00183B75"/>
    <w:rsid w:val="00190C3D"/>
    <w:rsid w:val="00195B75"/>
    <w:rsid w:val="00196A88"/>
    <w:rsid w:val="001A1760"/>
    <w:rsid w:val="001A29EB"/>
    <w:rsid w:val="001B2EA9"/>
    <w:rsid w:val="001B45F3"/>
    <w:rsid w:val="001B7424"/>
    <w:rsid w:val="001C22E4"/>
    <w:rsid w:val="001C7D3F"/>
    <w:rsid w:val="001D0481"/>
    <w:rsid w:val="001D04D4"/>
    <w:rsid w:val="001F4A43"/>
    <w:rsid w:val="001F623A"/>
    <w:rsid w:val="00210FBC"/>
    <w:rsid w:val="00212988"/>
    <w:rsid w:val="00221C27"/>
    <w:rsid w:val="00230BC2"/>
    <w:rsid w:val="00231F64"/>
    <w:rsid w:val="00234CCA"/>
    <w:rsid w:val="00235FDD"/>
    <w:rsid w:val="00247FAD"/>
    <w:rsid w:val="002539E8"/>
    <w:rsid w:val="002546D0"/>
    <w:rsid w:val="00255CA7"/>
    <w:rsid w:val="002612E8"/>
    <w:rsid w:val="00266554"/>
    <w:rsid w:val="0028195B"/>
    <w:rsid w:val="002819ED"/>
    <w:rsid w:val="002868CC"/>
    <w:rsid w:val="0028763D"/>
    <w:rsid w:val="0029169C"/>
    <w:rsid w:val="00292050"/>
    <w:rsid w:val="002939A9"/>
    <w:rsid w:val="002940C9"/>
    <w:rsid w:val="002B32A3"/>
    <w:rsid w:val="002C1035"/>
    <w:rsid w:val="002C5268"/>
    <w:rsid w:val="002E5419"/>
    <w:rsid w:val="002E6675"/>
    <w:rsid w:val="002F04F2"/>
    <w:rsid w:val="002F1FE7"/>
    <w:rsid w:val="00300A2F"/>
    <w:rsid w:val="0030356A"/>
    <w:rsid w:val="003147B1"/>
    <w:rsid w:val="00327B76"/>
    <w:rsid w:val="003362DE"/>
    <w:rsid w:val="00350881"/>
    <w:rsid w:val="0036610C"/>
    <w:rsid w:val="003736C9"/>
    <w:rsid w:val="00381050"/>
    <w:rsid w:val="0038349D"/>
    <w:rsid w:val="003935FB"/>
    <w:rsid w:val="00396EC1"/>
    <w:rsid w:val="003A0213"/>
    <w:rsid w:val="003A1D88"/>
    <w:rsid w:val="003A4828"/>
    <w:rsid w:val="003B1043"/>
    <w:rsid w:val="003B6AFB"/>
    <w:rsid w:val="003C1DBB"/>
    <w:rsid w:val="003C36BF"/>
    <w:rsid w:val="003C4715"/>
    <w:rsid w:val="003E52AC"/>
    <w:rsid w:val="003F2BFA"/>
    <w:rsid w:val="00400A44"/>
    <w:rsid w:val="0040313C"/>
    <w:rsid w:val="0041232E"/>
    <w:rsid w:val="00423388"/>
    <w:rsid w:val="00432916"/>
    <w:rsid w:val="00436CEC"/>
    <w:rsid w:val="00445FD1"/>
    <w:rsid w:val="0044670E"/>
    <w:rsid w:val="0046731E"/>
    <w:rsid w:val="004845A7"/>
    <w:rsid w:val="0048620B"/>
    <w:rsid w:val="00496158"/>
    <w:rsid w:val="004A0C95"/>
    <w:rsid w:val="004A2099"/>
    <w:rsid w:val="004A3608"/>
    <w:rsid w:val="004A6BB4"/>
    <w:rsid w:val="004B1B46"/>
    <w:rsid w:val="004B4387"/>
    <w:rsid w:val="004C10E0"/>
    <w:rsid w:val="004C1981"/>
    <w:rsid w:val="004C20C5"/>
    <w:rsid w:val="004C60C3"/>
    <w:rsid w:val="004E205D"/>
    <w:rsid w:val="004E2E06"/>
    <w:rsid w:val="004E6056"/>
    <w:rsid w:val="004F1147"/>
    <w:rsid w:val="004F20BC"/>
    <w:rsid w:val="004F2DF2"/>
    <w:rsid w:val="005056C8"/>
    <w:rsid w:val="00507004"/>
    <w:rsid w:val="005102BF"/>
    <w:rsid w:val="00511D3B"/>
    <w:rsid w:val="00512104"/>
    <w:rsid w:val="00516A02"/>
    <w:rsid w:val="0052307D"/>
    <w:rsid w:val="00526DFD"/>
    <w:rsid w:val="00543AF8"/>
    <w:rsid w:val="00546B07"/>
    <w:rsid w:val="005517A5"/>
    <w:rsid w:val="005546D1"/>
    <w:rsid w:val="005549E4"/>
    <w:rsid w:val="00562AA7"/>
    <w:rsid w:val="00566537"/>
    <w:rsid w:val="00571B89"/>
    <w:rsid w:val="005759D4"/>
    <w:rsid w:val="0057695C"/>
    <w:rsid w:val="005A2DEA"/>
    <w:rsid w:val="005A3A4A"/>
    <w:rsid w:val="005A3BF2"/>
    <w:rsid w:val="005A75AF"/>
    <w:rsid w:val="005B1551"/>
    <w:rsid w:val="005B1C0E"/>
    <w:rsid w:val="005B25EE"/>
    <w:rsid w:val="005B3392"/>
    <w:rsid w:val="005B4B17"/>
    <w:rsid w:val="005B4C5C"/>
    <w:rsid w:val="005B6CD5"/>
    <w:rsid w:val="005C03CB"/>
    <w:rsid w:val="005C04B4"/>
    <w:rsid w:val="005C3B1A"/>
    <w:rsid w:val="005D6FF1"/>
    <w:rsid w:val="005E0156"/>
    <w:rsid w:val="005E10EA"/>
    <w:rsid w:val="005E1AAF"/>
    <w:rsid w:val="005F4562"/>
    <w:rsid w:val="00607D4C"/>
    <w:rsid w:val="0061263E"/>
    <w:rsid w:val="00630F27"/>
    <w:rsid w:val="00630FDA"/>
    <w:rsid w:val="00642AED"/>
    <w:rsid w:val="00644449"/>
    <w:rsid w:val="0064797B"/>
    <w:rsid w:val="00651D6B"/>
    <w:rsid w:val="0065286C"/>
    <w:rsid w:val="00657CF0"/>
    <w:rsid w:val="00662E23"/>
    <w:rsid w:val="006701B8"/>
    <w:rsid w:val="00673926"/>
    <w:rsid w:val="006767CB"/>
    <w:rsid w:val="00687CAB"/>
    <w:rsid w:val="00692D00"/>
    <w:rsid w:val="006A0145"/>
    <w:rsid w:val="006B4CD1"/>
    <w:rsid w:val="006B6549"/>
    <w:rsid w:val="006B6B9D"/>
    <w:rsid w:val="006C1557"/>
    <w:rsid w:val="006C304D"/>
    <w:rsid w:val="006E09C6"/>
    <w:rsid w:val="006E3149"/>
    <w:rsid w:val="006F053E"/>
    <w:rsid w:val="006F189A"/>
    <w:rsid w:val="00705784"/>
    <w:rsid w:val="00710DEC"/>
    <w:rsid w:val="00711EB7"/>
    <w:rsid w:val="00712B0A"/>
    <w:rsid w:val="00715E07"/>
    <w:rsid w:val="00716F0C"/>
    <w:rsid w:val="0072612C"/>
    <w:rsid w:val="00747A9F"/>
    <w:rsid w:val="00757118"/>
    <w:rsid w:val="00757240"/>
    <w:rsid w:val="0075727A"/>
    <w:rsid w:val="00757473"/>
    <w:rsid w:val="007635C2"/>
    <w:rsid w:val="00773E2C"/>
    <w:rsid w:val="0078577A"/>
    <w:rsid w:val="00786FF8"/>
    <w:rsid w:val="00790EDF"/>
    <w:rsid w:val="0079639F"/>
    <w:rsid w:val="007A102A"/>
    <w:rsid w:val="007B08C8"/>
    <w:rsid w:val="007B4698"/>
    <w:rsid w:val="007C2893"/>
    <w:rsid w:val="007C307B"/>
    <w:rsid w:val="007C39FB"/>
    <w:rsid w:val="007D3EE1"/>
    <w:rsid w:val="007D4044"/>
    <w:rsid w:val="007E1F9D"/>
    <w:rsid w:val="007F1B57"/>
    <w:rsid w:val="007F574F"/>
    <w:rsid w:val="007F6003"/>
    <w:rsid w:val="007F7E7A"/>
    <w:rsid w:val="008016DD"/>
    <w:rsid w:val="00802C51"/>
    <w:rsid w:val="00805B2C"/>
    <w:rsid w:val="00812EE6"/>
    <w:rsid w:val="00821694"/>
    <w:rsid w:val="008218FD"/>
    <w:rsid w:val="00831298"/>
    <w:rsid w:val="008345E8"/>
    <w:rsid w:val="008404A2"/>
    <w:rsid w:val="00847812"/>
    <w:rsid w:val="00872E18"/>
    <w:rsid w:val="00882751"/>
    <w:rsid w:val="00886963"/>
    <w:rsid w:val="00892D4A"/>
    <w:rsid w:val="00896236"/>
    <w:rsid w:val="00896FD9"/>
    <w:rsid w:val="008B2DE2"/>
    <w:rsid w:val="008C2BE4"/>
    <w:rsid w:val="008D0213"/>
    <w:rsid w:val="008E04C3"/>
    <w:rsid w:val="008E5013"/>
    <w:rsid w:val="008E7343"/>
    <w:rsid w:val="008F0B26"/>
    <w:rsid w:val="008F1E2F"/>
    <w:rsid w:val="008F1E5A"/>
    <w:rsid w:val="00911A28"/>
    <w:rsid w:val="0091256A"/>
    <w:rsid w:val="009238D8"/>
    <w:rsid w:val="00926439"/>
    <w:rsid w:val="009325D7"/>
    <w:rsid w:val="0094640F"/>
    <w:rsid w:val="00951596"/>
    <w:rsid w:val="00951A3E"/>
    <w:rsid w:val="00957BB6"/>
    <w:rsid w:val="00962AAF"/>
    <w:rsid w:val="00966B96"/>
    <w:rsid w:val="009746FD"/>
    <w:rsid w:val="009754EC"/>
    <w:rsid w:val="009830B9"/>
    <w:rsid w:val="00993D72"/>
    <w:rsid w:val="00997507"/>
    <w:rsid w:val="009A62A9"/>
    <w:rsid w:val="009B167F"/>
    <w:rsid w:val="009B7920"/>
    <w:rsid w:val="009C7202"/>
    <w:rsid w:val="009C7C9D"/>
    <w:rsid w:val="009D7C1B"/>
    <w:rsid w:val="009E35C6"/>
    <w:rsid w:val="009E70EA"/>
    <w:rsid w:val="009F0ACE"/>
    <w:rsid w:val="009F6632"/>
    <w:rsid w:val="00A01633"/>
    <w:rsid w:val="00A14CDC"/>
    <w:rsid w:val="00A423E7"/>
    <w:rsid w:val="00A5299F"/>
    <w:rsid w:val="00A60A81"/>
    <w:rsid w:val="00A70D5C"/>
    <w:rsid w:val="00A84957"/>
    <w:rsid w:val="00A957AC"/>
    <w:rsid w:val="00A97FE8"/>
    <w:rsid w:val="00AA3667"/>
    <w:rsid w:val="00AB0E6F"/>
    <w:rsid w:val="00AB1814"/>
    <w:rsid w:val="00AB6AF7"/>
    <w:rsid w:val="00AC6362"/>
    <w:rsid w:val="00AD3D41"/>
    <w:rsid w:val="00AD4BBC"/>
    <w:rsid w:val="00AD6D32"/>
    <w:rsid w:val="00AE2F88"/>
    <w:rsid w:val="00B047F5"/>
    <w:rsid w:val="00B222A7"/>
    <w:rsid w:val="00B231D3"/>
    <w:rsid w:val="00B25566"/>
    <w:rsid w:val="00B3090F"/>
    <w:rsid w:val="00B33F2B"/>
    <w:rsid w:val="00B42125"/>
    <w:rsid w:val="00B44CAE"/>
    <w:rsid w:val="00B56980"/>
    <w:rsid w:val="00B56C05"/>
    <w:rsid w:val="00B56F61"/>
    <w:rsid w:val="00B606C2"/>
    <w:rsid w:val="00B73924"/>
    <w:rsid w:val="00B756F5"/>
    <w:rsid w:val="00B92184"/>
    <w:rsid w:val="00BA6892"/>
    <w:rsid w:val="00BA7919"/>
    <w:rsid w:val="00BB6205"/>
    <w:rsid w:val="00BD13A3"/>
    <w:rsid w:val="00BD73B9"/>
    <w:rsid w:val="00BE5FD7"/>
    <w:rsid w:val="00C015EC"/>
    <w:rsid w:val="00C14A7C"/>
    <w:rsid w:val="00C316B3"/>
    <w:rsid w:val="00C47E92"/>
    <w:rsid w:val="00C547DA"/>
    <w:rsid w:val="00C61FEA"/>
    <w:rsid w:val="00C675F5"/>
    <w:rsid w:val="00C81361"/>
    <w:rsid w:val="00C83FC3"/>
    <w:rsid w:val="00C84EFD"/>
    <w:rsid w:val="00C85755"/>
    <w:rsid w:val="00C85C99"/>
    <w:rsid w:val="00C91A8C"/>
    <w:rsid w:val="00C91ABB"/>
    <w:rsid w:val="00C93854"/>
    <w:rsid w:val="00C94568"/>
    <w:rsid w:val="00CA3E0F"/>
    <w:rsid w:val="00CA63D4"/>
    <w:rsid w:val="00CB2C90"/>
    <w:rsid w:val="00CB39BF"/>
    <w:rsid w:val="00CC08B2"/>
    <w:rsid w:val="00CC359F"/>
    <w:rsid w:val="00CC39A1"/>
    <w:rsid w:val="00CC524A"/>
    <w:rsid w:val="00CC56F7"/>
    <w:rsid w:val="00CE2294"/>
    <w:rsid w:val="00CE3FB7"/>
    <w:rsid w:val="00CF7632"/>
    <w:rsid w:val="00CF779C"/>
    <w:rsid w:val="00D036AC"/>
    <w:rsid w:val="00D046F6"/>
    <w:rsid w:val="00D11FDE"/>
    <w:rsid w:val="00D12103"/>
    <w:rsid w:val="00D158DF"/>
    <w:rsid w:val="00D171D7"/>
    <w:rsid w:val="00D22684"/>
    <w:rsid w:val="00D263E6"/>
    <w:rsid w:val="00D30710"/>
    <w:rsid w:val="00D4731F"/>
    <w:rsid w:val="00D528C4"/>
    <w:rsid w:val="00D5365E"/>
    <w:rsid w:val="00D53F1E"/>
    <w:rsid w:val="00D568B1"/>
    <w:rsid w:val="00D63FF7"/>
    <w:rsid w:val="00D65A60"/>
    <w:rsid w:val="00D6739A"/>
    <w:rsid w:val="00D67B27"/>
    <w:rsid w:val="00D7053B"/>
    <w:rsid w:val="00D839AF"/>
    <w:rsid w:val="00D85EF1"/>
    <w:rsid w:val="00D91BE8"/>
    <w:rsid w:val="00D9246D"/>
    <w:rsid w:val="00D95E2C"/>
    <w:rsid w:val="00D96EC9"/>
    <w:rsid w:val="00DB02DE"/>
    <w:rsid w:val="00DD2927"/>
    <w:rsid w:val="00DF16A7"/>
    <w:rsid w:val="00DF6E60"/>
    <w:rsid w:val="00DF7257"/>
    <w:rsid w:val="00E011E4"/>
    <w:rsid w:val="00E06D61"/>
    <w:rsid w:val="00E0765E"/>
    <w:rsid w:val="00E220E2"/>
    <w:rsid w:val="00E30C92"/>
    <w:rsid w:val="00E33345"/>
    <w:rsid w:val="00E368C5"/>
    <w:rsid w:val="00E36B81"/>
    <w:rsid w:val="00E3747C"/>
    <w:rsid w:val="00E53A3D"/>
    <w:rsid w:val="00E57D7C"/>
    <w:rsid w:val="00E600AB"/>
    <w:rsid w:val="00E77DBB"/>
    <w:rsid w:val="00E94B61"/>
    <w:rsid w:val="00EA2D0E"/>
    <w:rsid w:val="00EA563E"/>
    <w:rsid w:val="00EA74A6"/>
    <w:rsid w:val="00EB09D2"/>
    <w:rsid w:val="00EB4F59"/>
    <w:rsid w:val="00EB7345"/>
    <w:rsid w:val="00EC0130"/>
    <w:rsid w:val="00EC04F7"/>
    <w:rsid w:val="00EC3338"/>
    <w:rsid w:val="00EC4BD9"/>
    <w:rsid w:val="00ED1552"/>
    <w:rsid w:val="00ED5648"/>
    <w:rsid w:val="00ED7556"/>
    <w:rsid w:val="00EE2E30"/>
    <w:rsid w:val="00F0494F"/>
    <w:rsid w:val="00F1040F"/>
    <w:rsid w:val="00F14BEC"/>
    <w:rsid w:val="00F15080"/>
    <w:rsid w:val="00F20491"/>
    <w:rsid w:val="00F229EB"/>
    <w:rsid w:val="00F23E07"/>
    <w:rsid w:val="00F23E1C"/>
    <w:rsid w:val="00F33BCC"/>
    <w:rsid w:val="00F35133"/>
    <w:rsid w:val="00F36827"/>
    <w:rsid w:val="00F37CBD"/>
    <w:rsid w:val="00F43E8A"/>
    <w:rsid w:val="00F44DDC"/>
    <w:rsid w:val="00F53682"/>
    <w:rsid w:val="00F5404E"/>
    <w:rsid w:val="00F563CE"/>
    <w:rsid w:val="00F70FE4"/>
    <w:rsid w:val="00F8032C"/>
    <w:rsid w:val="00F80D71"/>
    <w:rsid w:val="00F8320B"/>
    <w:rsid w:val="00F97BB1"/>
    <w:rsid w:val="00FA77AA"/>
    <w:rsid w:val="00FF63AB"/>
    <w:rsid w:val="00FF79E0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2BAB6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1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11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15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596"/>
  </w:style>
  <w:style w:type="paragraph" w:styleId="Footer">
    <w:name w:val="footer"/>
    <w:basedOn w:val="Normal"/>
    <w:link w:val="FooterChar"/>
    <w:uiPriority w:val="99"/>
    <w:unhideWhenUsed/>
    <w:rsid w:val="009515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59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11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11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15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596"/>
  </w:style>
  <w:style w:type="paragraph" w:styleId="Footer">
    <w:name w:val="footer"/>
    <w:basedOn w:val="Normal"/>
    <w:link w:val="FooterChar"/>
    <w:uiPriority w:val="99"/>
    <w:unhideWhenUsed/>
    <w:rsid w:val="009515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5CB00C-4456-3D40-A2EE-AC041BC0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502</Words>
  <Characters>2865</Characters>
  <Application>Microsoft Macintosh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 Harris</dc:creator>
  <cp:keywords/>
  <dc:description/>
  <cp:lastModifiedBy>Wade Harris</cp:lastModifiedBy>
  <cp:revision>3</cp:revision>
  <cp:lastPrinted>2015-03-20T16:12:00Z</cp:lastPrinted>
  <dcterms:created xsi:type="dcterms:W3CDTF">2016-07-01T23:07:00Z</dcterms:created>
  <dcterms:modified xsi:type="dcterms:W3CDTF">2016-07-08T20:15:00Z</dcterms:modified>
</cp:coreProperties>
</file>