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C1" w:rsidRPr="006C20C1" w:rsidRDefault="006C20C1" w:rsidP="006C20C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Title: International Trade Compliance Specialist </w:t>
      </w:r>
      <w:r w:rsidRPr="006C20C1">
        <w:rPr>
          <w:rFonts w:ascii="Arial" w:eastAsia="Times New Roman" w:hAnsi="Arial" w:cs="Arial"/>
          <w:color w:val="000000"/>
          <w:sz w:val="18"/>
          <w:szCs w:val="18"/>
        </w:rPr>
        <w:br/>
        <w:t xml:space="preserve">Business Unit: Pulsafeeder SPO </w:t>
      </w:r>
      <w:r w:rsidRPr="006C20C1">
        <w:rPr>
          <w:rFonts w:ascii="Arial" w:eastAsia="Times New Roman" w:hAnsi="Arial" w:cs="Arial"/>
          <w:color w:val="000000"/>
          <w:sz w:val="18"/>
          <w:szCs w:val="18"/>
        </w:rPr>
        <w:br/>
        <w:t xml:space="preserve">Location: USA-FL-Punta Gorda </w:t>
      </w:r>
      <w:r w:rsidRPr="006C20C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20C1">
        <w:rPr>
          <w:rFonts w:ascii="Arial" w:eastAsia="Times New Roman" w:hAnsi="Arial" w:cs="Arial"/>
          <w:color w:val="000000"/>
          <w:sz w:val="18"/>
          <w:szCs w:val="18"/>
        </w:rPr>
        <w:br/>
        <w:t xml:space="preserve">Description: </w:t>
      </w:r>
    </w:p>
    <w:p w:rsidR="006C20C1" w:rsidRPr="006C20C1" w:rsidRDefault="006C20C1" w:rsidP="006C20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b/>
          <w:bCs/>
          <w:color w:val="000000"/>
          <w:sz w:val="18"/>
          <w:szCs w:val="18"/>
        </w:rPr>
        <w:t>Summary:</w:t>
      </w:r>
      <w:r w:rsidR="00322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6C20C1">
        <w:rPr>
          <w:rFonts w:ascii="Arial" w:eastAsia="Times New Roman" w:hAnsi="Arial" w:cs="Arial"/>
          <w:color w:val="000000"/>
          <w:sz w:val="18"/>
          <w:szCs w:val="18"/>
        </w:rPr>
        <w:t>Responsible for developing, maintaining and executing the company's international trade compliance policies and procedures. Responsible for working closely with the Cor</w:t>
      </w:r>
      <w:r w:rsidR="00B96579">
        <w:rPr>
          <w:rFonts w:ascii="Arial" w:eastAsia="Times New Roman" w:hAnsi="Arial" w:cs="Arial"/>
          <w:color w:val="000000"/>
          <w:sz w:val="18"/>
          <w:szCs w:val="18"/>
        </w:rPr>
        <w:t>porate Trade Compliance Managers</w:t>
      </w:r>
      <w:r w:rsidR="00322E55">
        <w:rPr>
          <w:rFonts w:ascii="Arial" w:eastAsia="Times New Roman" w:hAnsi="Arial" w:cs="Arial"/>
          <w:color w:val="000000"/>
          <w:sz w:val="18"/>
          <w:szCs w:val="18"/>
        </w:rPr>
        <w:t xml:space="preserve"> to ensure that the business </w:t>
      </w:r>
      <w:r w:rsidRPr="006C20C1">
        <w:rPr>
          <w:rFonts w:ascii="Arial" w:eastAsia="Times New Roman" w:hAnsi="Arial" w:cs="Arial"/>
          <w:color w:val="000000"/>
          <w:sz w:val="18"/>
          <w:szCs w:val="18"/>
        </w:rPr>
        <w:t>unit complies with all U.S. governmental agencies' import/export regulations.</w:t>
      </w:r>
    </w:p>
    <w:p w:rsidR="006C20C1" w:rsidRPr="006C20C1" w:rsidRDefault="006C20C1" w:rsidP="006C20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 xml:space="preserve">Job Requirements: 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Responsible for keeping current with regulatory changes and for providing "awareness" at all levels within the company as required 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Ensure product markings and product labeling meet regulatory requirements 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Responsible for working with Engineering, Corporate Trade Compliance Managers, and/or legal counsel to determine tariff classifications and Export Commodity Control Numbers (ECCNs) 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Responsible for ensuring that all export orders are screened and cleared through compliance 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Applies for all export licenses required for controlled products. Ensures all blanket licenses are up to date and cover all export demand. 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Files AES requests and maintains records for each export shipment 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Responsible for ensuring that required diversion statements are included on export documentation and that all documents are in compliance with U.S. regulations and also meet the end-destination country's requirements 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Ensures proper clearance of imported goods through U.S. Customs and Border Protection and maintain import record documentation according to regulatory requirements 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Investigates possible export or import violations and conducts post-entry US Customs transaction audits, identify gaps and take corrective actions as needed 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>Creates ce</w:t>
      </w:r>
      <w:r w:rsidR="00B96579">
        <w:rPr>
          <w:rFonts w:ascii="Arial" w:eastAsia="Times New Roman" w:hAnsi="Arial" w:cs="Arial"/>
          <w:color w:val="000000"/>
          <w:sz w:val="18"/>
          <w:szCs w:val="18"/>
        </w:rPr>
        <w:t>rtificate of origins, as needed, when requirements are met</w:t>
      </w:r>
    </w:p>
    <w:p w:rsidR="006C20C1" w:rsidRP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>Interact with governme</w:t>
      </w:r>
      <w:r w:rsidR="00B96579">
        <w:rPr>
          <w:rFonts w:ascii="Arial" w:eastAsia="Times New Roman" w:hAnsi="Arial" w:cs="Arial"/>
          <w:color w:val="000000"/>
          <w:sz w:val="18"/>
          <w:szCs w:val="18"/>
        </w:rPr>
        <w:t>nt agencies, verbal and written, upon confirmation of corporate compliance</w:t>
      </w:r>
    </w:p>
    <w:p w:rsidR="006C20C1" w:rsidRDefault="006C20C1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Corresponds with domestic and foreign subsidiaries to ensure they understand U.S. laws and are not exporting or re-exporting products or technology to "denied" or restricted parties without the proper licensing or authorizations </w:t>
      </w:r>
    </w:p>
    <w:p w:rsidR="00322E55" w:rsidRDefault="00322E55" w:rsidP="006C2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>Responsible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for compliance training and awareness within the business unit.</w:t>
      </w:r>
    </w:p>
    <w:p w:rsidR="00F41D88" w:rsidRPr="00F41D88" w:rsidRDefault="00F41D88" w:rsidP="00F41D88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1D88">
        <w:rPr>
          <w:rFonts w:ascii="Arial" w:eastAsia="Times New Roman" w:hAnsi="Arial" w:cs="Arial"/>
          <w:color w:val="000000"/>
          <w:sz w:val="18"/>
          <w:szCs w:val="18"/>
        </w:rPr>
        <w:t xml:space="preserve">Any other duties as assigned </w:t>
      </w:r>
    </w:p>
    <w:p w:rsidR="006C20C1" w:rsidRPr="00F41D88" w:rsidRDefault="00F41D88" w:rsidP="00F41D88">
      <w:pPr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Q</w:t>
      </w:r>
      <w:r w:rsidR="006C20C1" w:rsidRPr="00F41D88">
        <w:rPr>
          <w:rFonts w:ascii="Arial" w:eastAsia="Times New Roman" w:hAnsi="Arial" w:cs="Arial"/>
          <w:color w:val="000000"/>
          <w:sz w:val="18"/>
          <w:szCs w:val="18"/>
        </w:rPr>
        <w:t xml:space="preserve">ualifications: </w:t>
      </w:r>
    </w:p>
    <w:p w:rsidR="006C20C1" w:rsidRPr="006C20C1" w:rsidRDefault="006C20C1" w:rsidP="006C20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b/>
          <w:bCs/>
          <w:color w:val="000000"/>
          <w:sz w:val="18"/>
          <w:szCs w:val="18"/>
        </w:rPr>
        <w:t>Job Qualifications:</w:t>
      </w: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6C20C1" w:rsidRPr="006C20C1" w:rsidRDefault="006C20C1" w:rsidP="006C2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Bachelor's degree in Business, International Trade Compliance, Logistics, or five years related experience and/or equivalent combination of education and experience </w:t>
      </w:r>
    </w:p>
    <w:p w:rsidR="006C20C1" w:rsidRPr="006C20C1" w:rsidRDefault="006C20C1" w:rsidP="006C2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US Customs Broker License Preferred </w:t>
      </w:r>
      <w:r w:rsidR="00341D0C">
        <w:rPr>
          <w:rFonts w:ascii="Arial" w:eastAsia="Times New Roman" w:hAnsi="Arial" w:cs="Arial"/>
          <w:color w:val="000000"/>
          <w:sz w:val="18"/>
          <w:szCs w:val="18"/>
        </w:rPr>
        <w:t>but not required</w:t>
      </w:r>
    </w:p>
    <w:p w:rsidR="006C20C1" w:rsidRPr="006C20C1" w:rsidRDefault="006C20C1" w:rsidP="006C2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3-5 years trade compliance or customs brokerage experience </w:t>
      </w:r>
    </w:p>
    <w:p w:rsidR="006C20C1" w:rsidRPr="006C20C1" w:rsidRDefault="006C20C1" w:rsidP="006C2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Experience required in Export-Import Control, customs or other regulatory experience </w:t>
      </w:r>
    </w:p>
    <w:p w:rsidR="005C77EA" w:rsidRDefault="006C20C1" w:rsidP="006C2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20C1">
        <w:rPr>
          <w:rFonts w:ascii="Arial" w:eastAsia="Times New Roman" w:hAnsi="Arial" w:cs="Arial"/>
          <w:color w:val="000000"/>
          <w:sz w:val="18"/>
          <w:szCs w:val="18"/>
        </w:rPr>
        <w:t xml:space="preserve">Advanced body of knowledge of Export compliance regulations and </w:t>
      </w:r>
      <w:r w:rsidR="005C77EA">
        <w:rPr>
          <w:rFonts w:ascii="Arial" w:eastAsia="Times New Roman" w:hAnsi="Arial" w:cs="Arial"/>
          <w:color w:val="000000"/>
          <w:sz w:val="18"/>
          <w:szCs w:val="18"/>
        </w:rPr>
        <w:t>license for controlled products</w:t>
      </w:r>
    </w:p>
    <w:p w:rsidR="006C20C1" w:rsidRDefault="006C20C1" w:rsidP="006C2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C77EA">
        <w:rPr>
          <w:rFonts w:ascii="Arial" w:eastAsia="Times New Roman" w:hAnsi="Arial" w:cs="Arial"/>
          <w:color w:val="000000"/>
          <w:sz w:val="18"/>
          <w:szCs w:val="18"/>
        </w:rPr>
        <w:t xml:space="preserve">Knowledge of US Custom's Entry procedures and requirements </w:t>
      </w:r>
    </w:p>
    <w:p w:rsidR="0044215D" w:rsidRDefault="0044215D" w:rsidP="004421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Lob Link: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hyperlink r:id="rId6" w:history="1">
        <w:r w:rsidRPr="008E7504">
          <w:rPr>
            <w:rStyle w:val="Hyperlink"/>
            <w:rFonts w:ascii="Arial" w:eastAsia="Times New Roman" w:hAnsi="Arial" w:cs="Arial"/>
            <w:sz w:val="18"/>
            <w:szCs w:val="18"/>
          </w:rPr>
          <w:t>https://idexcorporation.jobs/punta-gorda-fl/international-trade-compliance-specialist/850D115588674583BDB0A0F851BCBCCD/job/</w:t>
        </w:r>
      </w:hyperlink>
    </w:p>
    <w:p w:rsidR="0044215D" w:rsidRDefault="0044215D" w:rsidP="0044215D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Contact: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Matt Riggi</w:t>
      </w:r>
    </w:p>
    <w:p w:rsidR="0044215D" w:rsidRDefault="0044215D" w:rsidP="0044215D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hyperlink r:id="rId7" w:history="1">
        <w:r w:rsidRPr="008E7504">
          <w:rPr>
            <w:rStyle w:val="Hyperlink"/>
            <w:rFonts w:ascii="Arial" w:eastAsia="Times New Roman" w:hAnsi="Arial" w:cs="Arial"/>
            <w:sz w:val="18"/>
            <w:szCs w:val="18"/>
          </w:rPr>
          <w:t>mrriggi@idexcorp.com</w:t>
        </w:r>
      </w:hyperlink>
    </w:p>
    <w:p w:rsidR="0044215D" w:rsidRDefault="0044215D" w:rsidP="0044215D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</w:p>
    <w:p w:rsidR="0044215D" w:rsidRPr="0044215D" w:rsidRDefault="0044215D" w:rsidP="0044215D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</w:rPr>
      </w:pPr>
    </w:p>
    <w:p w:rsidR="00866F35" w:rsidRDefault="0044215D"/>
    <w:sectPr w:rsidR="0086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242D"/>
    <w:multiLevelType w:val="multilevel"/>
    <w:tmpl w:val="1C18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E501A5"/>
    <w:multiLevelType w:val="multilevel"/>
    <w:tmpl w:val="993A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C1"/>
    <w:rsid w:val="00322E55"/>
    <w:rsid w:val="00341D0C"/>
    <w:rsid w:val="0044215D"/>
    <w:rsid w:val="005C77EA"/>
    <w:rsid w:val="005F4317"/>
    <w:rsid w:val="006677F8"/>
    <w:rsid w:val="006C20C1"/>
    <w:rsid w:val="00B96579"/>
    <w:rsid w:val="00F25B20"/>
    <w:rsid w:val="00F4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20C1"/>
    <w:rPr>
      <w:b/>
      <w:bCs/>
    </w:rPr>
  </w:style>
  <w:style w:type="character" w:styleId="Hyperlink">
    <w:name w:val="Hyperlink"/>
    <w:basedOn w:val="DefaultParagraphFont"/>
    <w:uiPriority w:val="99"/>
    <w:unhideWhenUsed/>
    <w:rsid w:val="00442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20C1"/>
    <w:rPr>
      <w:b/>
      <w:bCs/>
    </w:rPr>
  </w:style>
  <w:style w:type="character" w:styleId="Hyperlink">
    <w:name w:val="Hyperlink"/>
    <w:basedOn w:val="DefaultParagraphFont"/>
    <w:uiPriority w:val="99"/>
    <w:unhideWhenUsed/>
    <w:rsid w:val="00442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rriggi@idex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excorporation.jobs/punta-gorda-fl/international-trade-compliance-specialist/850D115588674583BDB0A0F851BCBCCD/jo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IDEX Corporation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WPRELL</dc:creator>
  <cp:lastModifiedBy>Riggi, Matthew</cp:lastModifiedBy>
  <cp:revision>6</cp:revision>
  <dcterms:created xsi:type="dcterms:W3CDTF">2015-06-11T17:46:00Z</dcterms:created>
  <dcterms:modified xsi:type="dcterms:W3CDTF">2016-07-06T14:39:00Z</dcterms:modified>
</cp:coreProperties>
</file>