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110"/>
      </w:tblGrid>
      <w:tr w:rsidR="00C62AA8" w:rsidTr="005562DB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62AA8" w:rsidRPr="009922F4" w:rsidRDefault="00C62AA8">
            <w:pPr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9922F4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8" w:rsidRPr="00C62AA8" w:rsidRDefault="00C62AA8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C62AA8">
              <w:rPr>
                <w:rFonts w:ascii="Helvetica" w:hAnsi="Helvetica" w:cs="Helvetica"/>
                <w:color w:val="000000"/>
                <w:sz w:val="20"/>
                <w:szCs w:val="20"/>
              </w:rPr>
              <w:t>Supply Chain Security Manager</w:t>
            </w:r>
          </w:p>
        </w:tc>
      </w:tr>
      <w:tr w:rsidR="00C62AA8" w:rsidTr="005562DB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62AA8" w:rsidRPr="009922F4" w:rsidRDefault="00C62AA8">
            <w:pPr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9922F4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A8" w:rsidRPr="00C62AA8" w:rsidRDefault="00C62AA8">
            <w:pPr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C62AA8">
              <w:rPr>
                <w:rFonts w:ascii="Helvetica" w:hAnsi="Helvetica" w:cs="Helvetica"/>
                <w:color w:val="000000"/>
                <w:sz w:val="20"/>
                <w:szCs w:val="20"/>
              </w:rPr>
              <w:t>Pawtucket, RI</w:t>
            </w:r>
          </w:p>
        </w:tc>
      </w:tr>
    </w:tbl>
    <w:p w:rsidR="00F34F1D" w:rsidRPr="00F34F1D" w:rsidRDefault="00F34F1D">
      <w:pPr>
        <w:rPr>
          <w:rFonts w:ascii="Helvetica" w:hAnsi="Helvetica" w:cs="Helvetica"/>
          <w:b/>
          <w:color w:val="000000"/>
          <w:sz w:val="18"/>
          <w:szCs w:val="20"/>
          <w:u w:val="single"/>
        </w:rPr>
      </w:pPr>
    </w:p>
    <w:p w:rsidR="00C62AA8" w:rsidRPr="00C62AA8" w:rsidRDefault="00C62AA8">
      <w:pPr>
        <w:rPr>
          <w:rFonts w:ascii="Helvetica" w:hAnsi="Helvetica" w:cs="Helvetica"/>
          <w:b/>
          <w:color w:val="000000"/>
          <w:sz w:val="20"/>
          <w:szCs w:val="20"/>
          <w:u w:val="single"/>
        </w:rPr>
      </w:pPr>
      <w:r w:rsidRPr="00C62AA8">
        <w:rPr>
          <w:rFonts w:ascii="Helvetica" w:hAnsi="Helvetica" w:cs="Helvetica"/>
          <w:b/>
          <w:color w:val="000000"/>
          <w:sz w:val="20"/>
          <w:szCs w:val="20"/>
          <w:u w:val="single"/>
        </w:rPr>
        <w:t>General Description</w:t>
      </w:r>
    </w:p>
    <w:p w:rsidR="000A3C0D" w:rsidRDefault="000A3C0D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The Supply Chain Security Manager position will oversee the successful </w:t>
      </w:r>
      <w:r w:rsidR="005562DB">
        <w:rPr>
          <w:rFonts w:ascii="Helvetica" w:hAnsi="Helvetica" w:cs="Helvetica"/>
          <w:color w:val="000000"/>
          <w:sz w:val="20"/>
          <w:szCs w:val="20"/>
        </w:rPr>
        <w:t>management</w:t>
      </w:r>
      <w:r>
        <w:rPr>
          <w:rFonts w:ascii="Helvetica" w:hAnsi="Helvetica" w:cs="Helvetica"/>
          <w:color w:val="000000"/>
          <w:sz w:val="20"/>
          <w:szCs w:val="20"/>
        </w:rPr>
        <w:t xml:space="preserve"> of global s</w:t>
      </w:r>
      <w:r w:rsidR="00D2222F">
        <w:rPr>
          <w:rFonts w:ascii="Helvetica" w:hAnsi="Helvetica" w:cs="Helvetica"/>
          <w:color w:val="000000"/>
          <w:sz w:val="20"/>
          <w:szCs w:val="20"/>
        </w:rPr>
        <w:t>upply chain security program, to include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D2222F">
        <w:rPr>
          <w:rFonts w:ascii="Helvetica" w:hAnsi="Helvetica" w:cs="Helvetica"/>
          <w:color w:val="000000"/>
          <w:sz w:val="20"/>
          <w:szCs w:val="20"/>
        </w:rPr>
        <w:t xml:space="preserve">compliance to </w:t>
      </w:r>
      <w:r>
        <w:rPr>
          <w:rFonts w:ascii="Helvetica" w:hAnsi="Helvetica" w:cs="Helvetica"/>
          <w:color w:val="000000"/>
          <w:sz w:val="20"/>
          <w:szCs w:val="20"/>
        </w:rPr>
        <w:t>C-TPAT, AEO and related s</w:t>
      </w:r>
      <w:r w:rsidR="00D2222F">
        <w:rPr>
          <w:rFonts w:ascii="Helvetica" w:hAnsi="Helvetica" w:cs="Helvetica"/>
          <w:color w:val="000000"/>
          <w:sz w:val="20"/>
          <w:szCs w:val="20"/>
        </w:rPr>
        <w:t>upply chain security requirements</w:t>
      </w:r>
      <w:r>
        <w:rPr>
          <w:rFonts w:ascii="Helvetica" w:hAnsi="Helvetica" w:cs="Helvetica"/>
          <w:color w:val="000000"/>
          <w:sz w:val="20"/>
          <w:szCs w:val="20"/>
        </w:rPr>
        <w:t xml:space="preserve">. This position will report to the Director Security Compliance and will ensure that industry best practices are implemented in conjunction with established Hasbro supply chain security standards. 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 w:rsidRPr="00C62AA8">
        <w:rPr>
          <w:rFonts w:ascii="Helvetica" w:hAnsi="Helvetica" w:cs="Helvetica"/>
          <w:b/>
          <w:color w:val="000000"/>
          <w:sz w:val="20"/>
          <w:szCs w:val="20"/>
          <w:u w:val="single"/>
        </w:rPr>
        <w:t>Responsibilities</w:t>
      </w:r>
    </w:p>
    <w:p w:rsidR="009922F4" w:rsidRDefault="005562DB" w:rsidP="009922F4">
      <w:pPr>
        <w:spacing w:after="0"/>
        <w:rPr>
          <w:rFonts w:ascii="Helvetica" w:hAnsi="Helvetica" w:cs="Helvetica"/>
          <w:color w:val="000000"/>
          <w:sz w:val="20"/>
          <w:szCs w:val="20"/>
        </w:rPr>
      </w:pPr>
      <w:r w:rsidRPr="00C438F7">
        <w:rPr>
          <w:rFonts w:ascii="Helvetica" w:hAnsi="Helvetica" w:cs="Helvetica"/>
          <w:b/>
          <w:color w:val="000000"/>
          <w:sz w:val="20"/>
          <w:szCs w:val="20"/>
        </w:rPr>
        <w:t>Management</w:t>
      </w:r>
      <w:r w:rsidR="000A3C0D" w:rsidRPr="00C438F7">
        <w:rPr>
          <w:rFonts w:ascii="Helvetica" w:hAnsi="Helvetica" w:cs="Helvetica"/>
          <w:b/>
          <w:color w:val="000000"/>
          <w:sz w:val="20"/>
          <w:szCs w:val="20"/>
        </w:rPr>
        <w:t xml:space="preserve"> of supply chain security </w:t>
      </w:r>
      <w:r w:rsidRPr="00C438F7">
        <w:rPr>
          <w:rFonts w:ascii="Helvetica" w:hAnsi="Helvetica" w:cs="Helvetica"/>
          <w:b/>
          <w:color w:val="000000"/>
          <w:sz w:val="20"/>
          <w:szCs w:val="20"/>
        </w:rPr>
        <w:t>program</w:t>
      </w:r>
      <w:r w:rsidR="000A3C0D" w:rsidRPr="00C438F7">
        <w:rPr>
          <w:rFonts w:ascii="Helvetica" w:hAnsi="Helvetica" w:cs="Helvetica"/>
          <w:b/>
          <w:color w:val="000000"/>
          <w:sz w:val="20"/>
          <w:szCs w:val="20"/>
        </w:rPr>
        <w:t xml:space="preserve"> - Manage Hasbro’s supply chain security program to ensure on-going compliance to supply chain security requirements as set forth by Hasbro, U.S. Customs and other foreign Customs agencies</w:t>
      </w:r>
      <w:r w:rsidR="000A3C0D" w:rsidRPr="00C438F7">
        <w:rPr>
          <w:rFonts w:ascii="Helvetica" w:hAnsi="Helvetica" w:cs="Helvetica"/>
          <w:color w:val="000000"/>
          <w:sz w:val="20"/>
          <w:szCs w:val="20"/>
        </w:rPr>
        <w:t>.</w:t>
      </w:r>
      <w:r w:rsidR="000A3C0D" w:rsidRPr="00C438F7">
        <w:rPr>
          <w:rFonts w:ascii="Helvetica" w:hAnsi="Helvetica" w:cs="Helvetica"/>
          <w:color w:val="000000"/>
          <w:sz w:val="20"/>
          <w:szCs w:val="20"/>
        </w:rPr>
        <w:br/>
      </w:r>
      <w:r w:rsidR="000A3C0D">
        <w:rPr>
          <w:rFonts w:ascii="Helvetica" w:hAnsi="Helvetica" w:cs="Helvetica"/>
          <w:color w:val="000000"/>
          <w:sz w:val="20"/>
          <w:szCs w:val="20"/>
        </w:rPr>
        <w:t xml:space="preserve">• </w:t>
      </w:r>
      <w:r w:rsidR="009922F4">
        <w:rPr>
          <w:rFonts w:ascii="Helvetica" w:hAnsi="Helvetica" w:cs="Helvetica"/>
          <w:color w:val="000000"/>
          <w:sz w:val="20"/>
          <w:szCs w:val="20"/>
        </w:rPr>
        <w:t>Develop and u</w:t>
      </w:r>
      <w:r w:rsidR="00AE16FC">
        <w:rPr>
          <w:rFonts w:ascii="Helvetica" w:hAnsi="Helvetica" w:cs="Helvetica"/>
          <w:color w:val="000000"/>
          <w:sz w:val="20"/>
          <w:szCs w:val="20"/>
        </w:rPr>
        <w:t>pdate supply chain security s</w:t>
      </w:r>
      <w:r w:rsidR="009922F4">
        <w:rPr>
          <w:rFonts w:ascii="Helvetica" w:hAnsi="Helvetica" w:cs="Helvetica"/>
          <w:color w:val="000000"/>
          <w:sz w:val="20"/>
          <w:szCs w:val="20"/>
        </w:rPr>
        <w:t>tandards, audit criteria and guidance material as needed.</w:t>
      </w:r>
    </w:p>
    <w:p w:rsidR="005562DB" w:rsidRDefault="00B91A03" w:rsidP="009922F4">
      <w:pPr>
        <w:spacing w:after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• </w:t>
      </w:r>
      <w:r w:rsidR="000A3C0D">
        <w:rPr>
          <w:rFonts w:ascii="Helvetica" w:hAnsi="Helvetica" w:cs="Helvetica"/>
          <w:color w:val="000000"/>
          <w:sz w:val="20"/>
          <w:szCs w:val="20"/>
        </w:rPr>
        <w:t>Prepare and ex</w:t>
      </w:r>
      <w:r>
        <w:rPr>
          <w:rFonts w:ascii="Helvetica" w:hAnsi="Helvetica" w:cs="Helvetica"/>
          <w:color w:val="000000"/>
          <w:sz w:val="20"/>
          <w:szCs w:val="20"/>
        </w:rPr>
        <w:t>ecute global SCS audit plan and e</w:t>
      </w:r>
      <w:r w:rsidR="000A3C0D">
        <w:rPr>
          <w:rFonts w:ascii="Helvetica" w:hAnsi="Helvetica" w:cs="Helvetica"/>
          <w:color w:val="000000"/>
          <w:sz w:val="20"/>
          <w:szCs w:val="20"/>
        </w:rPr>
        <w:t xml:space="preserve">nsure </w:t>
      </w:r>
      <w:r>
        <w:rPr>
          <w:rFonts w:ascii="Helvetica" w:hAnsi="Helvetica" w:cs="Helvetica"/>
          <w:color w:val="000000"/>
          <w:sz w:val="20"/>
          <w:szCs w:val="20"/>
        </w:rPr>
        <w:t xml:space="preserve">SCS audits </w:t>
      </w:r>
      <w:r w:rsidR="005562DB">
        <w:rPr>
          <w:rFonts w:ascii="Helvetica" w:hAnsi="Helvetica" w:cs="Helvetica"/>
          <w:color w:val="000000"/>
          <w:sz w:val="20"/>
          <w:szCs w:val="20"/>
        </w:rPr>
        <w:t xml:space="preserve">and supplier self-assessments </w:t>
      </w:r>
      <w:r>
        <w:rPr>
          <w:rFonts w:ascii="Helvetica" w:hAnsi="Helvetica" w:cs="Helvetica"/>
          <w:color w:val="000000"/>
          <w:sz w:val="20"/>
          <w:szCs w:val="20"/>
        </w:rPr>
        <w:t>are conducted per c</w:t>
      </w:r>
      <w:r w:rsidR="009922F4">
        <w:rPr>
          <w:rFonts w:ascii="Helvetica" w:hAnsi="Helvetica" w:cs="Helvetica"/>
          <w:color w:val="000000"/>
          <w:sz w:val="20"/>
          <w:szCs w:val="20"/>
        </w:rPr>
        <w:t xml:space="preserve">ompliance </w:t>
      </w:r>
      <w:r w:rsidR="005562DB">
        <w:rPr>
          <w:rFonts w:ascii="Helvetica" w:hAnsi="Helvetica" w:cs="Helvetica"/>
          <w:color w:val="000000"/>
          <w:sz w:val="20"/>
          <w:szCs w:val="20"/>
        </w:rPr>
        <w:t xml:space="preserve">policies and </w:t>
      </w:r>
      <w:r w:rsidR="009922F4">
        <w:rPr>
          <w:rFonts w:ascii="Helvetica" w:hAnsi="Helvetica" w:cs="Helvetica"/>
          <w:color w:val="000000"/>
          <w:sz w:val="20"/>
          <w:szCs w:val="20"/>
        </w:rPr>
        <w:t>standards.</w:t>
      </w:r>
    </w:p>
    <w:p w:rsidR="00B91A03" w:rsidRDefault="005562DB" w:rsidP="009922F4">
      <w:pPr>
        <w:spacing w:after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• Ensure standardization and consistent execution of supply chain security policies, standards and audit protocols.</w:t>
      </w:r>
      <w:r w:rsidR="009922F4">
        <w:rPr>
          <w:rFonts w:ascii="Helvetica" w:hAnsi="Helvetica" w:cs="Helvetica"/>
          <w:color w:val="000000"/>
          <w:sz w:val="20"/>
          <w:szCs w:val="20"/>
        </w:rPr>
        <w:br/>
      </w:r>
      <w:r w:rsidR="000A3C0D">
        <w:rPr>
          <w:rFonts w:ascii="Helvetica" w:hAnsi="Helvetica" w:cs="Helvetica"/>
          <w:color w:val="000000"/>
          <w:sz w:val="20"/>
          <w:szCs w:val="20"/>
        </w:rPr>
        <w:t>• Review and provide timely feedback and approval for all global supply chain</w:t>
      </w:r>
      <w:r w:rsidR="00AE16FC">
        <w:rPr>
          <w:rFonts w:ascii="Helvetica" w:hAnsi="Helvetica" w:cs="Helvetica"/>
          <w:color w:val="000000"/>
          <w:sz w:val="20"/>
          <w:szCs w:val="20"/>
        </w:rPr>
        <w:t xml:space="preserve"> security audits for manufacturing facilities, </w:t>
      </w:r>
      <w:r w:rsidR="000A3C0D">
        <w:rPr>
          <w:rFonts w:ascii="Helvetica" w:hAnsi="Helvetica" w:cs="Helvetica"/>
          <w:color w:val="000000"/>
          <w:sz w:val="20"/>
          <w:szCs w:val="20"/>
        </w:rPr>
        <w:t xml:space="preserve">transportation carriers </w:t>
      </w:r>
      <w:r w:rsidR="00AE16FC">
        <w:rPr>
          <w:rFonts w:ascii="Helvetica" w:hAnsi="Helvetica" w:cs="Helvetica"/>
          <w:color w:val="000000"/>
          <w:sz w:val="20"/>
          <w:szCs w:val="20"/>
        </w:rPr>
        <w:t xml:space="preserve">and </w:t>
      </w:r>
      <w:r w:rsidR="000A3C0D">
        <w:rPr>
          <w:rFonts w:ascii="Helvetica" w:hAnsi="Helvetica" w:cs="Helvetica"/>
          <w:color w:val="000000"/>
          <w:sz w:val="20"/>
          <w:szCs w:val="20"/>
        </w:rPr>
        <w:t>distribution centers comprising appro</w:t>
      </w:r>
      <w:r w:rsidR="00AE16FC">
        <w:rPr>
          <w:rFonts w:ascii="Helvetica" w:hAnsi="Helvetica" w:cs="Helvetica"/>
          <w:color w:val="000000"/>
          <w:sz w:val="20"/>
          <w:szCs w:val="20"/>
        </w:rPr>
        <w:t>ximately 12</w:t>
      </w:r>
      <w:r w:rsidR="009922F4">
        <w:rPr>
          <w:rFonts w:ascii="Helvetica" w:hAnsi="Helvetica" w:cs="Helvetica"/>
          <w:color w:val="000000"/>
          <w:sz w:val="20"/>
          <w:szCs w:val="20"/>
        </w:rPr>
        <w:t>5 audits annually.</w:t>
      </w:r>
    </w:p>
    <w:p w:rsidR="00230115" w:rsidRDefault="00B91A03" w:rsidP="009922F4">
      <w:pPr>
        <w:spacing w:after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• Provide guidance and oversight for </w:t>
      </w:r>
      <w:r w:rsidR="00AE16FC">
        <w:rPr>
          <w:rFonts w:ascii="Helvetica" w:hAnsi="Helvetica" w:cs="Helvetica"/>
          <w:color w:val="000000"/>
          <w:sz w:val="20"/>
          <w:szCs w:val="20"/>
        </w:rPr>
        <w:t xml:space="preserve">internal </w:t>
      </w:r>
      <w:r>
        <w:rPr>
          <w:rFonts w:ascii="Helvetica" w:hAnsi="Helvetica" w:cs="Helvetica"/>
          <w:color w:val="000000"/>
          <w:sz w:val="20"/>
          <w:szCs w:val="20"/>
        </w:rPr>
        <w:t>compliance audit team</w:t>
      </w:r>
      <w:r w:rsidR="00AE16FC">
        <w:rPr>
          <w:rFonts w:ascii="Helvetica" w:hAnsi="Helvetica" w:cs="Helvetica"/>
          <w:color w:val="000000"/>
          <w:sz w:val="20"/>
          <w:szCs w:val="20"/>
        </w:rPr>
        <w:t xml:space="preserve"> and contract auditors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B91A03" w:rsidRDefault="00230115" w:rsidP="009922F4">
      <w:pPr>
        <w:spacing w:after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• </w:t>
      </w:r>
      <w:r w:rsidRPr="00230115">
        <w:rPr>
          <w:rFonts w:ascii="Helvetica" w:hAnsi="Helvetica" w:cs="Helvetica"/>
          <w:color w:val="000000"/>
          <w:sz w:val="20"/>
          <w:szCs w:val="20"/>
        </w:rPr>
        <w:t>Responsible for all activity reporting related to supply chai</w:t>
      </w:r>
      <w:r w:rsidR="00AE16FC">
        <w:rPr>
          <w:rFonts w:ascii="Helvetica" w:hAnsi="Helvetica" w:cs="Helvetica"/>
          <w:color w:val="000000"/>
          <w:sz w:val="20"/>
          <w:szCs w:val="20"/>
        </w:rPr>
        <w:t>n security program compliance</w:t>
      </w:r>
      <w:r w:rsidRPr="00230115">
        <w:rPr>
          <w:rFonts w:ascii="Helvetica" w:hAnsi="Helvetica" w:cs="Helvetica"/>
          <w:color w:val="000000"/>
          <w:sz w:val="20"/>
          <w:szCs w:val="20"/>
        </w:rPr>
        <w:t>.</w:t>
      </w:r>
      <w:r w:rsidR="000A3C0D" w:rsidRPr="00230115">
        <w:rPr>
          <w:rFonts w:ascii="Helvetica" w:hAnsi="Helvetica" w:cs="Helvetica"/>
          <w:color w:val="000000"/>
          <w:sz w:val="20"/>
          <w:szCs w:val="20"/>
        </w:rPr>
        <w:br/>
      </w:r>
      <w:r w:rsidR="000A3C0D">
        <w:rPr>
          <w:rFonts w:ascii="Helvetica" w:hAnsi="Helvetica" w:cs="Helvetica"/>
          <w:color w:val="000000"/>
          <w:sz w:val="20"/>
          <w:szCs w:val="20"/>
        </w:rPr>
        <w:lastRenderedPageBreak/>
        <w:t xml:space="preserve">• Conduct a supply chain security risk assessment for all supply chains annually. </w:t>
      </w:r>
      <w:r w:rsidR="000A3C0D">
        <w:rPr>
          <w:rFonts w:ascii="Helvetica" w:hAnsi="Helvetica" w:cs="Helvetica"/>
          <w:color w:val="000000"/>
          <w:sz w:val="20"/>
          <w:szCs w:val="20"/>
        </w:rPr>
        <w:br/>
        <w:t xml:space="preserve">• Conduct an internal </w:t>
      </w:r>
      <w:r w:rsidR="00B91A03">
        <w:rPr>
          <w:rFonts w:ascii="Helvetica" w:hAnsi="Helvetica" w:cs="Helvetica"/>
          <w:color w:val="000000"/>
          <w:sz w:val="20"/>
          <w:szCs w:val="20"/>
        </w:rPr>
        <w:t xml:space="preserve">SCS program </w:t>
      </w:r>
      <w:r w:rsidR="000A3C0D">
        <w:rPr>
          <w:rFonts w:ascii="Helvetica" w:hAnsi="Helvetica" w:cs="Helvetica"/>
          <w:color w:val="000000"/>
          <w:sz w:val="20"/>
          <w:szCs w:val="20"/>
        </w:rPr>
        <w:t>as</w:t>
      </w:r>
      <w:r w:rsidR="005562DB">
        <w:rPr>
          <w:rFonts w:ascii="Helvetica" w:hAnsi="Helvetica" w:cs="Helvetica"/>
          <w:color w:val="000000"/>
          <w:sz w:val="20"/>
          <w:szCs w:val="20"/>
        </w:rPr>
        <w:t>sessment annually.</w:t>
      </w:r>
    </w:p>
    <w:p w:rsidR="005562DB" w:rsidRDefault="00B91A03" w:rsidP="009922F4">
      <w:pPr>
        <w:spacing w:after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• Liaison with U.S. Customs</w:t>
      </w:r>
      <w:r w:rsidR="005562DB">
        <w:rPr>
          <w:rFonts w:ascii="Helvetica" w:hAnsi="Helvetica" w:cs="Helvetica"/>
          <w:color w:val="000000"/>
          <w:sz w:val="20"/>
          <w:szCs w:val="20"/>
        </w:rPr>
        <w:t xml:space="preserve"> Supply Chain Security Specialist</w:t>
      </w:r>
      <w:r w:rsidR="00F34F1D">
        <w:rPr>
          <w:rFonts w:ascii="Helvetica" w:hAnsi="Helvetica" w:cs="Helvetica"/>
          <w:color w:val="000000"/>
          <w:sz w:val="20"/>
          <w:szCs w:val="20"/>
        </w:rPr>
        <w:br/>
        <w:t>• Maintain C-TPAT portal and u</w:t>
      </w:r>
      <w:r w:rsidR="000A3C0D">
        <w:rPr>
          <w:rFonts w:ascii="Helvetica" w:hAnsi="Helvetica" w:cs="Helvetica"/>
          <w:color w:val="000000"/>
          <w:sz w:val="20"/>
          <w:szCs w:val="20"/>
        </w:rPr>
        <w:t>pdate Hasbro’s C-TPAT Security Profile annually.</w:t>
      </w:r>
    </w:p>
    <w:p w:rsidR="00A067E6" w:rsidRDefault="005562DB" w:rsidP="009922F4">
      <w:pPr>
        <w:spacing w:after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• P</w:t>
      </w:r>
      <w:r w:rsidR="00AE16FC">
        <w:rPr>
          <w:rFonts w:ascii="Helvetica" w:hAnsi="Helvetica" w:cs="Helvetica"/>
          <w:color w:val="000000"/>
          <w:sz w:val="20"/>
          <w:szCs w:val="20"/>
        </w:rPr>
        <w:t>repare</w:t>
      </w:r>
      <w:r>
        <w:rPr>
          <w:rFonts w:ascii="Helvetica" w:hAnsi="Helvetica" w:cs="Helvetica"/>
          <w:color w:val="000000"/>
          <w:sz w:val="20"/>
          <w:szCs w:val="20"/>
        </w:rPr>
        <w:t xml:space="preserve"> for </w:t>
      </w:r>
      <w:r w:rsidR="00AE16FC">
        <w:rPr>
          <w:rFonts w:ascii="Helvetica" w:hAnsi="Helvetica" w:cs="Helvetica"/>
          <w:color w:val="000000"/>
          <w:sz w:val="20"/>
          <w:szCs w:val="20"/>
        </w:rPr>
        <w:t xml:space="preserve">and attend </w:t>
      </w:r>
      <w:r>
        <w:rPr>
          <w:rFonts w:ascii="Helvetica" w:hAnsi="Helvetica" w:cs="Helvetica"/>
          <w:color w:val="000000"/>
          <w:sz w:val="20"/>
          <w:szCs w:val="20"/>
        </w:rPr>
        <w:t>C-TPAT revalidations.</w:t>
      </w:r>
      <w:r w:rsidR="000A3C0D">
        <w:rPr>
          <w:rFonts w:ascii="Helvetica" w:hAnsi="Helvetica" w:cs="Helvetica"/>
          <w:color w:val="000000"/>
          <w:sz w:val="20"/>
          <w:szCs w:val="20"/>
        </w:rPr>
        <w:br/>
        <w:t xml:space="preserve">• </w:t>
      </w:r>
      <w:r>
        <w:rPr>
          <w:rFonts w:ascii="Helvetica" w:hAnsi="Helvetica" w:cs="Helvetica"/>
          <w:color w:val="000000"/>
          <w:sz w:val="20"/>
          <w:szCs w:val="20"/>
        </w:rPr>
        <w:t xml:space="preserve">Conduct </w:t>
      </w:r>
      <w:r w:rsidR="000A3C0D">
        <w:rPr>
          <w:rFonts w:ascii="Helvetica" w:hAnsi="Helvetica" w:cs="Helvetica"/>
          <w:color w:val="000000"/>
          <w:sz w:val="20"/>
          <w:szCs w:val="20"/>
        </w:rPr>
        <w:t>investigation</w:t>
      </w:r>
      <w:r>
        <w:rPr>
          <w:rFonts w:ascii="Helvetica" w:hAnsi="Helvetica" w:cs="Helvetica"/>
          <w:color w:val="000000"/>
          <w:sz w:val="20"/>
          <w:szCs w:val="20"/>
        </w:rPr>
        <w:t>s</w:t>
      </w:r>
      <w:r w:rsidR="000A3C0D">
        <w:rPr>
          <w:rFonts w:ascii="Helvetica" w:hAnsi="Helvetica" w:cs="Helvetica"/>
          <w:color w:val="000000"/>
          <w:sz w:val="20"/>
          <w:szCs w:val="20"/>
        </w:rPr>
        <w:t xml:space="preserve"> of supply chain s</w:t>
      </w:r>
      <w:r>
        <w:rPr>
          <w:rFonts w:ascii="Helvetica" w:hAnsi="Helvetica" w:cs="Helvetica"/>
          <w:color w:val="000000"/>
          <w:sz w:val="20"/>
          <w:szCs w:val="20"/>
        </w:rPr>
        <w:t xml:space="preserve">ecurity breaches and </w:t>
      </w:r>
      <w:r w:rsidR="00AE16FC">
        <w:rPr>
          <w:rFonts w:ascii="Helvetica" w:hAnsi="Helvetica" w:cs="Helvetica"/>
          <w:color w:val="000000"/>
          <w:sz w:val="20"/>
          <w:szCs w:val="20"/>
        </w:rPr>
        <w:t>anomalies</w:t>
      </w:r>
      <w:r w:rsidR="00B91A03">
        <w:rPr>
          <w:rFonts w:ascii="Helvetica" w:hAnsi="Helvetica" w:cs="Helvetica"/>
          <w:color w:val="000000"/>
          <w:sz w:val="20"/>
          <w:szCs w:val="20"/>
        </w:rPr>
        <w:br/>
        <w:t xml:space="preserve">• Conduct </w:t>
      </w:r>
      <w:r w:rsidR="000A3C0D">
        <w:rPr>
          <w:rFonts w:ascii="Helvetica" w:hAnsi="Helvetica" w:cs="Helvetica"/>
          <w:color w:val="000000"/>
          <w:sz w:val="20"/>
          <w:szCs w:val="20"/>
        </w:rPr>
        <w:t xml:space="preserve">audits as needed. </w:t>
      </w:r>
    </w:p>
    <w:p w:rsidR="00D66FB0" w:rsidRDefault="00D66FB0" w:rsidP="009922F4">
      <w:pPr>
        <w:spacing w:after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• Prepare global auditor and supplier training material and conduct training and on-site training audits as needed.</w:t>
      </w:r>
    </w:p>
    <w:p w:rsidR="005562DB" w:rsidRDefault="00C930A2" w:rsidP="00B91A03">
      <w:pPr>
        <w:spacing w:after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• </w:t>
      </w:r>
      <w:r w:rsidR="00A067E6">
        <w:rPr>
          <w:rFonts w:ascii="Helvetica" w:hAnsi="Helvetica" w:cs="Helvetica"/>
          <w:color w:val="000000"/>
          <w:sz w:val="20"/>
          <w:szCs w:val="20"/>
        </w:rPr>
        <w:t>Other duties as assigned</w:t>
      </w:r>
      <w:r w:rsidR="00D66FB0">
        <w:rPr>
          <w:rFonts w:ascii="Helvetica" w:hAnsi="Helvetica" w:cs="Helvetica"/>
          <w:color w:val="000000"/>
          <w:sz w:val="20"/>
          <w:szCs w:val="20"/>
        </w:rPr>
        <w:t>.</w:t>
      </w:r>
    </w:p>
    <w:p w:rsidR="005562DB" w:rsidRDefault="005562DB" w:rsidP="005562DB">
      <w:pPr>
        <w:spacing w:after="0"/>
        <w:rPr>
          <w:rFonts w:ascii="Helvetica" w:hAnsi="Helvetica" w:cs="Helvetica"/>
          <w:color w:val="000000"/>
          <w:sz w:val="20"/>
          <w:szCs w:val="20"/>
        </w:rPr>
      </w:pPr>
    </w:p>
    <w:p w:rsidR="009922F4" w:rsidRDefault="000A3C0D">
      <w:pPr>
        <w:rPr>
          <w:rFonts w:ascii="Helvetica" w:hAnsi="Helvetica" w:cs="Helvetica"/>
          <w:color w:val="000000"/>
          <w:sz w:val="20"/>
          <w:szCs w:val="20"/>
        </w:rPr>
      </w:pPr>
      <w:r w:rsidRPr="000A3C0D">
        <w:rPr>
          <w:rFonts w:ascii="Helvetica" w:hAnsi="Helvetica" w:cs="Helvetica"/>
          <w:b/>
          <w:color w:val="000000"/>
          <w:sz w:val="20"/>
          <w:szCs w:val="20"/>
          <w:u w:val="single"/>
        </w:rPr>
        <w:t>Qualifications</w:t>
      </w:r>
      <w:r w:rsidRPr="000A3C0D">
        <w:rPr>
          <w:rFonts w:ascii="Helvetica" w:hAnsi="Helvetica" w:cs="Helvetica"/>
          <w:b/>
          <w:color w:val="000000"/>
          <w:sz w:val="20"/>
          <w:szCs w:val="20"/>
          <w:u w:val="single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t>• Bachelor's degree in criminal justice, business administration or related discipline (preferred).</w:t>
      </w:r>
      <w:r>
        <w:rPr>
          <w:rFonts w:ascii="Helvetica" w:hAnsi="Helvetica" w:cs="Helvetica"/>
          <w:color w:val="000000"/>
          <w:sz w:val="20"/>
          <w:szCs w:val="20"/>
        </w:rPr>
        <w:br/>
        <w:t>• Minimum five years’ experience in mana</w:t>
      </w:r>
      <w:r w:rsidR="00AE16FC">
        <w:rPr>
          <w:rFonts w:ascii="Helvetica" w:hAnsi="Helvetica" w:cs="Helvetica"/>
          <w:color w:val="000000"/>
          <w:sz w:val="20"/>
          <w:szCs w:val="20"/>
        </w:rPr>
        <w:t xml:space="preserve">ging supply chain security and C-TPAT </w:t>
      </w:r>
      <w:r>
        <w:rPr>
          <w:rFonts w:ascii="Helvetica" w:hAnsi="Helvetica" w:cs="Helvetica"/>
          <w:color w:val="000000"/>
          <w:sz w:val="20"/>
          <w:szCs w:val="20"/>
        </w:rPr>
        <w:t>programs</w:t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• Strong knowledge of manufacturing, transportation and physical </w:t>
      </w:r>
      <w:r w:rsidR="00AE16FC">
        <w:rPr>
          <w:rFonts w:ascii="Helvetica" w:hAnsi="Helvetica" w:cs="Helvetica"/>
          <w:color w:val="000000"/>
          <w:sz w:val="20"/>
          <w:szCs w:val="20"/>
        </w:rPr>
        <w:t xml:space="preserve">security </w:t>
      </w:r>
      <w:r>
        <w:rPr>
          <w:rFonts w:ascii="Helvetica" w:hAnsi="Helvetica" w:cs="Helvetica"/>
          <w:color w:val="000000"/>
          <w:sz w:val="20"/>
          <w:szCs w:val="20"/>
        </w:rPr>
        <w:t>au</w:t>
      </w:r>
      <w:r w:rsidR="00AE16FC">
        <w:rPr>
          <w:rFonts w:ascii="Helvetica" w:hAnsi="Helvetica" w:cs="Helvetica"/>
          <w:color w:val="000000"/>
          <w:sz w:val="20"/>
          <w:szCs w:val="20"/>
        </w:rPr>
        <w:t xml:space="preserve">diting practices </w:t>
      </w:r>
      <w:r>
        <w:rPr>
          <w:rFonts w:ascii="Helvetica" w:hAnsi="Helvetica" w:cs="Helvetica"/>
          <w:color w:val="000000"/>
          <w:sz w:val="20"/>
          <w:szCs w:val="20"/>
        </w:rPr>
        <w:br/>
        <w:t>• Excellent (oral and written) communication skills.</w:t>
      </w:r>
      <w:r>
        <w:rPr>
          <w:rFonts w:ascii="Helvetica" w:hAnsi="Helvetica" w:cs="Helvetica"/>
          <w:color w:val="000000"/>
          <w:sz w:val="20"/>
          <w:szCs w:val="20"/>
        </w:rPr>
        <w:br/>
        <w:t>• Intermediate to advanced proficie</w:t>
      </w:r>
      <w:r w:rsidR="00F34F1D">
        <w:rPr>
          <w:rFonts w:ascii="Helvetica" w:hAnsi="Helvetica" w:cs="Helvetica"/>
          <w:color w:val="000000"/>
          <w:sz w:val="20"/>
          <w:szCs w:val="20"/>
        </w:rPr>
        <w:t xml:space="preserve">ncy in Microsoft Excel, </w:t>
      </w:r>
      <w:r w:rsidR="00C438F7">
        <w:rPr>
          <w:rFonts w:ascii="Helvetica" w:hAnsi="Helvetica" w:cs="Helvetica"/>
          <w:color w:val="000000"/>
          <w:sz w:val="20"/>
          <w:szCs w:val="20"/>
        </w:rPr>
        <w:t>Word and PowerPoint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  <w:t>• Must be willing to travel internationally.</w:t>
      </w:r>
    </w:p>
    <w:p w:rsidR="009922F4" w:rsidRPr="009922F4" w:rsidRDefault="00022589">
      <w:pPr>
        <w:rPr>
          <w:rFonts w:ascii="Helvetica" w:hAnsi="Helvetica" w:cs="Helvetica"/>
          <w:b/>
          <w:color w:val="000000"/>
          <w:sz w:val="20"/>
          <w:szCs w:val="20"/>
          <w:u w:val="single"/>
        </w:rPr>
      </w:pPr>
      <w:r>
        <w:rPr>
          <w:rFonts w:ascii="Helvetica" w:hAnsi="Helvetica" w:cs="Helvetica"/>
          <w:b/>
          <w:color w:val="000000"/>
          <w:sz w:val="20"/>
          <w:szCs w:val="20"/>
          <w:u w:val="single"/>
        </w:rPr>
        <w:t xml:space="preserve"> </w:t>
      </w:r>
    </w:p>
    <w:p w:rsidR="009922F4" w:rsidRPr="00D66FB0" w:rsidRDefault="00022589" w:rsidP="00F34F1D">
      <w:pPr>
        <w:spacing w:after="0"/>
        <w:rPr>
          <w:color w:val="1F497D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:rsidR="00CC7815" w:rsidRDefault="00CC7815" w:rsidP="00F34F1D">
      <w:pPr>
        <w:spacing w:after="0"/>
        <w:rPr>
          <w:rFonts w:ascii="Helvetica" w:hAnsi="Helvetica" w:cs="Helvetica"/>
          <w:color w:val="000000"/>
          <w:sz w:val="20"/>
          <w:szCs w:val="20"/>
        </w:rPr>
      </w:pPr>
    </w:p>
    <w:p w:rsidR="00CC7815" w:rsidRDefault="008E4FE4" w:rsidP="00CC7815">
      <w:pPr>
        <w:jc w:val="both"/>
        <w:rPr>
          <w:color w:val="000000"/>
        </w:rPr>
      </w:pPr>
      <w:hyperlink r:id="rId6" w:history="1">
        <w:r w:rsidR="00CC7815">
          <w:rPr>
            <w:rStyle w:val="Hyperlink"/>
          </w:rPr>
          <w:t>Hasbro</w:t>
        </w:r>
      </w:hyperlink>
      <w:r w:rsidR="00CC7815">
        <w:rPr>
          <w:color w:val="000000"/>
        </w:rPr>
        <w:t xml:space="preserve"> (NASDAQ: HAS) is a global company committed to Creating the World's Best Play Experiences, by leveraging its beloved brands, including LITTLEST PET SHOP, MAGIC: THE GATHERING, MONOPOLY, MY LITTLE PONY, NERF, PLAY-DOH and </w:t>
      </w:r>
      <w:r w:rsidR="00CC7815">
        <w:rPr>
          <w:color w:val="000000"/>
        </w:rPr>
        <w:lastRenderedPageBreak/>
        <w:t>TRANSFORMERS, and premier partner brands. From toys and games, television programming, motion pictures, digital gaming and</w:t>
      </w:r>
      <w:r w:rsidR="00CC7815">
        <w:t xml:space="preserve"> consumer product </w:t>
      </w:r>
      <w:r w:rsidR="00CC7815">
        <w:rPr>
          <w:color w:val="000000"/>
        </w:rPr>
        <w:t>licensing, Hasbro fulfills the fundamental need for play and connection with children and families around the world. The Company's Hasbro Studios and its film label, ALLSPARK PICTURES, create entertainment brand-driven storytelling across mediums, including television, film, digital and more. Through the company's commitment to corporate social responsibility, including philanthropy, Hasbro is helping to build a safe and sustainable world and to positively impact the lives of millions of children and families. Learn more at </w:t>
      </w:r>
      <w:hyperlink r:id="rId7" w:history="1">
        <w:r w:rsidR="00CC7815">
          <w:rPr>
            <w:rStyle w:val="Hyperlink"/>
          </w:rPr>
          <w:t>www.hasbro.com</w:t>
        </w:r>
      </w:hyperlink>
      <w:r w:rsidR="00CC7815">
        <w:rPr>
          <w:color w:val="000000"/>
        </w:rPr>
        <w:t>, and follow us on Twitter (</w:t>
      </w:r>
      <w:hyperlink r:id="rId8" w:history="1">
        <w:r w:rsidR="00CC7815">
          <w:rPr>
            <w:rStyle w:val="Hyperlink"/>
          </w:rPr>
          <w:t>@Hasbro</w:t>
        </w:r>
      </w:hyperlink>
      <w:r w:rsidR="00CC7815">
        <w:rPr>
          <w:color w:val="000000"/>
        </w:rPr>
        <w:t> &amp; </w:t>
      </w:r>
      <w:hyperlink r:id="rId9" w:history="1">
        <w:r w:rsidR="00CC7815">
          <w:rPr>
            <w:rStyle w:val="Hyperlink"/>
          </w:rPr>
          <w:t>@HasbroNews</w:t>
        </w:r>
      </w:hyperlink>
      <w:r w:rsidR="00CC7815">
        <w:rPr>
          <w:color w:val="000000"/>
        </w:rPr>
        <w:t>) and Instagram (</w:t>
      </w:r>
      <w:hyperlink r:id="rId10" w:history="1">
        <w:r w:rsidR="00CC7815">
          <w:rPr>
            <w:rStyle w:val="Hyperlink"/>
          </w:rPr>
          <w:t>@Hasbro</w:t>
        </w:r>
      </w:hyperlink>
      <w:r w:rsidR="00CC7815">
        <w:rPr>
          <w:color w:val="000000"/>
        </w:rPr>
        <w:t>).</w:t>
      </w:r>
    </w:p>
    <w:p w:rsidR="00CC7815" w:rsidRPr="00F34F1D" w:rsidRDefault="00CC7815" w:rsidP="00F34F1D">
      <w:pPr>
        <w:spacing w:after="0"/>
        <w:rPr>
          <w:color w:val="1F497D"/>
        </w:rPr>
      </w:pPr>
    </w:p>
    <w:sectPr w:rsidR="00CC7815" w:rsidRPr="00F34F1D" w:rsidSect="00F34F1D">
      <w:headerReference w:type="default" r:id="rId11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E4" w:rsidRDefault="008E4FE4" w:rsidP="00C62AA8">
      <w:pPr>
        <w:spacing w:after="0" w:line="240" w:lineRule="auto"/>
      </w:pPr>
      <w:r>
        <w:separator/>
      </w:r>
    </w:p>
  </w:endnote>
  <w:endnote w:type="continuationSeparator" w:id="0">
    <w:p w:rsidR="008E4FE4" w:rsidRDefault="008E4FE4" w:rsidP="00C6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E4" w:rsidRDefault="008E4FE4" w:rsidP="00C62AA8">
      <w:pPr>
        <w:spacing w:after="0" w:line="240" w:lineRule="auto"/>
      </w:pPr>
      <w:r>
        <w:separator/>
      </w:r>
    </w:p>
  </w:footnote>
  <w:footnote w:type="continuationSeparator" w:id="0">
    <w:p w:rsidR="008E4FE4" w:rsidRDefault="008E4FE4" w:rsidP="00C6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A8" w:rsidRDefault="00C62AA8">
    <w:pPr>
      <w:pStyle w:val="Header"/>
    </w:pPr>
    <w:r w:rsidRPr="00437D40">
      <w:rPr>
        <w:noProof/>
      </w:rPr>
      <w:drawing>
        <wp:inline distT="0" distB="0" distL="0" distR="0" wp14:anchorId="6A908FF2" wp14:editId="46EF334C">
          <wp:extent cx="685800" cy="647700"/>
          <wp:effectExtent l="0" t="0" r="0" b="0"/>
          <wp:docPr id="2" name="Picture 2" descr="Hasbro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19" name="Picture 95" descr="Hasbro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</w:t>
    </w:r>
  </w:p>
  <w:p w:rsidR="00C62AA8" w:rsidRDefault="00C62A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0D"/>
    <w:rsid w:val="00022589"/>
    <w:rsid w:val="000A3C0D"/>
    <w:rsid w:val="00230115"/>
    <w:rsid w:val="004E797B"/>
    <w:rsid w:val="005210B1"/>
    <w:rsid w:val="005562DB"/>
    <w:rsid w:val="008A30F4"/>
    <w:rsid w:val="008E4FE4"/>
    <w:rsid w:val="0098324F"/>
    <w:rsid w:val="009922F4"/>
    <w:rsid w:val="00A067E6"/>
    <w:rsid w:val="00AA7ED6"/>
    <w:rsid w:val="00AE16FC"/>
    <w:rsid w:val="00B91A03"/>
    <w:rsid w:val="00C438F7"/>
    <w:rsid w:val="00C62AA8"/>
    <w:rsid w:val="00C73C0B"/>
    <w:rsid w:val="00C930A2"/>
    <w:rsid w:val="00CC0A3B"/>
    <w:rsid w:val="00CC7815"/>
    <w:rsid w:val="00D2222F"/>
    <w:rsid w:val="00D66FB0"/>
    <w:rsid w:val="00F34F1D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87E76-80E9-46E1-98C8-0A6D6695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A8"/>
  </w:style>
  <w:style w:type="paragraph" w:styleId="Footer">
    <w:name w:val="footer"/>
    <w:basedOn w:val="Normal"/>
    <w:link w:val="FooterChar"/>
    <w:uiPriority w:val="99"/>
    <w:unhideWhenUsed/>
    <w:rsid w:val="00C62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A8"/>
  </w:style>
  <w:style w:type="table" w:styleId="TableGrid">
    <w:name w:val="Table Grid"/>
    <w:basedOn w:val="TableNormal"/>
    <w:uiPriority w:val="59"/>
    <w:rsid w:val="00C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2F4"/>
    <w:pPr>
      <w:ind w:left="720"/>
      <w:contextualSpacing/>
    </w:pPr>
  </w:style>
  <w:style w:type="paragraph" w:styleId="NoSpacing">
    <w:name w:val="No Spacing"/>
    <w:uiPriority w:val="1"/>
    <w:qFormat/>
    <w:rsid w:val="00F34F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78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s%3A%2F%2Ftwitter.com%2FHasbro&amp;esheet=51120871&amp;newsitemid=20150609006722&amp;lan=en-US&amp;anchor=%40Hasbro&amp;index=4&amp;md5=b213f22250cedb45acf2c04f724b17b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ts.businesswire.com/ct/CT?id=smartlink&amp;url=http%3A%2F%2Fwww.hasbro.com%2F&amp;esheet=51120871&amp;newsitemid=20150609006722&amp;lan=en-US&amp;anchor=www.hasbro.com&amp;index=3&amp;md5=1a3366471408237a95829a1b6adeae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ts.businesswire.com/ct/CT?id=smartlink&amp;url=http%3A%2F%2Fwww.hasbro.com%2Fen_US%2F&amp;esheet=51120871&amp;newsitemid=20150609006722&amp;lan=en-US&amp;anchor=Hasbro&amp;index=2&amp;md5=323b5b145172db50050fe8a07ef2bea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stagram.com/hasbro/?hl=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ts.businesswire.com/ct/CT?id=smartlink&amp;url=https%3A%2F%2Ftwitter.com%2FHasbroNews&amp;esheet=51120871&amp;newsitemid=20150609006722&amp;lan=en-US&amp;anchor=%40HasbroNews&amp;index=5&amp;md5=c1a66130b69a7e63ed868a76e3fc7bc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Hasbro, Inc.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Soares, Sarah</dc:creator>
  <cp:lastModifiedBy>Bandera, Ellen</cp:lastModifiedBy>
  <cp:revision>2</cp:revision>
  <cp:lastPrinted>2016-02-09T21:43:00Z</cp:lastPrinted>
  <dcterms:created xsi:type="dcterms:W3CDTF">2016-04-07T19:00:00Z</dcterms:created>
  <dcterms:modified xsi:type="dcterms:W3CDTF">2016-04-07T19:00:00Z</dcterms:modified>
</cp:coreProperties>
</file>