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2156"/>
        <w:gridCol w:w="300"/>
        <w:gridCol w:w="6904"/>
      </w:tblGrid>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Job Posting Title</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112395" cy="112395"/>
                  <wp:effectExtent l="0" t="0" r="0" b="0"/>
                  <wp:docPr id="14" name="Picture 14"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bookmarkStart w:id="0" w:name="_GoBack"/>
            <w:r w:rsidRPr="005A32BA">
              <w:rPr>
                <w:rFonts w:ascii="Tahoma" w:eastAsia="Times New Roman" w:hAnsi="Tahoma" w:cs="Tahoma"/>
                <w:b/>
                <w:bCs/>
                <w:color w:val="3C3C3C"/>
                <w:sz w:val="20"/>
                <w:szCs w:val="20"/>
              </w:rPr>
              <w:t>Import/Export Specialist IRC12811</w:t>
            </w:r>
            <w:r w:rsidRPr="005A32BA">
              <w:rPr>
                <w:rFonts w:ascii="Times New Roman" w:eastAsia="Times New Roman" w:hAnsi="Times New Roman" w:cs="Times New Roman"/>
                <w:sz w:val="24"/>
                <w:szCs w:val="24"/>
              </w:rPr>
              <w:t xml:space="preserve"> </w:t>
            </w:r>
            <w:bookmarkEnd w:id="0"/>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46355" cy="46355"/>
                  <wp:effectExtent l="0" t="0" r="0" b="0"/>
                  <wp:docPr id="13" name="Picture 13"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Job Title</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112395" cy="112395"/>
                  <wp:effectExtent l="0" t="0" r="0" b="0"/>
                  <wp:docPr id="12" name="Picture 12"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ahoma" w:eastAsia="Times New Roman" w:hAnsi="Tahoma" w:cs="Tahoma"/>
                <w:b/>
                <w:bCs/>
                <w:color w:val="3C3C3C"/>
                <w:sz w:val="20"/>
                <w:szCs w:val="20"/>
              </w:rPr>
              <w:t>Import/Export Specialist IRC12811</w:t>
            </w:r>
            <w:r w:rsidRPr="005A32BA">
              <w:rPr>
                <w:rFonts w:ascii="Times New Roman" w:eastAsia="Times New Roman" w:hAnsi="Times New Roman" w:cs="Times New Roman"/>
                <w:sz w:val="24"/>
                <w:szCs w:val="24"/>
              </w:rPr>
              <w:t xml:space="preserve"> </w:t>
            </w: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46355" cy="46355"/>
                  <wp:effectExtent l="0" t="0" r="0" b="0"/>
                  <wp:docPr id="11" name="Picture 11"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Organization Name</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112395" cy="112395"/>
                  <wp:effectExtent l="0" t="0" r="0" b="0"/>
                  <wp:docPr id="10" name="Picture 10"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ahoma" w:eastAsia="Times New Roman" w:hAnsi="Tahoma" w:cs="Tahoma"/>
                <w:b/>
                <w:bCs/>
                <w:color w:val="3C3C3C"/>
                <w:sz w:val="20"/>
                <w:szCs w:val="20"/>
              </w:rPr>
              <w:t>Integra LifeSciences</w:t>
            </w:r>
            <w:r w:rsidRPr="005A32BA">
              <w:rPr>
                <w:rFonts w:ascii="Times New Roman" w:eastAsia="Times New Roman" w:hAnsi="Times New Roman" w:cs="Times New Roman"/>
                <w:sz w:val="24"/>
                <w:szCs w:val="24"/>
              </w:rPr>
              <w:t xml:space="preserve"> </w:t>
            </w: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46355" cy="46355"/>
                  <wp:effectExtent l="0" t="0" r="0" b="0"/>
                  <wp:docPr id="9" name="Picture 9"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Department Description</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112395" cy="112395"/>
                  <wp:effectExtent l="0" t="0" r="0" b="0"/>
                  <wp:docPr id="8" name="Picture 8"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46355" cy="46355"/>
                  <wp:effectExtent l="0" t="0" r="0" b="0"/>
                  <wp:docPr id="7" name="Picture 7"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tcPr>
          <w:p w:rsidR="005A32BA" w:rsidRPr="005A32BA" w:rsidRDefault="005A32BA" w:rsidP="005A32BA">
            <w:pPr>
              <w:spacing w:after="0" w:line="240" w:lineRule="auto"/>
              <w:rPr>
                <w:rFonts w:ascii="Arial" w:eastAsia="Times New Roman" w:hAnsi="Arial" w:cs="Arial"/>
                <w:sz w:val="20"/>
                <w:szCs w:val="20"/>
              </w:rPr>
            </w:pPr>
            <w:r w:rsidRPr="005A32BA">
              <w:rPr>
                <w:rFonts w:ascii="Arial" w:eastAsia="Times New Roman" w:hAnsi="Arial" w:cs="Arial"/>
                <w:sz w:val="20"/>
                <w:szCs w:val="20"/>
              </w:rPr>
              <w:t>Integra LifeSciences, a world leader in medical technology, is dedicated to limiting uncertainty for surgeons, so they can concentrate on providing the best patient care. Integra offers innovative solutions in orthopedic extremity surgery, neurosurgery, spine surgery, and reconstructive and general surgery.</w:t>
            </w:r>
          </w:p>
          <w:p w:rsidR="005A32BA" w:rsidRPr="005A32BA" w:rsidRDefault="005A32BA" w:rsidP="005A32BA">
            <w:pPr>
              <w:spacing w:after="0" w:line="240" w:lineRule="auto"/>
              <w:rPr>
                <w:rFonts w:ascii="Arial" w:eastAsia="Times New Roman" w:hAnsi="Arial" w:cs="Arial"/>
                <w:sz w:val="20"/>
                <w:szCs w:val="20"/>
              </w:rPr>
            </w:pPr>
          </w:p>
          <w:p w:rsidR="005A32BA" w:rsidRPr="005A32BA" w:rsidRDefault="005A32BA" w:rsidP="005A32BA">
            <w:pPr>
              <w:spacing w:after="0" w:line="240" w:lineRule="auto"/>
              <w:rPr>
                <w:rFonts w:ascii="Arial" w:eastAsia="Times New Roman" w:hAnsi="Arial" w:cs="Arial"/>
                <w:sz w:val="20"/>
                <w:szCs w:val="20"/>
              </w:rPr>
            </w:pPr>
            <w:r w:rsidRPr="005A32BA">
              <w:rPr>
                <w:rFonts w:ascii="Arial" w:eastAsia="Times New Roman" w:hAnsi="Arial" w:cs="Arial"/>
                <w:sz w:val="20"/>
                <w:szCs w:val="20"/>
              </w:rPr>
              <w:t>Integra's orthopedic products include devices and implants for spine, foot and ankle, hand and wrist, shoulder and elbow, tendon and peripheral nerve protection and repair, and wound repair. Integra is a leader in neurosurgery, offering a broad portfolio of implants, devices, instruments and systems used in neurosurgery, neuromonitoring, neurotrauma, and related critical care. In the United States, Integra is a leading provider of surgical instruments to hospitals, surgery centers and alternate care sites, including physician and dental offices.</w:t>
            </w:r>
          </w:p>
          <w:p w:rsidR="005A32BA" w:rsidRPr="005A32BA" w:rsidRDefault="005A32BA" w:rsidP="005A32BA">
            <w:pPr>
              <w:spacing w:after="0" w:line="240" w:lineRule="auto"/>
              <w:rPr>
                <w:rFonts w:ascii="Arial" w:eastAsia="Times New Roman" w:hAnsi="Arial" w:cs="Arial"/>
                <w:sz w:val="20"/>
                <w:szCs w:val="20"/>
              </w:rPr>
            </w:pPr>
          </w:p>
          <w:p w:rsidR="005A32BA" w:rsidRPr="005A32BA" w:rsidRDefault="005A32BA" w:rsidP="005A32BA">
            <w:pPr>
              <w:spacing w:after="0" w:line="240" w:lineRule="auto"/>
              <w:rPr>
                <w:rFonts w:ascii="Arial" w:eastAsia="Times New Roman" w:hAnsi="Arial" w:cs="Arial"/>
                <w:sz w:val="20"/>
                <w:szCs w:val="20"/>
              </w:rPr>
            </w:pPr>
            <w:r w:rsidRPr="005A32BA">
              <w:rPr>
                <w:rFonts w:ascii="Arial" w:eastAsia="Times New Roman" w:hAnsi="Arial" w:cs="Arial"/>
                <w:sz w:val="20"/>
                <w:szCs w:val="20"/>
              </w:rPr>
              <w:t>Founded in 1989 Integra is headquartered in Plainsboro, New Jersey and has over 3,500 employees worldwide. Integra's common stock is listed on The NASDAQ Stock Market under the symbol "IART."</w:t>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Brief Posting Description</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112395" cy="112395"/>
                  <wp:effectExtent l="0" t="0" r="0" b="0"/>
                  <wp:docPr id="6" name="Picture 6"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46355" cy="46355"/>
                  <wp:effectExtent l="0" t="0" r="0" b="0"/>
                  <wp:docPr id="5" name="Picture 5"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jc w:val="both"/>
              <w:rPr>
                <w:rFonts w:ascii="Times New Roman" w:eastAsia="Times New Roman" w:hAnsi="Times New Roman" w:cs="Times New Roman"/>
                <w:sz w:val="20"/>
                <w:szCs w:val="24"/>
              </w:rPr>
            </w:pPr>
            <w:r w:rsidRPr="005A32BA">
              <w:rPr>
                <w:rFonts w:ascii="Arial" w:eastAsia="Times New Roman" w:hAnsi="Arial" w:cs="Arial"/>
                <w:color w:val="000000"/>
                <w:sz w:val="20"/>
                <w:szCs w:val="24"/>
              </w:rPr>
              <w:t>The Import/Export Specialist is responsible for validating and maintaining Import/Export tariff codes, FDA regulatory data and other trade compliance attributes in Oracle. This person will aid department with ensuring compliance with all U.S. Customs and other government agency requirements. This position will be crossed trained and a</w:t>
            </w:r>
            <w:r w:rsidRPr="005A32BA">
              <w:rPr>
                <w:rFonts w:ascii="Arial" w:eastAsia="Times New Roman" w:hAnsi="Arial" w:cs="Arial"/>
                <w:sz w:val="20"/>
                <w:szCs w:val="20"/>
              </w:rPr>
              <w:t>ct as back up person for peers as needed to support our team, business and stakeholders</w:t>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Detailed Description</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112395" cy="112395"/>
                  <wp:effectExtent l="0" t="0" r="0" b="0"/>
                  <wp:docPr id="4" name="Picture 4"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46355" cy="46355"/>
                  <wp:effectExtent l="0" t="0" r="0" b="0"/>
                  <wp:docPr id="3" name="Picture 3"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jc w:val="both"/>
              <w:rPr>
                <w:rFonts w:ascii="Arial" w:eastAsia="Times New Roman" w:hAnsi="Arial" w:cs="Arial"/>
                <w:sz w:val="20"/>
                <w:szCs w:val="24"/>
              </w:rPr>
            </w:pPr>
            <w:r w:rsidRPr="005A32BA">
              <w:rPr>
                <w:rFonts w:ascii="Arial" w:eastAsia="Times New Roman" w:hAnsi="Arial" w:cs="Arial"/>
                <w:sz w:val="20"/>
                <w:szCs w:val="24"/>
              </w:rPr>
              <w:t>To be successful, an individual must be able to perform each essential duty satisfactorily.</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 xml:space="preserve">Designate customs classifications (HTS, </w:t>
            </w:r>
            <w:proofErr w:type="spellStart"/>
            <w:r w:rsidRPr="005A32BA">
              <w:rPr>
                <w:rFonts w:ascii="Arial" w:eastAsia="Times New Roman" w:hAnsi="Arial" w:cs="Arial"/>
                <w:sz w:val="20"/>
                <w:szCs w:val="24"/>
              </w:rPr>
              <w:t>Sch</w:t>
            </w:r>
            <w:proofErr w:type="spellEnd"/>
            <w:r w:rsidRPr="005A32BA">
              <w:rPr>
                <w:rFonts w:ascii="Arial" w:eastAsia="Times New Roman" w:hAnsi="Arial" w:cs="Arial"/>
                <w:sz w:val="20"/>
                <w:szCs w:val="24"/>
              </w:rPr>
              <w:t xml:space="preserve"> B &amp; ECCN) of all products imported or exported</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Extract, proof, analyze and update import/export data components, as necessary, in Oracle</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Annual &amp; ongoing maintenance of COO &amp; FDA information (work with appropriate business units)</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Lead &amp; assist staff with Oracle extracts, querying data to include data attribute reports</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Manage CDOP/ECO approval for Trade Compliance dept. &amp; work with Data Management team to load into Oracle</w:t>
            </w:r>
          </w:p>
          <w:p w:rsidR="005A32BA" w:rsidRPr="005A32BA" w:rsidRDefault="005A32BA" w:rsidP="005A32BA">
            <w:pPr>
              <w:numPr>
                <w:ilvl w:val="0"/>
                <w:numId w:val="1"/>
              </w:numPr>
              <w:spacing w:after="0" w:line="240" w:lineRule="auto"/>
              <w:jc w:val="both"/>
              <w:rPr>
                <w:rFonts w:ascii="Arial" w:eastAsia="Times New Roman" w:hAnsi="Arial" w:cs="Arial"/>
                <w:sz w:val="20"/>
                <w:szCs w:val="24"/>
              </w:rPr>
            </w:pPr>
            <w:r w:rsidRPr="005A32BA">
              <w:rPr>
                <w:rFonts w:ascii="Arial" w:eastAsia="Times New Roman" w:hAnsi="Arial" w:cs="Arial"/>
                <w:sz w:val="20"/>
                <w:szCs w:val="24"/>
              </w:rPr>
              <w:t>    Lead and/or assist site with daily import/export processes</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Streamline current manual processes from Excel to Access</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Assist site with trade related auditing</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Create &amp; maintain various templates to be used for department functions within the scope of:</w:t>
            </w:r>
          </w:p>
          <w:p w:rsidR="005A32BA" w:rsidRPr="005A32BA" w:rsidRDefault="005A32BA" w:rsidP="005A32BA">
            <w:pPr>
              <w:spacing w:after="0" w:line="240" w:lineRule="auto"/>
              <w:ind w:left="1440" w:hanging="360"/>
              <w:contextualSpacing/>
              <w:jc w:val="both"/>
              <w:rPr>
                <w:rFonts w:ascii="Arial" w:eastAsia="Times New Roman" w:hAnsi="Arial" w:cs="Arial"/>
                <w:sz w:val="20"/>
                <w:szCs w:val="24"/>
              </w:rPr>
            </w:pPr>
            <w:r w:rsidRPr="005A32BA">
              <w:rPr>
                <w:rFonts w:ascii="Courier New" w:eastAsia="Courier New" w:hAnsi="Courier New" w:cs="Courier New"/>
                <w:sz w:val="20"/>
                <w:szCs w:val="24"/>
              </w:rPr>
              <w:t>o</w:t>
            </w:r>
            <w:r w:rsidRPr="005A32BA">
              <w:rPr>
                <w:rFonts w:ascii="Times New Roman" w:eastAsia="Courier New" w:hAnsi="Times New Roman" w:cs="Times New Roman"/>
                <w:sz w:val="14"/>
                <w:szCs w:val="14"/>
              </w:rPr>
              <w:t xml:space="preserve">    </w:t>
            </w:r>
            <w:r w:rsidRPr="005A32BA">
              <w:rPr>
                <w:rFonts w:ascii="Arial" w:eastAsia="Times New Roman" w:hAnsi="Arial" w:cs="Arial"/>
                <w:sz w:val="20"/>
                <w:szCs w:val="24"/>
              </w:rPr>
              <w:t>Import/export data compliance</w:t>
            </w:r>
          </w:p>
          <w:p w:rsidR="005A32BA" w:rsidRPr="005A32BA" w:rsidRDefault="005A32BA" w:rsidP="005A32BA">
            <w:pPr>
              <w:spacing w:after="0" w:line="240" w:lineRule="auto"/>
              <w:ind w:left="1440" w:hanging="360"/>
              <w:contextualSpacing/>
              <w:jc w:val="both"/>
              <w:rPr>
                <w:rFonts w:ascii="Arial" w:eastAsia="Times New Roman" w:hAnsi="Arial" w:cs="Arial"/>
                <w:sz w:val="20"/>
                <w:szCs w:val="24"/>
              </w:rPr>
            </w:pPr>
            <w:r w:rsidRPr="005A32BA">
              <w:rPr>
                <w:rFonts w:ascii="Courier New" w:eastAsia="Courier New" w:hAnsi="Courier New" w:cs="Courier New"/>
                <w:sz w:val="20"/>
                <w:szCs w:val="24"/>
              </w:rPr>
              <w:t>o</w:t>
            </w:r>
            <w:r w:rsidRPr="005A32BA">
              <w:rPr>
                <w:rFonts w:ascii="Times New Roman" w:eastAsia="Courier New" w:hAnsi="Times New Roman" w:cs="Times New Roman"/>
                <w:sz w:val="14"/>
                <w:szCs w:val="14"/>
              </w:rPr>
              <w:t xml:space="preserve">    </w:t>
            </w:r>
            <w:r w:rsidRPr="005A32BA">
              <w:rPr>
                <w:rFonts w:ascii="Arial" w:eastAsia="Times New Roman" w:hAnsi="Arial" w:cs="Arial"/>
                <w:sz w:val="20"/>
                <w:szCs w:val="24"/>
              </w:rPr>
              <w:t>Auditing at internal &amp; external sites</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 xml:space="preserve">Act as back-up person for Export Specialist </w:t>
            </w:r>
          </w:p>
          <w:p w:rsidR="005A32BA" w:rsidRPr="005A32BA" w:rsidRDefault="005A32BA" w:rsidP="005A32BA">
            <w:pPr>
              <w:spacing w:after="0" w:line="240" w:lineRule="auto"/>
              <w:ind w:left="720" w:hanging="360"/>
              <w:jc w:val="both"/>
              <w:rPr>
                <w:rFonts w:ascii="Arial" w:eastAsia="Times New Roman" w:hAnsi="Arial" w:cs="Arial"/>
                <w:sz w:val="20"/>
                <w:szCs w:val="24"/>
              </w:rPr>
            </w:pPr>
            <w:r w:rsidRPr="005A32BA">
              <w:rPr>
                <w:rFonts w:ascii="Symbol" w:eastAsia="Symbol" w:hAnsi="Symbol" w:cs="Symbol"/>
                <w:sz w:val="20"/>
                <w:szCs w:val="24"/>
              </w:rPr>
              <w:lastRenderedPageBreak/>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Perform special tasks and assignments as assigned</w:t>
            </w:r>
          </w:p>
          <w:p w:rsidR="005A32BA" w:rsidRPr="005A32BA" w:rsidRDefault="005A32BA" w:rsidP="005A32BA">
            <w:pPr>
              <w:spacing w:after="0" w:line="240" w:lineRule="auto"/>
              <w:ind w:left="720" w:hanging="360"/>
              <w:jc w:val="both"/>
              <w:rPr>
                <w:rFonts w:ascii="Times New Roman" w:eastAsia="Times New Roman" w:hAnsi="Times New Roman" w:cs="Times New Roman"/>
                <w:sz w:val="24"/>
                <w:szCs w:val="24"/>
              </w:rPr>
            </w:pPr>
            <w:r w:rsidRPr="005A32BA">
              <w:rPr>
                <w:rFonts w:ascii="Symbol" w:eastAsia="Symbol" w:hAnsi="Symbol" w:cs="Symbol"/>
                <w:sz w:val="20"/>
                <w:szCs w:val="24"/>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4"/>
              </w:rPr>
              <w:t>Candidate will be crossed trained in import/export department functions</w:t>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noWrap/>
            <w:hideMark/>
          </w:tcPr>
          <w:p w:rsidR="005A32BA" w:rsidRPr="005A32BA" w:rsidRDefault="005A32BA" w:rsidP="005A32BA">
            <w:pPr>
              <w:spacing w:after="0" w:line="240" w:lineRule="auto"/>
              <w:jc w:val="right"/>
              <w:rPr>
                <w:rFonts w:ascii="Times New Roman" w:eastAsia="Times New Roman" w:hAnsi="Times New Roman" w:cs="Times New Roman"/>
                <w:sz w:val="24"/>
                <w:szCs w:val="24"/>
              </w:rPr>
            </w:pPr>
            <w:r w:rsidRPr="005A32BA">
              <w:rPr>
                <w:rFonts w:ascii="Tahoma" w:eastAsia="Times New Roman" w:hAnsi="Tahoma" w:cs="Tahoma"/>
                <w:color w:val="3C3C3C"/>
                <w:sz w:val="20"/>
                <w:szCs w:val="20"/>
              </w:rPr>
              <w:t>Job Requirements</w:t>
            </w:r>
          </w:p>
        </w:tc>
        <w:tc>
          <w:tcPr>
            <w:tcW w:w="180" w:type="dxa"/>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112395" cy="112395"/>
                  <wp:effectExtent l="0" t="0" r="0" b="0"/>
                  <wp:docPr id="2" name="Picture 2"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hideMark/>
          </w:tcPr>
          <w:p w:rsidR="005A32BA" w:rsidRPr="005A32BA" w:rsidRDefault="005A32BA" w:rsidP="005A32BA">
            <w:pPr>
              <w:spacing w:after="0" w:line="240" w:lineRule="auto"/>
              <w:rPr>
                <w:rFonts w:ascii="Times New Roman" w:eastAsia="Times New Roman" w:hAnsi="Times New Roman" w:cs="Times New Roman"/>
                <w:sz w:val="24"/>
                <w:szCs w:val="24"/>
              </w:rPr>
            </w:pPr>
            <w:r w:rsidRPr="005A32BA">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46355" cy="46355"/>
                  <wp:effectExtent l="0" t="0" r="0" b="0"/>
                  <wp:docPr id="1" name="Picture 1" descr="https://ebsprd.integralife.com/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bsprd.integralife.com/OA_HTML/cabo/images/swa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5A32BA" w:rsidRPr="005A32BA">
        <w:trPr>
          <w:trHeight w:val="45"/>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4"/>
                <w:szCs w:val="24"/>
              </w:rPr>
            </w:pPr>
          </w:p>
        </w:tc>
      </w:tr>
      <w:tr w:rsidR="005A32BA" w:rsidRPr="005A32BA">
        <w:trPr>
          <w:tblCellSpacing w:w="0" w:type="dxa"/>
        </w:trPr>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rPr>
                <w:rFonts w:ascii="Times New Roman" w:eastAsia="Times New Roman" w:hAnsi="Times New Roman" w:cs="Times New Roman"/>
                <w:sz w:val="24"/>
                <w:szCs w:val="24"/>
              </w:rPr>
            </w:pPr>
          </w:p>
        </w:tc>
        <w:tc>
          <w:tcPr>
            <w:tcW w:w="0" w:type="auto"/>
            <w:vAlign w:val="center"/>
            <w:hideMark/>
          </w:tcPr>
          <w:p w:rsidR="005A32BA" w:rsidRPr="005A32BA" w:rsidRDefault="005A32BA" w:rsidP="005A32BA">
            <w:pPr>
              <w:spacing w:after="0" w:line="240" w:lineRule="auto"/>
              <w:ind w:left="720" w:hanging="360"/>
              <w:rPr>
                <w:rFonts w:ascii="Arial" w:eastAsia="Times New Roman" w:hAnsi="Arial" w:cs="Arial"/>
                <w:sz w:val="20"/>
                <w:szCs w:val="20"/>
              </w:rPr>
            </w:pPr>
            <w:r w:rsidRPr="005A32BA">
              <w:rPr>
                <w:rFonts w:ascii="Symbol" w:eastAsia="Symbol" w:hAnsi="Symbol" w:cs="Symbol"/>
                <w:sz w:val="20"/>
                <w:szCs w:val="20"/>
              </w:rPr>
              <w:t></w:t>
            </w:r>
            <w:r w:rsidRPr="005A32BA">
              <w:rPr>
                <w:rFonts w:ascii="Times New Roman" w:eastAsia="Symbol" w:hAnsi="Times New Roman" w:cs="Times New Roman"/>
                <w:sz w:val="14"/>
                <w:szCs w:val="14"/>
              </w:rPr>
              <w:t xml:space="preserve">         </w:t>
            </w:r>
            <w:r w:rsidRPr="005A32BA">
              <w:rPr>
                <w:rFonts w:ascii="Arial" w:eastAsia="Times New Roman" w:hAnsi="Arial" w:cs="Arial"/>
                <w:sz w:val="20"/>
                <w:szCs w:val="20"/>
              </w:rPr>
              <w:t>The requirements listed below are representative of the knowledge, skill, and/or ability required for this position.</w:t>
            </w:r>
          </w:p>
          <w:p w:rsidR="005A32BA" w:rsidRPr="005A32BA" w:rsidRDefault="005A32BA" w:rsidP="005A32BA">
            <w:pPr>
              <w:spacing w:after="0" w:line="240" w:lineRule="auto"/>
              <w:ind w:left="720" w:hanging="360"/>
              <w:outlineLvl w:val="0"/>
              <w:rPr>
                <w:rFonts w:ascii="Arial" w:eastAsia="Times New Roman" w:hAnsi="Arial" w:cs="Arial"/>
                <w:kern w:val="36"/>
                <w:sz w:val="20"/>
                <w:szCs w:val="24"/>
              </w:rPr>
            </w:pPr>
            <w:r w:rsidRPr="005A32BA">
              <w:rPr>
                <w:rFonts w:ascii="Symbol" w:eastAsia="Symbol" w:hAnsi="Symbol" w:cs="Symbol"/>
                <w:kern w:val="36"/>
                <w:sz w:val="20"/>
                <w:szCs w:val="20"/>
              </w:rPr>
              <w:t></w:t>
            </w:r>
            <w:r w:rsidRPr="005A32BA">
              <w:rPr>
                <w:rFonts w:ascii="Times New Roman" w:eastAsia="Symbol" w:hAnsi="Times New Roman" w:cs="Times New Roman"/>
                <w:kern w:val="36"/>
                <w:sz w:val="14"/>
                <w:szCs w:val="14"/>
              </w:rPr>
              <w:t xml:space="preserve">         </w:t>
            </w:r>
            <w:r w:rsidRPr="005A32BA">
              <w:rPr>
                <w:rFonts w:ascii="Arial" w:eastAsia="Times New Roman" w:hAnsi="Arial" w:cs="Arial"/>
                <w:bCs/>
                <w:color w:val="000000"/>
                <w:kern w:val="36"/>
                <w:sz w:val="20"/>
                <w:szCs w:val="20"/>
              </w:rPr>
              <w:t>Bachelor’s degree required. Experience may be substituted if appropriate</w:t>
            </w:r>
          </w:p>
          <w:p w:rsidR="005A32BA" w:rsidRPr="005A32BA" w:rsidRDefault="005A32BA" w:rsidP="005A32BA">
            <w:pPr>
              <w:spacing w:after="0" w:line="240" w:lineRule="auto"/>
              <w:ind w:left="720" w:hanging="360"/>
              <w:outlineLvl w:val="0"/>
              <w:rPr>
                <w:rFonts w:ascii="Arial" w:eastAsia="Times New Roman" w:hAnsi="Arial" w:cs="Arial"/>
                <w:bCs/>
                <w:color w:val="000000"/>
                <w:kern w:val="36"/>
                <w:sz w:val="20"/>
                <w:szCs w:val="20"/>
              </w:rPr>
            </w:pPr>
            <w:r w:rsidRPr="005A32BA">
              <w:rPr>
                <w:rFonts w:ascii="Symbol" w:eastAsia="Symbol" w:hAnsi="Symbol" w:cs="Symbol"/>
                <w:bCs/>
                <w:color w:val="000000"/>
                <w:kern w:val="36"/>
                <w:sz w:val="20"/>
                <w:szCs w:val="20"/>
              </w:rPr>
              <w:t></w:t>
            </w:r>
            <w:r w:rsidRPr="005A32BA">
              <w:rPr>
                <w:rFonts w:ascii="Times New Roman" w:eastAsia="Symbol" w:hAnsi="Times New Roman" w:cs="Times New Roman"/>
                <w:bCs/>
                <w:color w:val="000000"/>
                <w:kern w:val="36"/>
                <w:sz w:val="14"/>
                <w:szCs w:val="14"/>
              </w:rPr>
              <w:t xml:space="preserve">         </w:t>
            </w:r>
            <w:r w:rsidRPr="005A32BA">
              <w:rPr>
                <w:rFonts w:ascii="Arial" w:eastAsia="Times New Roman" w:hAnsi="Arial" w:cs="Arial"/>
                <w:bCs/>
                <w:color w:val="000000"/>
                <w:kern w:val="36"/>
                <w:sz w:val="20"/>
                <w:szCs w:val="20"/>
              </w:rPr>
              <w:t>5 or more years of on hand import/export compliance experience</w:t>
            </w:r>
          </w:p>
          <w:p w:rsidR="005A32BA" w:rsidRPr="005A32BA" w:rsidRDefault="005A32BA" w:rsidP="005A32BA">
            <w:pPr>
              <w:spacing w:after="0" w:line="240" w:lineRule="auto"/>
              <w:ind w:left="720" w:hanging="360"/>
              <w:outlineLvl w:val="0"/>
              <w:rPr>
                <w:rFonts w:ascii="Arial" w:eastAsia="Times New Roman" w:hAnsi="Arial" w:cs="Arial"/>
                <w:kern w:val="36"/>
                <w:sz w:val="20"/>
                <w:szCs w:val="20"/>
              </w:rPr>
            </w:pPr>
            <w:r w:rsidRPr="005A32BA">
              <w:rPr>
                <w:rFonts w:ascii="Symbol" w:eastAsia="Symbol" w:hAnsi="Symbol" w:cs="Symbol"/>
                <w:kern w:val="36"/>
                <w:sz w:val="20"/>
                <w:szCs w:val="20"/>
              </w:rPr>
              <w:t></w:t>
            </w:r>
            <w:r w:rsidRPr="005A32BA">
              <w:rPr>
                <w:rFonts w:ascii="Times New Roman" w:eastAsia="Symbol" w:hAnsi="Times New Roman" w:cs="Times New Roman"/>
                <w:kern w:val="36"/>
                <w:sz w:val="14"/>
                <w:szCs w:val="14"/>
              </w:rPr>
              <w:t xml:space="preserve">         </w:t>
            </w:r>
            <w:r w:rsidRPr="005A32BA">
              <w:rPr>
                <w:rFonts w:ascii="Arial" w:eastAsia="Times New Roman" w:hAnsi="Arial" w:cs="Arial"/>
                <w:kern w:val="36"/>
                <w:sz w:val="20"/>
                <w:szCs w:val="20"/>
              </w:rPr>
              <w:t>U.S. Customs brokerage license preferred</w:t>
            </w:r>
          </w:p>
          <w:p w:rsidR="005A32BA" w:rsidRPr="005A32BA" w:rsidRDefault="005A32BA" w:rsidP="005A32BA">
            <w:pPr>
              <w:spacing w:after="0" w:line="240" w:lineRule="auto"/>
              <w:ind w:left="720" w:hanging="360"/>
              <w:outlineLvl w:val="0"/>
              <w:rPr>
                <w:rFonts w:ascii="Arial" w:eastAsia="Times New Roman" w:hAnsi="Arial" w:cs="Arial"/>
                <w:kern w:val="36"/>
                <w:sz w:val="20"/>
                <w:szCs w:val="20"/>
              </w:rPr>
            </w:pPr>
            <w:r w:rsidRPr="005A32BA">
              <w:rPr>
                <w:rFonts w:ascii="Symbol" w:eastAsia="Symbol" w:hAnsi="Symbol" w:cs="Symbol"/>
                <w:kern w:val="36"/>
                <w:sz w:val="20"/>
                <w:szCs w:val="20"/>
              </w:rPr>
              <w:t></w:t>
            </w:r>
            <w:r w:rsidRPr="005A32BA">
              <w:rPr>
                <w:rFonts w:ascii="Times New Roman" w:eastAsia="Symbol" w:hAnsi="Times New Roman" w:cs="Times New Roman"/>
                <w:kern w:val="36"/>
                <w:sz w:val="14"/>
                <w:szCs w:val="14"/>
              </w:rPr>
              <w:t xml:space="preserve">         </w:t>
            </w:r>
            <w:r w:rsidRPr="005A32BA">
              <w:rPr>
                <w:rFonts w:ascii="Arial" w:eastAsia="Times New Roman" w:hAnsi="Arial" w:cs="Arial"/>
                <w:kern w:val="36"/>
                <w:sz w:val="20"/>
                <w:szCs w:val="20"/>
              </w:rPr>
              <w:t>Degree in Accounting, Internal Audit or Finance - Oracle certification is preferred</w:t>
            </w:r>
          </w:p>
          <w:p w:rsidR="005A32BA" w:rsidRPr="005A32BA" w:rsidRDefault="005A32BA" w:rsidP="005A32BA">
            <w:pPr>
              <w:spacing w:after="0" w:line="240" w:lineRule="auto"/>
              <w:ind w:left="720" w:hanging="360"/>
              <w:outlineLvl w:val="0"/>
              <w:rPr>
                <w:rFonts w:ascii="Arial" w:eastAsia="Times New Roman" w:hAnsi="Arial" w:cs="Arial"/>
                <w:kern w:val="36"/>
                <w:sz w:val="20"/>
                <w:szCs w:val="20"/>
              </w:rPr>
            </w:pPr>
            <w:r w:rsidRPr="005A32BA">
              <w:rPr>
                <w:rFonts w:ascii="Symbol" w:eastAsia="Symbol" w:hAnsi="Symbol" w:cs="Symbol"/>
                <w:kern w:val="36"/>
                <w:sz w:val="20"/>
                <w:szCs w:val="20"/>
              </w:rPr>
              <w:t></w:t>
            </w:r>
            <w:r w:rsidRPr="005A32BA">
              <w:rPr>
                <w:rFonts w:ascii="Times New Roman" w:eastAsia="Symbol" w:hAnsi="Times New Roman" w:cs="Times New Roman"/>
                <w:kern w:val="36"/>
                <w:sz w:val="14"/>
                <w:szCs w:val="14"/>
              </w:rPr>
              <w:t xml:space="preserve">         </w:t>
            </w:r>
            <w:r w:rsidRPr="005A32BA">
              <w:rPr>
                <w:rFonts w:ascii="Arial" w:eastAsia="Times New Roman" w:hAnsi="Arial" w:cs="Arial"/>
                <w:kern w:val="36"/>
                <w:sz w:val="20"/>
                <w:szCs w:val="20"/>
              </w:rPr>
              <w:t>Proficiency in MS Excel &amp; Access &amp; Oracle (preferred)</w:t>
            </w:r>
          </w:p>
          <w:p w:rsidR="005A32BA" w:rsidRPr="005A32BA" w:rsidRDefault="005A32BA" w:rsidP="005A32BA">
            <w:pPr>
              <w:spacing w:after="0" w:line="240" w:lineRule="auto"/>
              <w:ind w:left="720" w:hanging="360"/>
              <w:outlineLvl w:val="0"/>
              <w:rPr>
                <w:rFonts w:ascii="Arial" w:eastAsia="Times New Roman" w:hAnsi="Arial" w:cs="Arial"/>
                <w:kern w:val="36"/>
                <w:sz w:val="20"/>
                <w:szCs w:val="20"/>
              </w:rPr>
            </w:pPr>
            <w:r w:rsidRPr="005A32BA">
              <w:rPr>
                <w:rFonts w:ascii="Symbol" w:eastAsia="Symbol" w:hAnsi="Symbol" w:cs="Symbol"/>
                <w:kern w:val="36"/>
                <w:sz w:val="20"/>
                <w:szCs w:val="20"/>
              </w:rPr>
              <w:t></w:t>
            </w:r>
            <w:r w:rsidRPr="005A32BA">
              <w:rPr>
                <w:rFonts w:ascii="Times New Roman" w:eastAsia="Symbol" w:hAnsi="Times New Roman" w:cs="Times New Roman"/>
                <w:kern w:val="36"/>
                <w:sz w:val="14"/>
                <w:szCs w:val="14"/>
              </w:rPr>
              <w:t xml:space="preserve">         </w:t>
            </w:r>
            <w:r w:rsidRPr="005A32BA">
              <w:rPr>
                <w:rFonts w:ascii="Arial" w:eastAsia="Times New Roman" w:hAnsi="Arial" w:cs="Arial"/>
                <w:kern w:val="36"/>
                <w:sz w:val="20"/>
                <w:szCs w:val="20"/>
              </w:rPr>
              <w:t>Attention to detail and quality</w:t>
            </w:r>
          </w:p>
        </w:tc>
      </w:tr>
    </w:tbl>
    <w:p w:rsidR="00AE6B1F" w:rsidRDefault="00AE6B1F"/>
    <w:sectPr w:rsidR="00AE6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D09E1"/>
    <w:multiLevelType w:val="multilevel"/>
    <w:tmpl w:val="36AC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BA"/>
    <w:rsid w:val="005A32BA"/>
    <w:rsid w:val="00AE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3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BA"/>
    <w:rPr>
      <w:rFonts w:ascii="Times New Roman" w:eastAsia="Times New Roman" w:hAnsi="Times New Roman" w:cs="Times New Roman"/>
      <w:b/>
      <w:bCs/>
      <w:kern w:val="36"/>
      <w:sz w:val="48"/>
      <w:szCs w:val="48"/>
    </w:rPr>
  </w:style>
  <w:style w:type="character" w:customStyle="1" w:styleId="xc2">
    <w:name w:val="xc2"/>
    <w:basedOn w:val="DefaultParagraphFont"/>
    <w:rsid w:val="005A32BA"/>
    <w:rPr>
      <w:rFonts w:ascii="Tahoma" w:hAnsi="Tahoma" w:cs="Tahoma" w:hint="default"/>
      <w:b w:val="0"/>
      <w:bCs w:val="0"/>
      <w:color w:val="3C3C3C"/>
      <w:sz w:val="20"/>
      <w:szCs w:val="20"/>
    </w:rPr>
  </w:style>
  <w:style w:type="character" w:customStyle="1" w:styleId="x210">
    <w:name w:val="x210"/>
    <w:basedOn w:val="DefaultParagraphFont"/>
    <w:rsid w:val="005A32BA"/>
    <w:rPr>
      <w:rFonts w:ascii="Tahoma" w:hAnsi="Tahoma" w:cs="Tahoma" w:hint="default"/>
      <w:b/>
      <w:bCs/>
      <w:color w:val="3C3C3C"/>
      <w:sz w:val="20"/>
      <w:szCs w:val="20"/>
    </w:rPr>
  </w:style>
  <w:style w:type="character" w:customStyle="1" w:styleId="x211">
    <w:name w:val="x211"/>
    <w:basedOn w:val="DefaultParagraphFont"/>
    <w:rsid w:val="005A32BA"/>
    <w:rPr>
      <w:rFonts w:ascii="Tahoma" w:hAnsi="Tahoma" w:cs="Tahoma" w:hint="default"/>
      <w:b/>
      <w:bCs/>
      <w:color w:val="3C3C3C"/>
      <w:sz w:val="20"/>
      <w:szCs w:val="20"/>
    </w:rPr>
  </w:style>
  <w:style w:type="character" w:customStyle="1" w:styleId="x212">
    <w:name w:val="x212"/>
    <w:basedOn w:val="DefaultParagraphFont"/>
    <w:rsid w:val="005A32BA"/>
    <w:rPr>
      <w:rFonts w:ascii="Tahoma" w:hAnsi="Tahoma" w:cs="Tahoma" w:hint="default"/>
      <w:b/>
      <w:bCs/>
      <w:color w:val="3C3C3C"/>
      <w:sz w:val="20"/>
      <w:szCs w:val="20"/>
    </w:rPr>
  </w:style>
  <w:style w:type="paragraph" w:styleId="ListParagraph">
    <w:name w:val="List Paragraph"/>
    <w:basedOn w:val="Normal"/>
    <w:uiPriority w:val="34"/>
    <w:qFormat/>
    <w:rsid w:val="005A32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5A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5A32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3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BA"/>
    <w:rPr>
      <w:rFonts w:ascii="Times New Roman" w:eastAsia="Times New Roman" w:hAnsi="Times New Roman" w:cs="Times New Roman"/>
      <w:b/>
      <w:bCs/>
      <w:kern w:val="36"/>
      <w:sz w:val="48"/>
      <w:szCs w:val="48"/>
    </w:rPr>
  </w:style>
  <w:style w:type="character" w:customStyle="1" w:styleId="xc2">
    <w:name w:val="xc2"/>
    <w:basedOn w:val="DefaultParagraphFont"/>
    <w:rsid w:val="005A32BA"/>
    <w:rPr>
      <w:rFonts w:ascii="Tahoma" w:hAnsi="Tahoma" w:cs="Tahoma" w:hint="default"/>
      <w:b w:val="0"/>
      <w:bCs w:val="0"/>
      <w:color w:val="3C3C3C"/>
      <w:sz w:val="20"/>
      <w:szCs w:val="20"/>
    </w:rPr>
  </w:style>
  <w:style w:type="character" w:customStyle="1" w:styleId="x210">
    <w:name w:val="x210"/>
    <w:basedOn w:val="DefaultParagraphFont"/>
    <w:rsid w:val="005A32BA"/>
    <w:rPr>
      <w:rFonts w:ascii="Tahoma" w:hAnsi="Tahoma" w:cs="Tahoma" w:hint="default"/>
      <w:b/>
      <w:bCs/>
      <w:color w:val="3C3C3C"/>
      <w:sz w:val="20"/>
      <w:szCs w:val="20"/>
    </w:rPr>
  </w:style>
  <w:style w:type="character" w:customStyle="1" w:styleId="x211">
    <w:name w:val="x211"/>
    <w:basedOn w:val="DefaultParagraphFont"/>
    <w:rsid w:val="005A32BA"/>
    <w:rPr>
      <w:rFonts w:ascii="Tahoma" w:hAnsi="Tahoma" w:cs="Tahoma" w:hint="default"/>
      <w:b/>
      <w:bCs/>
      <w:color w:val="3C3C3C"/>
      <w:sz w:val="20"/>
      <w:szCs w:val="20"/>
    </w:rPr>
  </w:style>
  <w:style w:type="character" w:customStyle="1" w:styleId="x212">
    <w:name w:val="x212"/>
    <w:basedOn w:val="DefaultParagraphFont"/>
    <w:rsid w:val="005A32BA"/>
    <w:rPr>
      <w:rFonts w:ascii="Tahoma" w:hAnsi="Tahoma" w:cs="Tahoma" w:hint="default"/>
      <w:b/>
      <w:bCs/>
      <w:color w:val="3C3C3C"/>
      <w:sz w:val="20"/>
      <w:szCs w:val="20"/>
    </w:rPr>
  </w:style>
  <w:style w:type="paragraph" w:styleId="ListParagraph">
    <w:name w:val="List Paragraph"/>
    <w:basedOn w:val="Normal"/>
    <w:uiPriority w:val="34"/>
    <w:qFormat/>
    <w:rsid w:val="005A32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5A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5A32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2015-12-03T20:13:00Z</dcterms:created>
  <dcterms:modified xsi:type="dcterms:W3CDTF">2015-12-03T20:13:00Z</dcterms:modified>
</cp:coreProperties>
</file>